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このお茶は熱すぎて飲むことができない。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too / tea / to / This / drink / hot / . / be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This tea is too hot to drink.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彼女には兄弟姉妹が一人もいない。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She / no / . / have / or / brothers / sisters</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She has no brothers or sisters.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マリアンは今何も食べたくないと言っている。</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 / anything / she / Marian / now / . / do / want / say / n't / eat</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Marian says she doesn't want to eat anything now.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彼は外出する時必ずカメラを持っていく。</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camera / without / out / his / . / go / He / never / take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He never goes out without taking his camera.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その本は面白すぎて読むのをやめられなかった。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interesting / reading / too / book / stop / to / be / . / The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 book is too interesting to stop reading.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他人からの助言はいつも役立つとは限らない。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people / be / Advice / from / helpful / other / . / always / not</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Advice from other people is not always helpful.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母親は赤ちゃんが泣き止むまで抱いていた。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baby / The / the / cry / hold / he / . / mother / stop / until</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The mother held the baby until he stopped crying.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彼らは裕福ではないが、彼らの生活に満足している。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rich / be / themselves / They / with / . / satisfied / not / but / lives</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They are not rich but satisfied with themselves lives.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私は以前、彼女にあったことがある。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have / before / her / I / . / meet</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博多から鹿児島まではどのくらいの距離ですか。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Kagoshima / . / How / be / from / far / to / it / Hakata</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How far is it from Hakata to Kagoshima.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彼女はそのアイデアを自分で考え出した。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think / of / . / idea / the / She / herself / by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She thought of the idea by herself.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雨は午後遅くまで降り止まなかった。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afternoon / late / n't / It / in / . / until / stop / rain / the / do</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It didn't stop raining until late in the afternoon.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傘を持ってくるのを忘れた。あの店で安いのを買おう。</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one / a / store / cheap / my / umbrella / I / have / I / that / bring / at / forget / . / 'll / buy / to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I have forgotten to bring my umbrella. I'll buy a cheap one at that store.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私は腕時計を2つ持っているが、どちらも動いていない。</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be / of / but / watches / I / . / work / 've / neither / two / , / them</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I've two watches, but neither of them is working.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このりんごすべてを1つの袋に入れられるとは限らない。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bag / of / put / You / the / in / all / can / . / apples / not / one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You cannot put all of the apples in one bag.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このセキュリティシステムはあなたの会社のものとは違うのですか。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of / company / . / Is / different / your / that / security-system / this / from</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Is this security-system different from that of your company.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彼女には娘が2人いるが2人とも大学生だ。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 / be / both / have / . / daughters / She / college / in / two / of / whom</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She has two daughters, both of whom are in college.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このことを忘れないで。私はいつもあなたの味方です。</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I / your / n't / 'm / always / this / Do / forget / . / side / : / on</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Don't forget this: I'm always on your side.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その街を通って2つの川が流れている。</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Through / rivers / . / two / the / run / town</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Through the town run two rivers.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そのコンクールで優勝するとは夢にも思わなかった。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competition / win / I / the / of / . / dream / Little / do</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Little did I dream of winning the competition.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その人はめったに他の人に笑顔を見せない。</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man / do / . / at / smile / others / the / Rarely</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Rarely the man does smile at others.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彼はパーティーに行かなかったし、行きたくもなかった。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do / he / to / and / the / do / want / n't / He / go / to / party / neither / .</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He didn't go to the party and neither did he want to.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「ジョンの父が歌手だなんて知りませんでした。」「私もです。」</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 / '' / I / . / . / singer / I / a / n't / Neither / father / know / `` / `` / be / do / 's / do / John</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 don't know John's father is a singer." "Neither did I."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ろうそくが突然消えた。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suddenly / . / go / the / candle / Out</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Out went the candle suddenly.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最近は日本食、例えば豆腐、が世界中で人気がある。</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be / example / , / very / for / world / These / popular / , / the / . / days / tofu / around / food / japanese / ,</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These days japanese food, for example, tofu, is very popular around the world.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あなたは、私が思うに、正しい。</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be / . / , / I / , / You / right / think</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You are, I think, right.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交通事故のために、私は会議に出られなかった。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traffic / meeting / The / from / keep / attend / . / accident / me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The traffic accident kept me from attending meeting.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彼女の宇宙飛行士になるという夢はとうとう実現した。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an / true / of / . / Her / becaming / astroanaut / finally / dream / come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その歌を聞くと私達はヨーロッパで過ごした時間を思い出す。</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time / of / . / Europe / This / we / always / spend / us / song / the / reming / in</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This song always reming us of the time we spend in Europe.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彼はそのサンドウィッチをかじった。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a / of / the / bite / He / sandwich / . / take</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He took a bite of the sandwich.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