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私はその番号を書き留めたかったが、机の引き出しにペンが一本も見つからなかった。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find / in / number / desk / but / the / pen / to / , / I / drawer / want / . / no / could / down / the / write / I</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all / to / send / . / do / I / my / of / n't / invitation / friends / the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彼らが議論するといつも最後は口論で終わる。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start / without / . / a / discussion / They / quarrel / up / in / a / never / end</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私は家でめったにコンピュータを使わない。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home / computer / ever / I / . / use / at / hardly / my</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森さんは絶対にその計画を諦めないだろう。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Ms.Mori / would / . / but / to / anything / be / the / up / give / plan</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マリアンは今何も食べたくないと言っている。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eat / say / Marian / to / want / anything / do / she / n't / now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母親は赤ちゃんが泣き止むまで抱いていた。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hold / stop / . / he / mother / The / baby / until / cry / the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私は以前、彼女にあったことがある。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 / have / her / . / before / meet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昨日は2月29日だった。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yesterday / February / It / . / 29th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Will / than / it / cooler / tomorrow / be / today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あなたが帰ってきたのは何時でしたか。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What / when / time / come / be / you / it / ? / home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彼らは裕福ではないが、彼らの生活に満足している。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with / . / not / They / but / rich / satisfied / lives / be / themselves</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cage / in / this / that / The / cage / rabbits / in / those / . / than / be / older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もしもし。こちらはプレイガイドのサトウです。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speaking / be / . / from / agency / the / This / Hello / ticket / . / Sato</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このりんごすべてを1つの袋に入れられるとは限らない。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bag / . / of / in / You / put / the / not / one / all / can / apples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that / security-system / of / this / company / Is / your / different / from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今年の卒業スピーチを去年のと比べてみましょう。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last / with / of / graduation / . / speech / compare / year / 's / 's / Let / this / year / that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 / I / have / book / This / tell / about / now / Here / the / it / yesterday / . / be / with / you / me / . / I</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私は昨日、家に帰る途中で確かにメアリーを見かけた。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see / . / my / home / mary / yesterday / on / do / way / I</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「ジョンの父が歌手だなんて知りませんでした。」「私もです。」</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 / . / I / a / do / John / singer / do / '' / 's / be / I / . / know / '' / Neither / `` / n't / father</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その時まで彼の顔を知らなかった。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I / face / . / recognize / Not / his / do / until / then</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彼はドアの鍵をかけ忘れただけでなく、すべての窓を空けたままだった。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all / door / he / he / open / Not / forgot / do / lock / but / to / , / the / window / the / only / leave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痛みがとてもひどかったので彼女は一言も言うことができなかった。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could / n't / a / be / severe / she / word / her / pain / say / So / that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speak / on / on / keep / . / and / She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chat / have / garden / The / in / . / happy / girls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このブラウザを使えばあなたはよりすばやくインターネットにアクセスすることができる。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quickly / enable / This / the / to / more / you / access / . / Internet / browsers</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私は大好きな歌手に合う機会を得た。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a / meet / . / favorite / my / to / I / singer / chance / get</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この機械を使えば労力が少なくてすむでしょう。</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machine / . / labor / will / This / save / lot / us / of / a</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母は、私の成績表を見て大きなため息をついた。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she / saw / My / . / when / my / report / card / a / deep / give / sigh / mother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会議に遅れたという事実にもかかわらず、彼女は謝ろうとしなかった。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for / n't / late / fact / meeting / , / she / apologize / she / would / the / that / be / . / Despite / the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