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私は家でめったにコンピュータを使わない。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at / use / home / . / hardly / my / I / ever / computer</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I hardly ever use my computer at home.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私は招待状を友達全員に送ったわけではない。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to / I / the / send / invitation / of / friends / my / n't / do / all / .</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I didn't send the invitation to all of my friends.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彼女はいつも学校に間に合うわけではない。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to / . / on / time / school / come / She / do / n't / always</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She doesn't always come to school on time.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彼女は約束を破るような人ではないだろう。</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the / would / She / last / person / be / break / to / a / . / promise</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She would be the last person to break a promise.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天候が決して快適ではなかったので私達はピクニックを中止にした。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so / cancel / anything / but / weather / pleasant / The / out / be / picnic / . / we / ,</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The weather was anything but pleasant, so we canceled out picnic.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その本は面白すぎて読むのをやめられなかった。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be / too / book / to / stop / . / reading / interesting / The</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The book is too interesting to stop reading.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この天気の中、買い物に行くのはあまり良い考えではないと思う。</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don / a / ’ / this / go / to / weather / I / good / it / think / very / t / . / shopping / idea / in / be</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I don’t think it is a very good idea to go shopping in this weather.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あなたが帰ってきたのは何時でしたか。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time / be / you / it / ? / What / come / home / when</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What time was it when you came home?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シアトルでは大雨が振っている。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in / It / lot / rain / Seattle / . / a</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It rains a lot in Seattle.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あなたには静かにしていることがそんなに難しいのですか。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difficult / quiet / it / remain / to / you / Is / ? / for / so</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Is it so difficult for you to remain quiet?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雨は午後遅くまで降り止まなかった。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until / late / . / in / rain / It / the / n't / do / stop / afternoon</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It didn't stop raining until late in the afternoon.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その写真家は私達にアフリカでの自分の経験を話してくれた。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Africa / in / The / tell / his / us / experience / . / photographer / about</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The photographer told us about his experience in Africa.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今年の卒業スピーチを去年のと比べてみましょう。</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's / with / that / year / Let / this / speech / of / 's / . / last / year / graduation / compare</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Let's compare this year's graduation speech with that of last year.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多くの女性が次から次へとそのレストランへとやってきた。</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to / women / ofter / restaurant / another / come / one / the / Many / .</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Many women came to the restaurant one ofter another.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このネクタイとあのネクタイのどちらがこのシャツに合いますか。</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one / with / shirt / , / go / that / Which / better / one / . / this / tie / or / this</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Which tie goes better with this shirt, this one or that one.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あなたはその楽器のどちらかを弾くことができますか。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the / ? / you / Can / of / instruments / either / play</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Can you play either of the instruments?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傘を持ってくるのを忘れた。あの店で安いのを買おう。</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bring / one / . / buy / my / umbrella / store / 'll / . / at / that / forget / cheap / a / to / I / I / have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I have forgotten to bring my umbrella. I'll buy a cheap one at that store.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私の兄はCDを50枚持っている。何枚かはクラシックで残りはロックだ。</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the / rock / Some / be / : / CDs / . / have / classical / fifty / My / brother / , / be / others</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My brother has fifty CDs: Some are classical, the others are rock.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彼が香港から家に帰ってきたのはほんの昨日のことだ。</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only / . / come / It / from / yesterday / he / home / HongKong / be / that</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It was only yesterday that he came home from HongKong.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痛みがとてもひどかったので彼女は一言も言うことができなかった。</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So / pain / that / could / say / severe / a / her / . / n't / be / she / word</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So severe was her pain that she couldn't say a word.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夜のあとは夜明けだ。</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the / . / come / After / dawn / night</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After night comes the dawn.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そのときいったい、彼は彼女に何を言ったのだろう。</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What / say / ? / on / earth / then / her / he / to / do</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What on earth did he say to her then?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ろうそくが突然消えた。</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 / the / go / suddenly / candle / Out</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Out went the candle suddenly.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そのコンクールで優勝するとは夢にも思わなかった。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Little / I / do / competition / of / win / . / the / dream</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Little did I dream of winning the competition.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私はそのレストランが来月閉店するというニュースに驚いた。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restaurant / will / 'm / month / surprised / . / the / news / that / close / I / the / at / next</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I'm surprised at the news that the restaurant will close next month.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彼女の涙を見れば、彼女が嘘をついていないことがわかる。</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she / tears / tell / be / not / that / lie / . / Her</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Her tears tell that she is not lying.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この機械を使えば労力が少なくてすむでしょう。</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 / This / of / save / will / lot / machine / a / us / labor</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This machine will save us a lot of labor.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このブラウザを使えばあなたはよりすばやくインターネットにアクセスすることができる。</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more / browsers / This / Internet / you / the / quickly / access / to / enable / .</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This browsers enable you to access the Internet more quickly.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彼はそのサンドウィッチをかじった。</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take / . / bite / He / sandwich / of / the / a</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He took a bite of the sandwich.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フルートを吹く学生もいれば、ギターを弾く学生もいた。</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flute / the / Some / students / and / the / others / guitar / play / .</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Some students played the flute and others the guitar.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