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you / forget / will / . / never / We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of / friends / I / to / the / send / invitation / do / . / my / all / 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リチャードはヒューストンに行くと必ず叔父に合う。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uncle / go / Houston / without / Richard / view / his / . / never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Richard never goes to Houston without viewing his uncle.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リスクのないビジネスはない。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risk / There / far / from / no / . / business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このお茶は熱すぎて飲むことができない。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hot / too / This / drink / be / to / tea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This tea is too hot to drink.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他人からの助言はいつも役立つとは限らない。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not / . / be / helpful / people / other / always / Advice / from</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Advice from other people is not always helpful.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博多から鹿児島まではどのくらいの距離ですか。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from / to / Hakata / be / How / far / Kagoshima / .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私は彼がレース出優勝するのは当然だと思っていた。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 / grant / . / it / he / that / win / for / the / would / take / race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 took that it granted for he would win the race.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私達は人前では自分に責任を持たなくてはならない。</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public / responsible / must / always / ourselves / be / We / in / for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We must always be responsible for ourselves in public.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彼は他の人のために料理をするのはとても楽しいのを分かっている。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be / cook / lot / of / to / He / it / others / a / have / found / fun / for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あの女の子はダンスが得意なようだ。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seem / be / good / to / at / . / that / girl / dance / It</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seems to that girl is good at dancing.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Will / be / today / cooler / than / it / tomorrow</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このことを忘れないで。私はいつもあなたの味方です。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side / I / always / 'm / your / forget / . / Do / n't / this / : / on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彼は自分の仕事を終えるのに他人をあてにする。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his / rely / to / on / others / He / work / . / finish</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He relies on others to finish his work.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私は今、昨日あなたに教えた本を持ち合わせています。はい。どうぞ。</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 / yesterday / I / have / book / Here / with / the / . / you / it / This / I / . / . / now / about / me / tell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今年の卒業スピーチを去年のと比べてみましょう。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compare / with / that / of / last / Let / year / speech / 's / . / 's / this / year / graduation</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both / . / , / have / two / in / daughters / be / of / whom / college / She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傘を持ってくるのを忘れた。あの店で安いのを買おう。</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buy / umbrella / store / . / cheap / a / one / my / have / . / forget / 'll / I / at / to / that / I / bring</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そのロック音楽祭が昨年開催されたのはこのキャンプ場だ。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the / be / festival / campside / that / music / last / this / rock / in / year / . / be / hold / It</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「ジョンの父が歌手だなんて知りませんでした。」「私もです。」</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John / '' / do / father / `` / '' / n't / 's / `` / I / be / I / a / singer / know / do / Neither / . / .</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again / again / . / mistake / How / make / and / he / the / on / earth / same / can</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夜のあとは夜明けだ。</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After / dawn / night / the / come / .</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After night comes the dawn.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痛みがとてもひどかったので彼女は一言も言うことができなかった。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word / that / could / . / she / n't / severe / pain / her / say / be / a / So</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そのコンクールで優勝するとは夢にも思わなかった。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win / of / competition / I / . / the / do / Little / dream</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chat / in / The / the / have / garden / happy / girls</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フルートを吹く学生もいれば、ギターを弾く学生もいた。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and / the / . / guitar / the / flute / Some / others / play / students</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私は大好きな歌手に合う機会を得た。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chance / favorite / singer / . / to / a / get / I / meet / my</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 got a chance to meet my favorite singer.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card / give / saw / mother / my / . / sigh / she / deep / a / when / My / report</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このバスに乗ればあなたはその美術館に行けるでしょう。</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you / to / the / will / museum / take / . / bus / This</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こちらが私の娘のカレンです。</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 / be / This / , / daughter / my / Karen</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