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その本は面白すぎて読むのをやめられなかった。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too / . / to / reading / The / stop / interesting / book / be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医者は祖母にしばらく外出するなと言った。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a / The / to / go / tell / . / doctor / out / grandmother / my / not / for / while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私は招待状を友達全員に送ったわけではない。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my / invitation / all / the / to / . / do / friends / send / of / I / n't</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その物語は少しも退屈ではなかった。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boring / but / The / . / story / anything / be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ケンはジューンと話がしたいが、彼はそれをするには恥ずかしがり屋過ぎた。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to / too / , / to / talk / he / Jane / shy / Ken / to / do / but / so / be / want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ジムは運転免許を持っているが、めったに車を運転しない。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's / a / , / have / but / hardly / Jim / license / drive / . / he / ever / driver</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彼女はそのアイデアを自分で考え出した。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think / by / idea / of / the / She / herself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あなたが帰ってきたのは何時でしたか。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when / you / home / ? / be / it / What / time / come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彼は他の人のために料理をするのはとても楽しいのを分かっている。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lot / . / it / fun / He / for / have / found / a / of / be / others / cook / to</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シアトルでは大雨が振っている。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rain / a / It / in / lot / . / Seattle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毎日洗濯するのはうんざりだ。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I / do / the / tiresome / laundry / find / to / everyday / it / .</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明日は今日より涼しくなる予報ですか。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it / ? / tomorrow / cooler / today / be / Will / than</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サンフランシスコの天候はニューヨークよりも穏やかだ。</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of / of / that / . / The / milder / San-Fransisco / New-York / than / be / climate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その2人の少年のうち1人はカナダ、もう1人はベトナム出身だ。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 / other / the / two / be / One / Vietnam / from / and / the / from / boys / be / Canada / of</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多くの女性が次から次へとそのレストランへとやってきた。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restaurant / another / to / ofter / one / women / . / Many / the / come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私の兄はCDを50枚持っている。何枚かはクラシックで残りはロックだ。</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classical / . / , / fifty / be / Some / My / brother / be / the / CDs / others / have / rock / :</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私は腕時計を2つ持っているが、どちらも動いていない。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of / watches / 've / neither / work / be / I / , / . / them / but / two</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デイヴィスさん、あなたを紹介したい人がいます。こちらが友達のデニスです。</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someone / . / This / to / you / , / Mr.Davis / want / . / introduce / my / be / to / friend / Dennis / I</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姉が私にくれたのはこの帽子だ。</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my / this / that / give / be / sister / It / me / hat / .</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私は昨日、家に帰る途中で確かにメアリーを見かけた。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see / on / home / I / yesterday / mary / do / way / my / .</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夜のあとは夜明けだ。</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night / After / the / . / dawn / come</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私はメアリーが私達のチームに加わるなど期待したこともなかった。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join / team / have / I / our / . / Never / expectied</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そのコンクールで優勝するとは夢にも思わなかった。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Little / of / do / competition / . / I / dream / the / win</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彼女はどんどん話し続けた。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keep / and / She / on / speak / . / on</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その女の子たちは庭で楽しくおしゃべりをした。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the / girls / chat / happy / The / garden / have / in / .</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母は、私の成績表を見て大きなため息をついた。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sigh / card / a / give / report / deep / mother / saw / My / my / she / when / .</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この機械を使えば労力が少なくてすむでしょう。</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machine / This / . / of / save / lot / a / us / labor / will</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彼女の涙を見れば、彼女が嘘をついていないことがわかる。</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 / lie / she / Her / not / tell / be / tears / that</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彼女の宇宙飛行士になるという夢はとうとう実現した。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of / come / an / Her / true / becaming / dream / . / astroanaut / finally</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交通事故のために、私は会議に出られなかった。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me / accident / attend / meeting / keep / The / traffic / . / from</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