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山には羊がたくさんいた。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There / be / . / mountain / on / many / the / sheep</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There were many sheep on the mountain.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今私たちはあまりたくさんお金を持っていない。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now / We / t / much / have / money / ’ / . / don</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We don’t have much money now.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彼はアメリカで歴史の勉強をしていた。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study / be / . / history / U.S / the / in / He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He is studying history in the U.S.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冷蔵庫の中に牛乳ビンが2本あります。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refrigerator / the / . / There / in / two / bottles / milk / of / be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There are two bottles of milk in the refrigerator.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私たちはコップで何杯かのジュースを飲んだ。</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juice / several / drink / of / grasses / We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We drank several grasses of juice.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その俳優兼ダンサーはかなりたくさんの聴衆を魅了した。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actor / quite / The / attract / a / and / large / . / dancer / audience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The actor and dancer attracted quite a large audience.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あなたはいくらのお金が必要ですか。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do / How / you / ? / money / much / need</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How much money do you need?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いいえ、私は普段かなり遅く起きます。</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quite / No / get / , / usually / up / I / . / late / ” / “</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“No, I usually get up quite late.”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私の友人も私も有名な俳優に話しかける勇気がなかった。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didn / to / the / My / actor / I / didn / ’ / t / ’ / either / talk / have / , / courage / the / to / friend / , / . / and / t / famous</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My friend didn’t have the courage to talk to the famous actor, and I didn’t, either.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その女性は幸せな人生を送った。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woman / The / a / life / happy / live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The woman lived a happy life.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私は本を読むのをやめられません。本はとても面白かったから。</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 / s / can / I / so / book / It / stop / . / interesting / t / . / ’ / reading / this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 can’t stop reading this book. It’s so interesting.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私の叔父はギターを弾くのがとても上手だ。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guitar / . / the / very / My / play / uncle / well</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My uncle plays the guitar very well.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彼が帰り道で熊を見たのは驚きだ。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saw / a / be / way / surprise / on / his / he / home / that / It / . / bear</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It was surprising that he saw a bear on his way home.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レストランには数人の人がいました。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restaurant / few / in / the / people / be / a / There / .</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There were a few people in the restaurant.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彼が試合に勝ったかどうか知っていますか。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Do / you / win / ? / he / game / whether / the / know</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Do you know whether he won the game?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生徒全員が座って話し始めました。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sit / to / and / students / other / the / talk / begin / to / All / . / down / each</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All the students sat down and began to talk to each other.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あなたは秘密にするという約束をしないので私はあなたに言いたくない。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as / well / class / want / behalf / . / as / to / make / a / Mike / Ken / on / the / of / speech</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Mike as well as Ken wants to make a speech on behalf of the class.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あなたに秘密にすることを約束しないかぎり、私はあなたに言いたくない。</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to / keep / it / secret / win / t / to / if / it / ’ / you / tell / you / I / ’ / promise / . / don / t / a</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 won’t tell it to you if you don’t promise to keep it a secret.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あなたはこの電車に乗らない限り正午までにそこにつかないだろう。</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noon / . / by / , / get / you / there / will / on / and / train / this / Get</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Get on this train, and you will get there by noon.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たとえサッカーに興味がなくても今夜の試合は見るべきだ。</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watch / t / should / tonight / if / game / interested / in / you / s / ’ / You / . / aren / even / ’ / soccer</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You should watch tonight’s game even if you aren’t interested in soccer.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天井がとても高いので、私は電球を変えることができなかった。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be / t / the / so / that / ’ / change / . / bulbs / couldn / The / I / high / ceiling / light</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The ceiling was so high that I couldn’t change the light bulbs.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今夜は母ではなく父が夕食を作っている。</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father / be / my / but / Not / tonight / mother / . / make / my / dinner</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Not my mother but my father is making dinner tonight.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紙が植物から作られるなんて信じられない。</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make / can / that / be / paper / I / t / ’ / from / . / plants / believe</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 can’t believe that paper is made from plants.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私は貧しい発展途上国の人々のためにボランティアをして働きたい。</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poor / develop / to / I / do / countries / for / want / people / in / volunteer / work / .</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 want to do volunteer work for poor people in developing countries.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私の前に背の高い人が座っていたので私はステージがよく見えなかった。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of / tall / I / a / in / the / because / ’ / me / sit / . / well / couldn / be / there / stage / man / see / front / t</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I couldn’t see the stage well because there was a tall man sitting in front of me.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コンサートの後は何か予定がありますか。</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 / you / anything / the / after / do / to / concert / have / Do</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Do you have anything to do after the concert?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鳥は山の上を飛んでいました。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fly / the / . / be / mountains / The / birds / over</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The birds were flying over the mountains.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あなたは今月末までにこの仕事を終えなければならない。</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this / the / must / by / month / this / . / work / finish / end / of / You</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You must finish this work by the end of this month.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石油からたくさんのものが作られます。</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be / make / Petroleum / into / things / many / .</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Petroleum is made into many things.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子供達は走り始め、ドアに飛び込んだ。</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into / start / The / river / . / children / jump / and / run / the</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 children started running and jumped into the river.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