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day / Jobs / . / to / some / be / I / want / Steve / a</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冷蔵庫の中に牛乳ビンが2本あります。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refrigerator / of / . / two / in / There / be / the / milk / bottles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彼が作ったケーキには砂糖がたくさん入っている。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have / sugar / he / of / a / lot / make / . / cake / The / in / it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cake he made had a lot of sugar in it.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彼はこの本の著者です。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author / this / He / be / book / of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He is the author of this book.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彼の父は教師兼作家です。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and / father / be / teacher / His / writer / 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His father is a teacher and writer.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x彼は私に一つの良い助言をくれた。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good / piece / me / book / of / He / a / give / this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He gave me a good piece of this book.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私が育てたトマトはこのトマトの半分の大きさしかない。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 / the / tomato / half / I / size / this / The / . / grow / tomatoes / of</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tomatoes I grow are half the size of this tomato.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私の叔父はギターを弾くのがとても上手だ。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uncle / the / very / play / guitar / . / well / My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My uncle plays the guitar very well.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明らかに車の具合はとても悪かった。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Apparently / . / something / very / be / , / with / car / the / wrong</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Apparently, something was very wrong with the car.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その登山家が生きて発見されたのは本当に幸運だった。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found / the / alive / be / climber / really / lucky / It / .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was really lucky the climber was found alive.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彼は高価な自転車を買ったので、彼は今お金がほとんどない。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so / . / now / an / money / He / buy / have / , / little / expensive / he / bicycle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He bought an expensive bicycle, so he has little money now.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dress / a / to / . / m / yours / ’ / similar / for / look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今まで一度も手紙を書かなくて本当にすみませんでした。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 / you / sorry / be / write / I / . / really / never / to</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am really sorry I never wrote to you.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私の友人も私も有名な俳優に話しかける勇気がなかった。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the / talk / My / , / , / I / ’ / . / actor / either / and / have / famous / to / didn / didn / to / friend / the / t / courage / 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My friend didn’t have the courage to talk to the famous actor, and I didn’t, either.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その人形の家はとても家はとても精巧だったので触ることができなかった。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so / couldn / delicate / that / doll / be / touch / t / The / ’ / it / house / we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 doll house was so delicate that we couldn’t touch it.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あなたは昼食の前に手を洗わなかったの？</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before / t / eat / lunch / ? / Didn / you / your / you / wash / hands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Didn’t you wash your hands before you ate lunch?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マイクはケンと同じくらいクラスを代表してスピーチをしたい。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Ken / only / . / but / want / speech / the / Not / to / also / behalf / Mike / a / of / make / on / class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Not only Ken but also Mike wants to make a speech on behalf of the class.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動物だけでなく多くの植物も絶滅しつつある。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also / many / Not / animals / be / only / plants / endanger / but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Not only animals but also many plants are endangered.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誰もがありのままの自分を受け入れてもらいたいと思っている。</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Everybody / accept / they / to / as / want / be / be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Everybody wants to be accepted as they are.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ones / or / ? / ones / Which / green / be / , / gloves / the / orange / your / the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今夜は母ではなく父が夕食を作っている。</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dinner / my / . / mother / my / father / make / tonight / but / Not / be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あなたはこの電車に乗らない限り正午までにそこにつかないだろう。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noon / by / , / . / you / there / Get / this / on / and / train / will / get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Get on this train, and you will get there by noon.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いい日ですね。公園を通って歩きましょう。</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walk / a / day / Let / ’ / . / s / the / It / nice / through / s / ’ / park</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It’s a nice day Let’s walk through the park.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第二次世界大戦は1945年に終わりました。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end / War / II / year / the / in / World / . / 1915</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World War II ended in the year 1915.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母の腕時計はスイス製だ。</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in / ’ / mother / My / watch / Switzerland / s / . / make / in</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mother’s watch in made in Switzerland.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石油からたくさんのものが作られます。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into / many / be / Petroleum / things / . / make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Petroleum is made into many things.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月曜日以外、私は毎日学校へ行く。</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every / day / get / o / I / school / except / Sunday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それは私たち5人の秘密だ。</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among / That / . / a / secret / us / five / the / be / of</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That is a secret among the five of us.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私の母は鏡なしでは化粧をすることができない。</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put / can / on / without / My / a / makeup / her / mirror / not / . / mother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My mother cannot put on her makeup without a mirror.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激しく雨が降っています。建物から出たくない。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go / It / rain / don / t / to / . / ’ / want / building / I / hard / be / the / out / of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It is raining hard. I don’t want to go out of the building.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