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彼はアメリカで歴史の勉強をしていた。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 / U.S / He / . / history / study / be / in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彼はこの本の著者です。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this / book / be / the / author / He / of</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アイスクリームは普通1パイント売れる。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be / sell / pint / Ice / cream / by / . / usually / the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私たちは5年前に子犬を買いました。そして今、その犬は私たち家族の一員です。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member / small / dog / a / years / We / buy / . / our / dog / a / five / , / of / the / be / now / And / . / family / ago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その少年はハムを2切れ食べた。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slices / ham / of / ate / boy / two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私はいつかスティーブ・ジョブズのような人になりたい。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want / a / be / . / Jobs / some / day / I / Steve / to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山には羊がたくさんいた。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sheep / There / be / mountain / many / on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不運にも彼は最終電車を逃して歩いて家に帰らなければならなかった。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home / walk / miss / and / to / have / he / train / last / , / . / Unfortunately / the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私の姉もです。インフルエンザが流行っています。</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sister / So / go / around / ” / . / my / flu / be / . / “ / The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いいえ、彼女は全く料理をしません。</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never / she / cook / “ / ” / No / ,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彼が帰り道で熊を見たのは驚きだ。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his / surprise / bear / way / home / It / he / . / that / saw / a / on / be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miraculously / whale / recover / The / . / whale / recover / die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その薬は数時間もすれば聞いてくるでしょう。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in / few / The / take / effect / medicine / hours / a / will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あなたは毎年冬にどのくらいスキーをしに行きますか？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every / ? / How / go / “ / do / often / winter / ski / you / in</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マイクはケンと同じくらいクラスを代表してスピーチをしたい。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a / but / make / only / class / Mike / Not / want / behalf / Ken / speech / . / to / also / of / the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このカレーはとても辛くて全部は食べれない。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curry / I / t / hot / it / ’ / eat / all / that / so / be / of / can / . / This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田中先生が賛成がどうかは大きな問題だ。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Whether / agree / a / not / be / or / big / Mr.Tanaka / problem</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今夜は母ではなく父が夕食を作っている。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father / dinner / my / tonight / Not / but / . / be / my / mother / make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その人形の家はとても家はとても精巧だったので触ることができなかった。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we / couldn / ’ / touch / doll / The / be / that / so / delicate / . / t / it / house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ones / the / green / ones / gloves / , / be / the / ? / or / Which / , / your / orange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あなたは昼食の前に手を洗わなかったの？</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 / t / ? / eat / before / hands / lunch / you / you / your / wash / Didn</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私はどこにいくかものにをするかも分からなかった。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to / ’ / where / do / to / didn / what / t / or / know / . / I / go</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流れに逆らって泳ぐのは難しい。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the / stream / hard / swim / to / against / be / . / It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私は貧しい発展途上国の人々のためにボランティアをして働きたい。</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volunteer / poor / for / to / countries / want / in / work / do / I / develop / . / people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紙が植物から作られるなんて信じられない。</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from / can / that / ’ / I / . / be / t / make / paper / believe / plants</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私の母は鏡なしでは化粧をすることができない。</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mirror / a / can / not / on / without / her / My / put / mother / makeup</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five / be / us / of / That / among / a / secret / the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山頂まで競走しよう。</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race / the / mountain / to / of / top / the / Let / . / ’ / s</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母の腕時計はスイス製だ。</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in / s / My / make / watch / mother / in / . / Switzerland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月曜日以外、私は毎日学校へ行く。</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day / o / . / except / school / I / Sunday / every / get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