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Jobs / . / Steve / day / want / I / to / be / some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私たちはコップで何杯かのジュースを飲んだ。</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juice / . / grasses / of / drink / several / We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私の父は週に2回テニスをします。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play / father / twice / My / tennis / a / week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私はそのウェブサイトで役立つ情報を入手した。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I / from / . / get / website / useful / some / the / Information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山には羊がたくさんいた。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many / . / the / on / mountain / sheep / There / be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彼の父は教師兼作家です。</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writer / His / . / teacher / father / and / 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委員会には男性12人と女性9人がいる。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 / committee / on / woman / the / nine / There / and / . / twelve / men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その登山家が生きて発見されたのは本当に幸運だった。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 / really / alive / It / the / . / found / climber / lucky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私もです。私たちは今夜頑張らないといけません。</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tonight / to / could / ” / . / Neither / work / have / We / hard / “ / I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いいえ、私は普段かなり遅く起きます。</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usually / ” / late / up / , / “ / I / quite / . / No / get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瀕死の鯨は奇跡的に回復しました。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whale / The / whale / miraculously / recover / recover / . / die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彼女は幸せな女の子だ。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happy / a / be / She / girl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あなたは兄弟や姉妹がいますか。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you / sisters / ? / or / have / any / brothers / Do</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私はあなたのものに似たようなドレスを探している。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 / a / I / ’ / yours / similar / dress / look / to / . / for</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天井がとても高いので、私は電球を変えることができなかった。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ceiling / . / change / so / couldn / ’ / light / I / be / The / the / that / high / bulbs / 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あなたは正午までにそこにつかないので、この電車に乗りなさい。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Get / t / win / . / noon / get / train / , / by / this / there / you / or / on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もしあなたが音を鳴らせば、あなたはその犬を目覚めさせるでしょう。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up / If / that / sound / a / you / dog / make / . / wake / will / , / you</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あなたに秘密にすることを約束しないかぎり、私はあなたに言いたくない。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keep / don / secret / ’ / it / t / you / a / tell / ’ / promise / t / I / if / to / win / you / it / . / to</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彼女は昔の友人に出会し、彼女らは一緒にお茶を飲みました。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old / friend / , / together / have / She / some / tea / . / they / an / and / across / run</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動物だけでなく多くの植物も絶滅しつつある。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endanger / Not / many / but / plants / only / . / be / animals / also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たとえサッカーに興味がなくても今夜の試合は見るべきだ。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s / should / aren / watch / even / ’ / ’ / game / tonight / t / . / in / you / soccer / interested / if / You</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メアリーがその知らせを聞いて喜ぶのは間違いない。</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 / doubt / don / ’ / I / t / be / hear / news / to / the / that / happy / will / Mary</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駅で待ち合わせをしましょう。</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Let / s / at / meet / the / ’ / . / station</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石油からたくさんのものが作られます。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many / make / . / things / be / Petroleum / into</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私は貧しい発展途上国の人々のためにボランティアをして働きたい。</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for / poor / volunteer / to / countries / work / . / in / develop / I / do / want / people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山頂まで競走しよう。</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mountain / the / Let / . / to / of / race / ’ / the / s / top</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紙が植物から作られるなんて信じられない。</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that / make / I / believe / paper / from / can / t / ’ / . / plants / be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コンサートの後は何か予定がありますか。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to / Do / do / concert / have / the / anything / after / you</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月曜日以外、私は毎日学校へ行く。</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Sunday / except / every / o / day / get / school / I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流れに逆らって泳ぐのは難しい。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to / . / It / the / against / swim / stream / hard / be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