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マリアンは今何も食べたくないと言っている。</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now / want / say / do / eat / she / to / . / anything / n't / Marian</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彼女は約束を破るような人ではないだろう。</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to / the / last / would / break / promise / . / be / person / She / a</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彼女には兄弟姉妹が一人もいない。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 / or / sisters / have / no / brothers / She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彼らが議論するといつも最後は口論で終わる。</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never / end / without / They / a / a / . / start / in / up / quarrel / discussion</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その会議は全く有益ではなかった。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useful / be / meeting / far / The / . / from</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ケンはジューンと話がしたいが、彼はそれをするには恥ずかしがり屋過ぎた。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shy / talk / be / to / to / so / he / to / , / too / want / but / do / Ken / Jane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今、そのコンサートのチケットをとるのは可能だと思いますか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you / Do / be / get / ? / possible / for / now / the / to / think / the / it / tickets / concert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彼らは裕福ではないが、彼らの生活に満足している。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not / but / rich / lives / with / . / satisfied / themselves / be / They</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彼は他の人のために料理をするのはとても楽しいのを分かっている。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others / lot / . / found / a / have / it / fun / be / He / for / cook / of / to</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なにか新しいことを試してみるのはあなたにとって望ましいだろう。</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for / new / to / you / be / . / try / something / It / good / will</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毎日洗濯するのはうんざりだ。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the / everyday / tiresome / to / . / find / it / do / I / laundry</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それらは私一人で作りました。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make / I / own / my / on / . / them</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今年の卒業スピーチを去年のと比べてみましょう。</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compare / year / 's / that / year / speech / Let / 's / of / last / graduation / with / this</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自分の両親を愛するのは当然である。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one / 's / love / that / be / It / one / . / parents / natural</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デイヴィスさん、あなたを紹介したい人がいます。こちらが友達のデニスです。</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I / to / to / , / This / . / want / be / friend / . / Mr.Davis / someone / my / introduce / Dennis / you</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あそこの建物が見えますか。あそこで母が働いています。</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 / over / you / Can / there / works / be / That / the / ? / see / my / where / mother / building / tall</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ニックはたくさんのCDを持っているが、私に一枚も貸そうとしない。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any / . / lot / Nick / , / of / me / he / of / a / let / borrow / but / never / them / CDs / have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私は今、昨日あなたに教えた本を持ち合わせています。はい。どうぞ。</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I / have / yesterday / be / . / the / about / me / This / book / now / it / tell / Here / . / I / with / . / you</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そのロック音楽祭が昨年開催されたのはこのキャンプ場だ。</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 / in / this / rock / hold / campside / be / last / festival / It / that / the / year / music / be</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彼はこのような難しい問題を一体全体どのようにして解いたのだろうか。</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such / difficult / ? / solve / on / How / he / problem / earth / do / a</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私には確かに妹が1人いるが、一緒に住んではいない</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I / live / together / , / do / we / n't / a / do / but / . / sister / have</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子どもたちが次から次へと出てきた。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one / another / Out / ofter / . / come / the / children</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一体どうしたら、彼は同じ間違いを何度も何度もできるのだ。</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earth / mistake / again / can / same / he / . / and / make / How / again / on / the</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私はメアリーが私達のチームに加わるなど期待したこともなかった。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join / Never / expectied / I / . / our / team / have</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こちらが私の娘のカレンです。</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 / Karen / daughter / , / This / my / be</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彼女は私にコピー機の使い方を手短に説明した。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how / She / give / the / a / explanation / me / to / of / . / brief / copier / use</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このブラウザを使えばあなたはよりすばやくインターネットにアクセスすることができる。</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quickly / browsers / you / This / . / to / more / Internet / enable / access / the</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私は大好きな歌手に合う機会を得た。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I / my / meet / chance / singer / . / get / to / favorite / a</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このバスに乗ればあなたはその美術館に行けるでしょう。</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the / will / museum / . / you / to / bus / This / take</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母は、私の成績表を見て大きなため息をついた。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when / report / give / mother / my / sigh / saw / card / . / she / deep / My / a</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