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彼女は約束を破るような人ではないだろう。</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 / . / be / last / break / to / the / promise / person / She / would</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She would be the last person to break a promise.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祖父は80歳で、今では運転することはめったにない。</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 / drivers / 80 / be / now / grandfather / rarely / My / and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My grandfather is 80, and rarely drivers now.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医者は祖母にしばらく外出するなと言った。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my / while / go / doctor / The / tell / a / not / out / grandmother / for / to / .</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 doctor told my grandmother not to go out for a while.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その物語は少しも退屈ではなかった。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anything / be / The / boring / story / . / but</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story was anything but boring.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リスクのないビジネスはない。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be / from / no / business / risk / far / . / There</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There is no business far from risk.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このお茶は熱すぎて飲むことができない。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drink / to / hot / tea / . / This / too / be</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This tea is too hot to drink.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あの女の子はダンスが得意なようだ。</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at / It / seem / be / to / girl / dance / good / that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It seems to that girl is good at dancing.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私がその絵を書くのに一ヶ月かかった。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 / to / paint / a / me / It / picture / take / the / month</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took me a month to paint the picture.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彼は他の人のために料理をするのはとても楽しいのを分かっている。</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have / for / . / of / it / others / found / be / cook / He / lot / to / a / fun</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He has found it is a lot of fun to cook for others.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明日は今日より涼しくなる予報ですか。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Will / today / it / be / cooler / than / tomorrow / ?</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Will it be cooler tomorrow than today?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その写真家は私達にアフリカでの自分の経験を話してくれた。</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photographer / Africa / . / experience / his / tell / The / about / in / us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The photographer told us about his experience in Africa.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博多から鹿児島まではどのくらいの距離ですか。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to / Hakata / be / it / far / Kagoshima / How / from / .</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How far is it from Hakata to Kagoshima.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ニックはたくさんのCDを持っているが、私に一枚も貸そうとしない。</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me / . / of / never / of / but / lot / he / have / them / let / Nick / any / borrow / , / CDs / a</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Nick has a lot of CDs, but he never lets me borrow any of them.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あそこの建物が見えますか。あそこで母が働いています。</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the / see / over / That / mother / . / Can / my / be / where / ? / tall / you / building / works / there</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Can you see the tall building over there? That is where my mother works.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その2人の少年のうち1人はカナダ、もう1人はベトナム出身だ。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from / be / the / One / other / . / Canada / be / two / from / and / the / boys / Vietnam / of</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One of the two boys is from Canada and the other is from Vietnam.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このネクタイとあのネクタイのどちらがこのシャツに合いますか。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or / this / , / go / better / this / shirt / one / Which / tie / with / one / that / .</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Which tie goes better with this shirt, this one or that one.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このテニスラケットはあまり好きではありません。別のを見せてください。</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you / . / ? / much / n't / show / this / tennis / racket / me / Can / like / I / very / do / another</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I don't like this tennis racket very much. Can you show me another?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このりんごすべてを1つの袋に入れられるとは限らない。</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all / one / You / the / apples / of / in / not / . / can / bag / put</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You cannot put all of the apples in one bag.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彼の声はとても大きかったので私は家の外からでも彼の声を聞くことができた。</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house / I / him / be / ever / hear / that / could / loud / the / . / from / So / voice / his / outside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So loud was his voice that I could hear him ever from outside the house.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そのロック音楽祭が昨年開催されたのはこのキャンプ場だ。</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be / campside / It / last / that / . / rock / hold / be / festival / the / this / year / music / in</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It was in this campside that the rock music festival was held last year.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「ジョンの父が歌手だなんて知りませんでした。」「私もです。」</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do / . / . / `` / singer / do / '' / know / a / father / Neither / `` / John / 's / '' / n't / I / I / be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 don't know John's father is a singer." "Neither did I."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その街を通って2つの川が流れている。</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rivers / two / . / run / the / Through / town</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Through the town run two rivers.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「私はスキーのようなウィンタースポーツが好きではありません。」「私もです。」</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winter / skiing / such / '' / `` / I / as / do / `` / like / Neither / n't / . / do / . / `` / sports / I</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 don't like winter sports such as skiing.""Neither do I."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私が恋しく思うのはあなたなのです。</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I / you / be / 'm / miss / that / It / .</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It is you that I'm missing.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私は大好きな歌手に合う機会を得た。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 / favorite / meet / singer / get / a / to / chance / I / my</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I got a chance to meet my favorite singer.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交通事故のために、私は会議に出られなかった。</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from / meeting / . / me / accident / traffic / keep / attend / The</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The traffic accident kept me from attending meeting.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細い道を行くと私達は小さな村についた。</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 / village / road / narrow / lead / a / to / us / small / The</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The narrow road led us to a small village.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彼女の涙を見れば、彼女が嘘をついていないことがわかる。</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not / that / . / tell / Her / tears / she / be / lie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Her tears tell that she is not lying.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彼女の宇宙飛行士になるという夢はとうとう実現した。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becaming / of / . / an / astroanaut / come / true / dream / finally / Her</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最近は日本食、例えば豆腐、が世界中で人気がある。</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very / japanese / popular / tofu / . / the / , / world / for / food / days / around / be / , / These / example / ,</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These days japanese food, for example, tofu, is very popular around the world.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