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60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25.png" ContentType="image/png"/>
  <Override PartName="/word/media/rId115.png" ContentType="image/png"/>
  <Override PartName="/word/media/rId120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8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.</w:t>
      </w:r>
    </w:p>
    <w:bookmarkStart w:id="126" w:name="конфигурирование-vlan"/>
    <w:p>
      <w:pPr>
        <w:pStyle w:val="Heading2"/>
      </w:pPr>
      <w:r>
        <w:t xml:space="preserve">1.1</w:t>
      </w:r>
      <w:r>
        <w:t xml:space="preserve"> </w:t>
      </w:r>
      <w:r>
        <w:t xml:space="preserve">“Конфигурирование VLAN”</w:t>
      </w:r>
    </w:p>
    <w:bookmarkStart w:id="24" w:name="Xf475d7e6adbdb096b49c1e40a544e9cb154c8c7"/>
    <w:p>
      <w:pPr>
        <w:pStyle w:val="Heading3"/>
      </w:pPr>
      <w:r>
        <w:t xml:space="preserve">1.1.1 Настройка Trunk-портов на коммутаторе msk-donskaya-ealkamal-sw-1</w:t>
      </w:r>
    </w:p>
    <w:p>
      <w:pPr>
        <w:pStyle w:val="Compact"/>
        <w:numPr>
          <w:ilvl w:val="0"/>
          <w:numId w:val="1001"/>
        </w:numPr>
      </w:pPr>
      <w:r>
        <w:t xml:space="preserve">Настройка Trunk-портов на всех необходимых интерфейсах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Интерфейсы</w:t>
      </w:r>
      <w:r>
        <w:t xml:space="preserve"> </w:t>
      </w:r>
      <w:r>
        <w:rPr>
          <w:b/>
          <w:bCs/>
        </w:rPr>
        <w:t xml:space="preserve">Gig0/1</w:t>
      </w:r>
      <w:r>
        <w:t xml:space="preserve">,</w:t>
      </w:r>
      <w:r>
        <w:t xml:space="preserve"> </w:t>
      </w:r>
      <w:r>
        <w:rPr>
          <w:b/>
          <w:bCs/>
        </w:rPr>
        <w:t xml:space="preserve">Gig0/2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Fa0/1</w:t>
      </w:r>
      <w:r>
        <w:t xml:space="preserve"> </w:t>
      </w:r>
      <w:r>
        <w:t xml:space="preserve">переведены в режим</w:t>
      </w:r>
      <w:r>
        <w:t xml:space="preserve"> </w:t>
      </w:r>
      <w:r>
        <w:rPr>
          <w:b/>
          <w:bCs/>
        </w:rPr>
        <w:t xml:space="preserve">trunk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Протоколы линии успешно поднялись.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1"/>
          <w:p>
            <w:pPr>
              <w:pStyle w:val="Compact"/>
              <w:jc w:val="center"/>
            </w:pPr>
            <w:r>
              <w:drawing>
                <wp:inline>
                  <wp:extent cx="3733800" cy="96570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Trunk на интерфейсе g0/1 коммутатора msk-donskaya-sw-1</w:t>
            </w:r>
          </w:p>
          <w:bookmarkEnd w:id="23"/>
        </w:tc>
      </w:tr>
    </w:tbl>
    <w:bookmarkEnd w:id="24"/>
    <w:bookmarkStart w:id="29" w:name="Xd590f6fd1644625a532fbdd9b167adf19b59efd"/>
    <w:p>
      <w:pPr>
        <w:pStyle w:val="Heading3"/>
      </w:pPr>
      <w:r>
        <w:t xml:space="preserve">1.1.2 Настройка оставшихся Trunk-портов на msk-donskaya-ealkamal-sw-1</w:t>
      </w:r>
    </w:p>
    <w:p>
      <w:pPr>
        <w:pStyle w:val="Compact"/>
        <w:numPr>
          <w:ilvl w:val="0"/>
          <w:numId w:val="1002"/>
        </w:numPr>
      </w:pPr>
      <w:r>
        <w:t xml:space="preserve">Интерфейсы</w:t>
      </w:r>
      <w:r>
        <w:t xml:space="preserve"> </w:t>
      </w:r>
      <w:r>
        <w:rPr>
          <w:b/>
          <w:bCs/>
        </w:rPr>
        <w:t xml:space="preserve">Gig0/2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Fa0/1</w:t>
      </w:r>
      <w:r>
        <w:t xml:space="preserve"> </w:t>
      </w:r>
      <w:r>
        <w:t xml:space="preserve">сконфигурированы как trunk.</w:t>
      </w:r>
    </w:p>
    <w:p>
      <w:pPr>
        <w:pStyle w:val="Compact"/>
        <w:numPr>
          <w:ilvl w:val="0"/>
          <w:numId w:val="1002"/>
        </w:numPr>
      </w:pPr>
      <w:r>
        <w:t xml:space="preserve">Все соединения с соседними коммутаторами (</w:t>
      </w:r>
      <w:r>
        <w:rPr>
          <w:rStyle w:val="VerbatimChar"/>
        </w:rPr>
        <w:t xml:space="preserve">msk-donskaya-sw-2</w:t>
      </w:r>
      <w:r>
        <w:t xml:space="preserve">,</w:t>
      </w:r>
      <w:r>
        <w:t xml:space="preserve"> </w:t>
      </w:r>
      <w:r>
        <w:rPr>
          <w:rStyle w:val="VerbatimChar"/>
        </w:rPr>
        <w:t xml:space="preserve">-sw-4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msk-pavlovskaya-sw-1</w:t>
      </w:r>
      <w:r>
        <w:t xml:space="preserve">) настроены корректно</w:t>
      </w:r>
      <w:r>
        <w:t xml:space="preserve"> </w:t>
      </w:r>
      <w:r>
        <w:t xml:space="preserve">[4]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9662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6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Trunk на интерфейсах g0/2 и f0/1 коммутатора msk-donskaya-sw-1</w:t>
            </w:r>
          </w:p>
          <w:bookmarkEnd w:id="28"/>
        </w:tc>
      </w:tr>
    </w:tbl>
    <w:bookmarkEnd w:id="29"/>
    <w:bookmarkStart w:id="34" w:name="Xb93611ddb0394b72600993cd75b4bb9e30280f3"/>
    <w:p>
      <w:pPr>
        <w:pStyle w:val="Heading3"/>
      </w:pPr>
      <w:r>
        <w:t xml:space="preserve">1.1.3 Настройка VTP сервера и создание VLAN на msk-donskaya-ealkamal-sw-1</w:t>
      </w:r>
    </w:p>
    <w:p>
      <w:pPr>
        <w:pStyle w:val="Compact"/>
        <w:numPr>
          <w:ilvl w:val="0"/>
          <w:numId w:val="1003"/>
        </w:numPr>
      </w:pPr>
      <w:r>
        <w:t xml:space="preserve">Коммутатор настроен как</w:t>
      </w:r>
      <w:r>
        <w:t xml:space="preserve"> </w:t>
      </w:r>
      <w:r>
        <w:rPr>
          <w:b/>
          <w:bCs/>
        </w:rPr>
        <w:t xml:space="preserve">VTP Server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Установлены домен</w:t>
      </w:r>
      <w:r>
        <w:t xml:space="preserve"> </w:t>
      </w:r>
      <w:r>
        <w:rPr>
          <w:rStyle w:val="VerbatimChar"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Созданы VLAN согласно плану: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management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101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dk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102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departaments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103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VLAN 104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other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44749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VTP сервера и создание VLAN на msk-donskaya-sw-1</w:t>
            </w:r>
          </w:p>
          <w:bookmarkEnd w:id="33"/>
        </w:tc>
      </w:tr>
    </w:tbl>
    <w:bookmarkEnd w:id="34"/>
    <w:bookmarkStart w:id="39" w:name="X5dd1b553aae8ad8c919a005154991d2802e6cb3"/>
    <w:p>
      <w:pPr>
        <w:pStyle w:val="Heading3"/>
      </w:pPr>
      <w:r>
        <w:t xml:space="preserve">1.1.4 Настройка Trunk-портов на коммутаторе msk-donskaya-ealkamal-sw-2</w:t>
      </w:r>
    </w:p>
    <w:p>
      <w:pPr>
        <w:pStyle w:val="Compact"/>
        <w:numPr>
          <w:ilvl w:val="0"/>
          <w:numId w:val="1005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Gig0/1</w:t>
      </w:r>
      <w:r>
        <w:t xml:space="preserve"> </w:t>
      </w:r>
      <w:r>
        <w:t xml:space="preserve">(соединение с</w:t>
      </w:r>
      <w:r>
        <w:t xml:space="preserve"> </w:t>
      </w:r>
      <w:r>
        <w:rPr>
          <w:rStyle w:val="VerbatimChar"/>
        </w:rPr>
        <w:t xml:space="preserve">-sw-1</w:t>
      </w:r>
      <w:r>
        <w:t xml:space="preserve">) переведён в режим trunk.</w:t>
      </w:r>
    </w:p>
    <w:p>
      <w:pPr>
        <w:pStyle w:val="Compact"/>
        <w:numPr>
          <w:ilvl w:val="0"/>
          <w:numId w:val="1005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Gig0/2</w:t>
      </w:r>
      <w:r>
        <w:t xml:space="preserve"> </w:t>
      </w:r>
      <w:r>
        <w:t xml:space="preserve">(соединение с</w:t>
      </w:r>
      <w:r>
        <w:t xml:space="preserve"> </w:t>
      </w:r>
      <w:r>
        <w:rPr>
          <w:rStyle w:val="VerbatimChar"/>
        </w:rPr>
        <w:t xml:space="preserve">-sw-3</w:t>
      </w:r>
      <w:r>
        <w:t xml:space="preserve">) переведён в режим trunk.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164175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1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Trunk-портов на msk-donskaya-sw-2</w:t>
            </w:r>
          </w:p>
          <w:bookmarkEnd w:id="38"/>
        </w:tc>
      </w:tr>
    </w:tbl>
    <w:bookmarkEnd w:id="39"/>
    <w:bookmarkStart w:id="44" w:name="X7b7f6edcfc20e1b4526de22417e439e7a7199ed"/>
    <w:p>
      <w:pPr>
        <w:pStyle w:val="Heading3"/>
      </w:pPr>
      <w:r>
        <w:t xml:space="preserve">1.1.5 Настройка Trunk-порта на коммутаторе msk-donskaya-ealkamal-sw-4</w:t>
      </w:r>
    </w:p>
    <w:p>
      <w:pPr>
        <w:pStyle w:val="Compact"/>
        <w:numPr>
          <w:ilvl w:val="0"/>
          <w:numId w:val="1006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Gig0/1</w:t>
      </w:r>
      <w:r>
        <w:t xml:space="preserve"> </w:t>
      </w:r>
      <w:r>
        <w:t xml:space="preserve">(соединение с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) сконфигурирован как Trunk.</w:t>
      </w:r>
    </w:p>
    <w:p>
      <w:pPr>
        <w:pStyle w:val="Compact"/>
        <w:numPr>
          <w:ilvl w:val="0"/>
          <w:numId w:val="1006"/>
        </w:numPr>
      </w:pPr>
      <w:r>
        <w:t xml:space="preserve">Состояние интерфейса изменилось (ожидаемо до настройки второго конца).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73894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Trunk-порта на msk-donskaya-sw-4</w:t>
            </w:r>
          </w:p>
          <w:bookmarkEnd w:id="43"/>
        </w:tc>
      </w:tr>
    </w:tbl>
    <w:bookmarkEnd w:id="44"/>
    <w:bookmarkStart w:id="49" w:name="X97b52f6c5dbbc3086af3e2d2b910a9d05ff2d10"/>
    <w:p>
      <w:pPr>
        <w:pStyle w:val="Heading3"/>
      </w:pPr>
      <w:r>
        <w:t xml:space="preserve">1.1.6 Настройка Trunk-порта на коммутаторе msk-donskaya-ealkamal-sw-3</w:t>
      </w:r>
    </w:p>
    <w:p>
      <w:pPr>
        <w:pStyle w:val="Compact"/>
        <w:numPr>
          <w:ilvl w:val="0"/>
          <w:numId w:val="1007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Gig0/1</w:t>
      </w:r>
      <w:r>
        <w:t xml:space="preserve"> </w:t>
      </w:r>
      <w:r>
        <w:t xml:space="preserve">(соединение с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) переведён в режим</w:t>
      </w:r>
      <w:r>
        <w:t xml:space="preserve"> </w:t>
      </w:r>
      <w:r>
        <w:rPr>
          <w:b/>
          <w:bCs/>
        </w:rPr>
        <w:t xml:space="preserve">trunk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Конфигурация выполнена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6"/>
          <w:p>
            <w:pPr>
              <w:pStyle w:val="Compact"/>
              <w:jc w:val="center"/>
            </w:pPr>
            <w:r>
              <w:drawing>
                <wp:inline>
                  <wp:extent cx="3733800" cy="137239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2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Trunk-порта на msk-donskaya-sw-3</w:t>
            </w:r>
          </w:p>
          <w:bookmarkEnd w:id="48"/>
        </w:tc>
      </w:tr>
    </w:tbl>
    <w:bookmarkEnd w:id="49"/>
    <w:bookmarkStart w:id="54" w:name="X036b44a5871c01cc84784657e1bc4dd595604bd"/>
    <w:p>
      <w:pPr>
        <w:pStyle w:val="Heading3"/>
      </w:pPr>
      <w:r>
        <w:t xml:space="preserve">1.1.7 Настройка Trunk-порта на коммутаторе msk-pavlovskaya-ealkamal-sw-1</w:t>
      </w:r>
    </w:p>
    <w:p>
      <w:pPr>
        <w:pStyle w:val="Compact"/>
        <w:numPr>
          <w:ilvl w:val="0"/>
          <w:numId w:val="1008"/>
        </w:numPr>
      </w:pPr>
      <w:r>
        <w:t xml:space="preserve">Интерфейс</w:t>
      </w:r>
      <w:r>
        <w:t xml:space="preserve"> </w:t>
      </w:r>
      <w:r>
        <w:rPr>
          <w:b/>
          <w:bCs/>
        </w:rPr>
        <w:t xml:space="preserve">Fa0/24</w:t>
      </w:r>
      <w:r>
        <w:t xml:space="preserve"> </w:t>
      </w:r>
      <w:r>
        <w:t xml:space="preserve">(соединение с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) переведён в режим</w:t>
      </w:r>
      <w:r>
        <w:t xml:space="preserve"> </w:t>
      </w:r>
      <w:r>
        <w:rPr>
          <w:b/>
          <w:bCs/>
        </w:rPr>
        <w:t xml:space="preserve">trunk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Обеспечивает передачу трафика нескольких VLAN между площадками.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7"/>
          <w:p>
            <w:pPr>
              <w:pStyle w:val="Compact"/>
              <w:jc w:val="center"/>
            </w:pPr>
            <w:r>
              <w:drawing>
                <wp:inline>
                  <wp:extent cx="3733800" cy="109915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9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Trunk-порта на msk-pavlovskaya-sw-1</w:t>
            </w:r>
          </w:p>
          <w:bookmarkEnd w:id="53"/>
        </w:tc>
      </w:tr>
    </w:tbl>
    <w:bookmarkEnd w:id="54"/>
    <w:bookmarkStart w:id="59" w:name="X9d387039ecc05d04d66adca03dfaec818e95a7a"/>
    <w:p>
      <w:pPr>
        <w:pStyle w:val="Heading3"/>
      </w:pPr>
      <w:r>
        <w:t xml:space="preserve">1.1.8 Настройка VTP клиента и Access-портов на msk-donskaya-ealkamal-sw-2</w:t>
      </w:r>
    </w:p>
    <w:p>
      <w:pPr>
        <w:pStyle w:val="Compact"/>
        <w:numPr>
          <w:ilvl w:val="0"/>
          <w:numId w:val="1009"/>
        </w:numPr>
      </w:pPr>
      <w:r>
        <w:t xml:space="preserve">Коммутатор настроен как</w:t>
      </w:r>
      <w:r>
        <w:t xml:space="preserve"> </w:t>
      </w:r>
      <w:r>
        <w:rPr>
          <w:b/>
          <w:bCs/>
        </w:rPr>
        <w:t xml:space="preserve">VTP Client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Интерфейсы</w:t>
      </w:r>
      <w:r>
        <w:t xml:space="preserve"> </w:t>
      </w:r>
      <w:r>
        <w:rPr>
          <w:b/>
          <w:bCs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Fa0/2</w:t>
      </w:r>
      <w:r>
        <w:t xml:space="preserve"> </w:t>
      </w:r>
      <w:r>
        <w:t xml:space="preserve">настроены как</w:t>
      </w:r>
      <w:r>
        <w:t xml:space="preserve"> </w:t>
      </w:r>
      <w:r>
        <w:rPr>
          <w:b/>
          <w:bCs/>
        </w:rPr>
        <w:t xml:space="preserve">access-порты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Порты назначены в</w:t>
      </w:r>
      <w:r>
        <w:t xml:space="preserve"> </w:t>
      </w:r>
      <w:r>
        <w:rPr>
          <w:b/>
          <w:bCs/>
        </w:rPr>
        <w:t xml:space="preserve">VLAN 3 (servers)</w:t>
      </w:r>
      <w:r>
        <w:t xml:space="preserve"> </w:t>
      </w:r>
      <w:r>
        <w:t xml:space="preserve">для подключения веб-сервера и файлового 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8"/>
          <w:p>
            <w:pPr>
              <w:pStyle w:val="Compact"/>
              <w:jc w:val="center"/>
            </w:pPr>
            <w:r>
              <w:drawing>
                <wp:inline>
                  <wp:extent cx="3733800" cy="144697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VTP Client и Access-портов на msk-donskaya-sw-2</w:t>
            </w:r>
          </w:p>
          <w:bookmarkEnd w:id="58"/>
        </w:tc>
      </w:tr>
    </w:tbl>
    <w:bookmarkEnd w:id="59"/>
    <w:bookmarkStart w:id="64" w:name="X45282ddf9e8dc8ab1e1471b10365bbdc883fb73"/>
    <w:p>
      <w:pPr>
        <w:pStyle w:val="Heading3"/>
      </w:pPr>
      <w:r>
        <w:t xml:space="preserve">1.1.9 Настройка VTP клиента и Access-портов на коммутаторе msk-donskaya-ealkamal-sw-4</w:t>
      </w:r>
    </w:p>
    <w:p>
      <w:pPr>
        <w:pStyle w:val="Compact"/>
        <w:numPr>
          <w:ilvl w:val="0"/>
          <w:numId w:val="1010"/>
        </w:numPr>
      </w:pPr>
      <w:r>
        <w:t xml:space="preserve">Коммутатор настроен как</w:t>
      </w:r>
      <w:r>
        <w:t xml:space="preserve"> </w:t>
      </w:r>
      <w:r>
        <w:rPr>
          <w:b/>
          <w:bCs/>
        </w:rPr>
        <w:t xml:space="preserve">VTP Client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Интерфейсы распределены по VLAN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Fa0/1 – Fa0/5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VLAN 101 (dk)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Fa0/6 – Fa0/10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VLAN 102 (departaments)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Fa0/11 – Fa0/15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VLAN 103 (adm)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Fa0/16 – Fa0/24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VLAN 104 (other)</w:t>
      </w:r>
    </w:p>
    <w:p>
      <w:pPr>
        <w:pStyle w:val="Compact"/>
        <w:numPr>
          <w:ilvl w:val="0"/>
          <w:numId w:val="1010"/>
        </w:numPr>
      </w:pPr>
      <w:r>
        <w:t xml:space="preserve">Все интерфейсы переведены в режим</w:t>
      </w:r>
      <w:r>
        <w:t xml:space="preserve"> </w:t>
      </w:r>
      <w:r>
        <w:rPr>
          <w:b/>
          <w:bCs/>
        </w:rPr>
        <w:t xml:space="preserve">access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251295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2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VTP Client и Access-портов на msk-donskaya-sw-4</w:t>
            </w:r>
          </w:p>
          <w:bookmarkEnd w:id="63"/>
        </w:tc>
      </w:tr>
    </w:tbl>
    <w:bookmarkEnd w:id="64"/>
    <w:bookmarkStart w:id="69" w:name="X2f255428ed4d2b4e329e39380b089e22ae1b6a9"/>
    <w:p>
      <w:pPr>
        <w:pStyle w:val="Heading3"/>
      </w:pPr>
      <w:r>
        <w:t xml:space="preserve">1.1.10 Настройка VTP клиента на msk-donskaya-ealkamal-sw-3</w:t>
      </w:r>
    </w:p>
    <w:p>
      <w:pPr>
        <w:pStyle w:val="Compact"/>
        <w:numPr>
          <w:ilvl w:val="0"/>
          <w:numId w:val="1012"/>
        </w:numPr>
      </w:pPr>
      <w:r>
        <w:t xml:space="preserve">Коммутатор настроен как</w:t>
      </w:r>
      <w:r>
        <w:t xml:space="preserve"> </w:t>
      </w:r>
      <w:r>
        <w:rPr>
          <w:b/>
          <w:bCs/>
        </w:rPr>
        <w:t xml:space="preserve">VTP Client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(Примечание: на данном скриншоте видна попытка некорректной конфигурации IP-адреса на диапазоне портов. В рамках данной работы настройка IP для коммутаторов производится отдельно через интерфейс VLAN2.)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9"/>
          <w:p>
            <w:pPr>
              <w:pStyle w:val="Compact"/>
              <w:jc w:val="center"/>
            </w:pPr>
            <w:r>
              <w:drawing>
                <wp:inline>
                  <wp:extent cx="3733800" cy="163415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4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VTP Client на msk-donskaya-sw-3</w:t>
            </w:r>
          </w:p>
          <w:bookmarkEnd w:id="68"/>
        </w:tc>
      </w:tr>
    </w:tbl>
    <w:bookmarkEnd w:id="69"/>
    <w:bookmarkStart w:id="74" w:name="Xad658b2ca8a2b496968d8f17255a07e49c4be47"/>
    <w:p>
      <w:pPr>
        <w:pStyle w:val="Heading3"/>
      </w:pPr>
      <w:r>
        <w:t xml:space="preserve">1.1.11 Настройка VTP клиента и Access-портов на msk-pavlovskaya-ealkamal-sw-1</w:t>
      </w:r>
    </w:p>
    <w:p>
      <w:pPr>
        <w:pStyle w:val="Compact"/>
        <w:numPr>
          <w:ilvl w:val="0"/>
          <w:numId w:val="1013"/>
        </w:numPr>
      </w:pPr>
      <w:r>
        <w:t xml:space="preserve">Коммутатор настроен как</w:t>
      </w:r>
      <w:r>
        <w:t xml:space="preserve"> </w:t>
      </w:r>
      <w:r>
        <w:rPr>
          <w:b/>
          <w:bCs/>
        </w:rPr>
        <w:t xml:space="preserve">VTP Client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Возникла ошибка при настройке</w:t>
      </w:r>
      <w:r>
        <w:t xml:space="preserve"> </w:t>
      </w:r>
      <w:r>
        <w:rPr>
          <w:b/>
          <w:bCs/>
        </w:rPr>
        <w:t xml:space="preserve">Fa0/24</w:t>
      </w:r>
      <w:r>
        <w:t xml:space="preserve"> </w:t>
      </w:r>
      <w:r>
        <w:t xml:space="preserve">(несоответствие типа порта)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Конфигурация скорректирована: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Fa0/1-15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VLAN 101 (dk)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Fa0/16-23</w:t>
      </w:r>
      <w:r>
        <w:t xml:space="preserve"> </w:t>
      </w:r>
      <w:r>
        <w:t xml:space="preserve">→ подготовлены для соответствующих VLAN.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1"/>
          <w:p>
            <w:pPr>
              <w:pStyle w:val="Compact"/>
              <w:jc w:val="center"/>
            </w:pPr>
            <w:r>
              <w:drawing>
                <wp:inline>
                  <wp:extent cx="3733800" cy="335848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8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VTP Client и Access-портов на msk-pavlovskaya-sw-1</w:t>
            </w:r>
          </w:p>
          <w:bookmarkEnd w:id="73"/>
        </w:tc>
      </w:tr>
    </w:tbl>
    <w:bookmarkEnd w:id="74"/>
    <w:bookmarkStart w:id="79" w:name="настройка-ip-адресации-на-сервере-web"/>
    <w:p>
      <w:pPr>
        <w:pStyle w:val="Heading3"/>
      </w:pPr>
      <w:r>
        <w:t xml:space="preserve">1.1.12 Настройка IP-адресации на сервере Web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10.128.0.2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10.128.0.1</w:t>
      </w:r>
    </w:p>
    <w:p>
      <w:pPr>
        <w:pStyle w:val="Compact"/>
        <w:numPr>
          <w:ilvl w:val="0"/>
          <w:numId w:val="1015"/>
        </w:numPr>
      </w:pPr>
      <w:r>
        <w:t xml:space="preserve">Сервер в</w:t>
      </w:r>
      <w:r>
        <w:t xml:space="preserve"> </w:t>
      </w:r>
      <w:r>
        <w:rPr>
          <w:b/>
          <w:bCs/>
        </w:rPr>
        <w:t xml:space="preserve">VLAN 3 (servers)</w:t>
      </w:r>
      <w:r>
        <w:t xml:space="preserve">, подключён к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2"/>
          <w:p>
            <w:pPr>
              <w:pStyle w:val="Compact"/>
              <w:jc w:val="center"/>
            </w:pPr>
            <w:r>
              <w:drawing>
                <wp:inline>
                  <wp:extent cx="3733800" cy="328972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9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IP-адресации на сервере Web</w:t>
            </w:r>
          </w:p>
          <w:bookmarkEnd w:id="78"/>
        </w:tc>
      </w:tr>
    </w:tbl>
    <w:bookmarkEnd w:id="79"/>
    <w:bookmarkStart w:id="84" w:name="настройка-ip-адресации-на-сервере-file"/>
    <w:p>
      <w:pPr>
        <w:pStyle w:val="Heading3"/>
      </w:pPr>
      <w:r>
        <w:t xml:space="preserve">1.1.13 Настройка IP-адресации на сервере 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10.128.0.3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10.128.0.1</w:t>
      </w:r>
    </w:p>
    <w:p>
      <w:pPr>
        <w:pStyle w:val="Compact"/>
        <w:numPr>
          <w:ilvl w:val="0"/>
          <w:numId w:val="1016"/>
        </w:numPr>
      </w:pPr>
      <w:r>
        <w:t xml:space="preserve">Сервер в</w:t>
      </w:r>
      <w:r>
        <w:t xml:space="preserve"> </w:t>
      </w:r>
      <w:r>
        <w:rPr>
          <w:b/>
          <w:bCs/>
        </w:rPr>
        <w:t xml:space="preserve">VLAN 3 (servers)</w:t>
      </w:r>
      <w:r>
        <w:t xml:space="preserve">, подключён к</w:t>
      </w:r>
      <w:r>
        <w:t xml:space="preserve"> </w:t>
      </w:r>
      <w:r>
        <w:rPr>
          <w:rStyle w:val="VerbatimChar"/>
        </w:rPr>
        <w:t xml:space="preserve">msk-donskaya-sw-2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3"/>
          <w:p>
            <w:pPr>
              <w:pStyle w:val="Compact"/>
              <w:jc w:val="center"/>
            </w:pPr>
            <w:r>
              <w:drawing>
                <wp:inline>
                  <wp:extent cx="3733800" cy="280574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5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IP-адресации на сервере File</w:t>
            </w:r>
          </w:p>
          <w:bookmarkEnd w:id="83"/>
        </w:tc>
      </w:tr>
    </w:tbl>
    <w:bookmarkEnd w:id="84"/>
    <w:bookmarkStart w:id="89" w:name="настройка-ip-адресации-на-сервере-mail"/>
    <w:p>
      <w:pPr>
        <w:pStyle w:val="Heading3"/>
      </w:pPr>
      <w:r>
        <w:t xml:space="preserve">1.1.14 Настройка IP-адресации на сервере Mail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10.128.0.4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10.128.0.1</w:t>
      </w:r>
    </w:p>
    <w:p>
      <w:pPr>
        <w:pStyle w:val="Compact"/>
        <w:numPr>
          <w:ilvl w:val="0"/>
          <w:numId w:val="1017"/>
        </w:numPr>
      </w:pPr>
      <w:r>
        <w:t xml:space="preserve">Сервер в</w:t>
      </w:r>
      <w:r>
        <w:t xml:space="preserve"> </w:t>
      </w:r>
      <w:r>
        <w:rPr>
          <w:b/>
          <w:bCs/>
        </w:rPr>
        <w:t xml:space="preserve">VLAN 3 (servers)</w:t>
      </w:r>
      <w:r>
        <w:t xml:space="preserve">, подключён к</w:t>
      </w:r>
      <w:r>
        <w:t xml:space="preserve"> </w:t>
      </w:r>
      <w:r>
        <w:rPr>
          <w:rStyle w:val="VerbatimChar"/>
        </w:rPr>
        <w:t xml:space="preserve">msk-donskaya-sw-3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4"/>
          <w:p>
            <w:pPr>
              <w:pStyle w:val="Compact"/>
              <w:jc w:val="center"/>
            </w:pPr>
            <w:r>
              <w:drawing>
                <wp:inline>
                  <wp:extent cx="3733800" cy="431097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0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IP-адресации на сервере Mail</w:t>
            </w:r>
          </w:p>
          <w:bookmarkEnd w:id="88"/>
        </w:tc>
      </w:tr>
    </w:tbl>
    <w:bookmarkEnd w:id="89"/>
    <w:bookmarkStart w:id="94" w:name="X632cabeb9fb1df07eb00f91e8fe68d839b1bf2a"/>
    <w:p>
      <w:pPr>
        <w:pStyle w:val="Heading3"/>
      </w:pPr>
      <w:r>
        <w:t xml:space="preserve">1.1.15 Настройка IP-адресации на клиентском устройстве dk-donskaya-1</w:t>
      </w:r>
    </w:p>
    <w:p>
      <w:pPr>
        <w:pStyle w:val="Compact"/>
        <w:numPr>
          <w:ilvl w:val="0"/>
          <w:numId w:val="1018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101 (dk)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10.128.3.2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10.128.3.1</w:t>
      </w:r>
    </w:p>
    <w:p>
      <w:pPr>
        <w:pStyle w:val="Compact"/>
        <w:numPr>
          <w:ilvl w:val="0"/>
          <w:numId w:val="1018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(порт Fa0/1).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15"/>
          <w:p>
            <w:pPr>
              <w:pStyle w:val="Compact"/>
              <w:jc w:val="center"/>
            </w:pPr>
            <w:r>
              <w:drawing>
                <wp:inline>
                  <wp:extent cx="3733800" cy="304301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3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IP-адресации на dk-donskaya-1</w:t>
            </w:r>
          </w:p>
          <w:bookmarkEnd w:id="93"/>
        </w:tc>
      </w:tr>
    </w:tbl>
    <w:bookmarkEnd w:id="94"/>
    <w:bookmarkStart w:id="99" w:name="X0db94bddbfa9e3f8944dea333c2bda2a7d7431a"/>
    <w:p>
      <w:pPr>
        <w:pStyle w:val="Heading3"/>
      </w:pPr>
      <w:r>
        <w:t xml:space="preserve">1.1.16 Настройка IP-адресации на клиентском устройстве dep-donskaya-1</w:t>
      </w:r>
    </w:p>
    <w:p>
      <w:pPr>
        <w:pStyle w:val="Compact"/>
        <w:numPr>
          <w:ilvl w:val="0"/>
          <w:numId w:val="1019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102 (departments)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10.128.4.2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10.128.4.1</w:t>
      </w:r>
    </w:p>
    <w:p>
      <w:pPr>
        <w:pStyle w:val="Compact"/>
        <w:numPr>
          <w:ilvl w:val="0"/>
          <w:numId w:val="1019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(порт Fa0/6).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16"/>
          <w:p>
            <w:pPr>
              <w:pStyle w:val="Compact"/>
              <w:jc w:val="center"/>
            </w:pPr>
            <w:r>
              <w:drawing>
                <wp:inline>
                  <wp:extent cx="3733800" cy="3015624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5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IP-адресации на dep-donskaya-1</w:t>
            </w:r>
          </w:p>
          <w:bookmarkEnd w:id="98"/>
        </w:tc>
      </w:tr>
    </w:tbl>
    <w:bookmarkEnd w:id="99"/>
    <w:bookmarkStart w:id="104" w:name="X507e030596cb1022f81d78b14ea3beaec9bb124"/>
    <w:p>
      <w:pPr>
        <w:pStyle w:val="Heading3"/>
      </w:pPr>
      <w:r>
        <w:t xml:space="preserve">1.1.17 Настройка IP-адресации на клиентском устройстве adm-donskaya-1</w:t>
      </w:r>
    </w:p>
    <w:p>
      <w:pPr>
        <w:pStyle w:val="Compact"/>
        <w:numPr>
          <w:ilvl w:val="0"/>
          <w:numId w:val="1020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103 (adm)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10.128.5.2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10.128.5.1</w:t>
      </w:r>
    </w:p>
    <w:p>
      <w:pPr>
        <w:pStyle w:val="Compact"/>
        <w:numPr>
          <w:ilvl w:val="0"/>
          <w:numId w:val="1020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(порт Fa0/11).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17"/>
          <w:p>
            <w:pPr>
              <w:pStyle w:val="Compact"/>
              <w:jc w:val="center"/>
            </w:pPr>
            <w:r>
              <w:drawing>
                <wp:inline>
                  <wp:extent cx="3733800" cy="291825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IP-адресации на adm-donskaya-1</w:t>
            </w:r>
          </w:p>
          <w:bookmarkEnd w:id="103"/>
        </w:tc>
      </w:tr>
    </w:tbl>
    <w:bookmarkEnd w:id="104"/>
    <w:bookmarkStart w:id="109" w:name="X3752cb37f1125b637e4e51ff9c2aac182c0ee2e"/>
    <w:p>
      <w:pPr>
        <w:pStyle w:val="Heading3"/>
      </w:pPr>
      <w:r>
        <w:t xml:space="preserve">1.1.18 Настройка IP-адресации на клиентском устройстве other-donskaya-1</w:t>
      </w:r>
    </w:p>
    <w:p>
      <w:pPr>
        <w:pStyle w:val="Compact"/>
        <w:numPr>
          <w:ilvl w:val="0"/>
          <w:numId w:val="1021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104 (other)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10.128.6.2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10.128.6.1</w:t>
      </w:r>
    </w:p>
    <w:p>
      <w:pPr>
        <w:pStyle w:val="Compact"/>
        <w:numPr>
          <w:ilvl w:val="0"/>
          <w:numId w:val="1021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msk-donskaya-sw-4</w:t>
      </w:r>
      <w:r>
        <w:t xml:space="preserve"> </w:t>
      </w:r>
      <w:r>
        <w:t xml:space="preserve">(порт Fa0/16).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18"/>
          <w:p>
            <w:pPr>
              <w:pStyle w:val="Compact"/>
              <w:jc w:val="center"/>
            </w:pPr>
            <w:r>
              <w:drawing>
                <wp:inline>
                  <wp:extent cx="3733800" cy="303596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5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IP-адресации на other-donskaya-1</w:t>
            </w:r>
          </w:p>
          <w:bookmarkEnd w:id="108"/>
        </w:tc>
      </w:tr>
    </w:tbl>
    <w:bookmarkEnd w:id="109"/>
    <w:bookmarkStart w:id="114" w:name="X3c719d5ddcbd07d3c3ff9b80e571b6290e53188"/>
    <w:p>
      <w:pPr>
        <w:pStyle w:val="Heading3"/>
      </w:pPr>
      <w:r>
        <w:t xml:space="preserve">1.1.19 Настройка IP-адресации на клиентском устройстве dk-pavlovskaya-1</w:t>
      </w:r>
    </w:p>
    <w:p>
      <w:pPr>
        <w:pStyle w:val="Compact"/>
        <w:numPr>
          <w:ilvl w:val="0"/>
          <w:numId w:val="1022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101 (dk)</w:t>
      </w:r>
      <w:r>
        <w:t xml:space="preserve"> </w:t>
      </w:r>
      <w:r>
        <w:t xml:space="preserve">(площадка</w:t>
      </w:r>
      <w:r>
        <w:t xml:space="preserve"> </w:t>
      </w:r>
      <w:r>
        <w:t xml:space="preserve">“Павловская”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10.128.3.10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10.128.3.1</w:t>
      </w:r>
    </w:p>
    <w:p>
      <w:pPr>
        <w:pStyle w:val="Compact"/>
        <w:numPr>
          <w:ilvl w:val="0"/>
          <w:numId w:val="1022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msk-pavlovskaya-sw-1</w:t>
      </w:r>
      <w:r>
        <w:t xml:space="preserve"> </w:t>
      </w:r>
      <w:r>
        <w:t xml:space="preserve">(порт Fa0/1).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19"/>
          <w:p>
            <w:pPr>
              <w:pStyle w:val="Compact"/>
              <w:jc w:val="center"/>
            </w:pPr>
            <w:r>
              <w:drawing>
                <wp:inline>
                  <wp:extent cx="3733800" cy="2953549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IP-адресации на dk-pavlovskaya-1</w:t>
            </w:r>
          </w:p>
          <w:bookmarkEnd w:id="113"/>
        </w:tc>
      </w:tr>
    </w:tbl>
    <w:bookmarkEnd w:id="114"/>
    <w:bookmarkStart w:id="119" w:name="X33db96ba119724d10539c359cf7fcc6649e2958"/>
    <w:p>
      <w:pPr>
        <w:pStyle w:val="Heading3"/>
      </w:pPr>
      <w:r>
        <w:t xml:space="preserve">1.1.20 Настройка IP-адресации на клиентском устройстве other-pavlovskaya-1</w:t>
      </w:r>
    </w:p>
    <w:p>
      <w:pPr>
        <w:pStyle w:val="Compact"/>
        <w:numPr>
          <w:ilvl w:val="0"/>
          <w:numId w:val="1023"/>
        </w:numPr>
      </w:pPr>
      <w:r>
        <w:t xml:space="preserve">Устройство в</w:t>
      </w:r>
      <w:r>
        <w:t xml:space="preserve"> </w:t>
      </w:r>
      <w:r>
        <w:rPr>
          <w:b/>
          <w:bCs/>
        </w:rPr>
        <w:t xml:space="preserve">VLAN 104 (other)</w:t>
      </w:r>
      <w:r>
        <w:t xml:space="preserve"> </w:t>
      </w:r>
      <w:r>
        <w:t xml:space="preserve">(площадка</w:t>
      </w:r>
      <w:r>
        <w:t xml:space="preserve"> </w:t>
      </w:r>
      <w:r>
        <w:t xml:space="preserve">“Павловская”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IP-адрес:</w:t>
      </w:r>
      <w:r>
        <w:t xml:space="preserve"> </w:t>
      </w:r>
      <w:r>
        <w:t xml:space="preserve">10.128.6.10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Маска подсети: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Шлюз по умолчанию:</w:t>
      </w:r>
      <w:r>
        <w:t xml:space="preserve"> </w:t>
      </w:r>
      <w:r>
        <w:t xml:space="preserve">10.128.6.1</w:t>
      </w:r>
    </w:p>
    <w:p>
      <w:pPr>
        <w:pStyle w:val="Compact"/>
        <w:numPr>
          <w:ilvl w:val="0"/>
          <w:numId w:val="1023"/>
        </w:numPr>
      </w:pPr>
      <w:r>
        <w:t xml:space="preserve">Подключено к</w:t>
      </w:r>
      <w:r>
        <w:t xml:space="preserve"> </w:t>
      </w:r>
      <w:r>
        <w:rPr>
          <w:rStyle w:val="VerbatimChar"/>
        </w:rPr>
        <w:t xml:space="preserve">msk-pavlovskaya-sw-1</w:t>
      </w:r>
      <w:r>
        <w:t xml:space="preserve"> </w:t>
      </w:r>
      <w:r>
        <w:t xml:space="preserve">(порт Fa0/20).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20"/>
          <w:p>
            <w:pPr>
              <w:pStyle w:val="Compact"/>
              <w:jc w:val="center"/>
            </w:pPr>
            <w:r>
              <w:drawing>
                <wp:inline>
                  <wp:extent cx="3733800" cy="304778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7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Настройка IP-адресации на other-pavlovskaya-1</w:t>
            </w:r>
          </w:p>
          <w:bookmarkEnd w:id="118"/>
        </w:tc>
      </w:tr>
    </w:tbl>
    <w:bookmarkEnd w:id="119"/>
    <w:bookmarkStart w:id="125" w:name="Xf51fe5f9fabb56c6f32ba5295fc4fbd15bbfcf0"/>
    <w:p>
      <w:pPr>
        <w:pStyle w:val="Heading3"/>
      </w:pPr>
      <w:r>
        <w:t xml:space="preserve">1.1.21 Проверка доступности устройств (Результаты тестирования)</w:t>
      </w:r>
      <w:r>
        <w:t xml:space="preserve"> </w:t>
      </w:r>
      <w:r>
        <w:t xml:space="preserve">[6]</w:t>
      </w:r>
    </w:p>
    <w:bookmarkStart w:id="124" w:name="Xeca8ca84bf2ee4bc46b3c1f97766ed2527443df"/>
    <w:p>
      <w:pPr>
        <w:pStyle w:val="Heading4"/>
      </w:pPr>
      <w:r>
        <w:t xml:space="preserve">1.1.21.1 Анализ работы протокола STP в сети</w:t>
      </w:r>
      <w:r>
        <w:t xml:space="preserve"> </w:t>
      </w:r>
      <w:r>
        <w:t xml:space="preserve">[7]</w:t>
      </w:r>
    </w:p>
    <w:p>
      <w:pPr>
        <w:pStyle w:val="Compact"/>
        <w:numPr>
          <w:ilvl w:val="0"/>
          <w:numId w:val="1024"/>
        </w:numPr>
      </w:pPr>
      <w:r>
        <w:t xml:space="preserve">Проверка работы протокола</w:t>
      </w:r>
      <w:r>
        <w:t xml:space="preserve"> </w:t>
      </w:r>
      <w:r>
        <w:rPr>
          <w:b/>
          <w:bCs/>
        </w:rPr>
        <w:t xml:space="preserve">STP (Spanning Tree Protocol)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В Simulation Panel отображается обмен</w:t>
      </w:r>
      <w:r>
        <w:t xml:space="preserve"> </w:t>
      </w:r>
      <w:r>
        <w:rPr>
          <w:b/>
          <w:bCs/>
        </w:rPr>
        <w:t xml:space="preserve">BPDU-кадрами</w:t>
      </w:r>
      <w:r>
        <w:t xml:space="preserve"> </w:t>
      </w:r>
      <w:r>
        <w:t xml:space="preserve">между коммутаторами сети.</w:t>
      </w:r>
    </w:p>
    <w:p>
      <w:pPr>
        <w:pStyle w:val="Compact"/>
        <w:numPr>
          <w:ilvl w:val="0"/>
          <w:numId w:val="1024"/>
        </w:numPr>
      </w:pPr>
      <w:r>
        <w:t xml:space="preserve">STP автоматически определяет: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Корневой коммутатор (Root Bridge)</w:t>
      </w:r>
      <w:r>
        <w:t xml:space="preserve">,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Корневые порты (Root Ports)</w:t>
      </w:r>
      <w:r>
        <w:t xml:space="preserve">,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Назначенные порты (Designated Ports)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Блокирует избыточные соединения для предотвращения петель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Обеспечивает стабильную работу сети и предотвращает широковещательные штормы.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1"/>
          <w:p>
            <w:pPr>
              <w:pStyle w:val="Compact"/>
              <w:jc w:val="center"/>
            </w:pPr>
            <w:r>
              <w:drawing>
                <wp:inline>
                  <wp:extent cx="3733800" cy="35572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7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Обмен STP сообщениями между коммутаторами</w:t>
            </w:r>
          </w:p>
          <w:bookmarkEnd w:id="123"/>
        </w:tc>
      </w:tr>
    </w:tbl>
    <w:bookmarkEnd w:id="124"/>
    <w:bookmarkEnd w:id="125"/>
    <w:bookmarkEnd w:id="126"/>
    <w:bookmarkStart w:id="127" w:name="выводы"/>
    <w:p>
      <w:pPr>
        <w:pStyle w:val="Heading2"/>
      </w:pPr>
      <w:r>
        <w:t xml:space="preserve">1.2 Выводы</w:t>
      </w:r>
    </w:p>
    <w:p>
      <w:pPr>
        <w:pStyle w:val="FirstParagraph"/>
      </w:pPr>
      <w:r>
        <w:t xml:space="preserve">В ходе выполнения лабораторной работы были настроены VLAN на коммутаторах Cisco в соответствии с заданием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Выполнены следующие задачи:</w:t>
      </w:r>
      <w:r>
        <w:t xml:space="preserve"> </w:t>
      </w:r>
      <w:r>
        <w:t xml:space="preserve">- Настройка Trunk-портов между коммутаторами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- Настройка VTP-сервера (msk-donskaya-sw-1) и VTP-клиентов.</w:t>
      </w:r>
      <w:r>
        <w:t xml:space="preserve"> </w:t>
      </w:r>
      <w:r>
        <w:t xml:space="preserve">- Создание необходимых VLAN (2, 3, 101-104).</w:t>
      </w:r>
      <w:r>
        <w:t xml:space="preserve"> </w:t>
      </w:r>
      <w:r>
        <w:t xml:space="preserve">- Назначение Access-портов в соответствующие VLAN.</w:t>
      </w:r>
      <w:r>
        <w:t xml:space="preserve"> </w:t>
      </w:r>
      <w:r>
        <w:t xml:space="preserve">- Настройка IP-адресации на серверах и ПК.</w:t>
      </w:r>
    </w:p>
    <w:p>
      <w:pPr>
        <w:pStyle w:val="BodyText"/>
      </w:pPr>
      <w:r>
        <w:rPr>
          <w:b/>
          <w:bCs/>
        </w:rPr>
        <w:t xml:space="preserve">Результаты проверки доступности:</w:t>
      </w:r>
      <w:r>
        <w:t xml:space="preserve"> </w:t>
      </w:r>
      <w:r>
        <w:t xml:space="preserve">- Устройства внутри одного VLAN доступны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- Устройства из разных VLAN взаимодействуют через маршрутизатор.</w:t>
      </w:r>
    </w:p>
    <w:p>
      <w:pPr>
        <w:pStyle w:val="BodyText"/>
      </w:pPr>
      <w:r>
        <w:t xml:space="preserve">Все поставленные задачи выполнены успешно.</w:t>
      </w:r>
    </w:p>
    <w:bookmarkEnd w:id="127"/>
    <w:bookmarkEnd w:id="128"/>
    <w:bookmarkStart w:id="140" w:name="контрольные-вопросы"/>
    <w:p>
      <w:pPr>
        <w:pStyle w:val="Heading1"/>
      </w:pPr>
      <w:r>
        <w:t xml:space="preserve">2. Контрольные вопросы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Какая команда используется для просмотра списка VLAN на сетевом устройстве?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show vlan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VTP (VLAN Trunking Protocol)</w:t>
      </w:r>
      <w:r>
        <w:t xml:space="preserve"> </w:t>
      </w:r>
      <w:r>
        <w:t xml:space="preserve">— это протокол Cisco, предназначенный для централизованного управления VLAN в сети. Он позволяет синхронизировать информацию о VLAN (названия, номера) между коммутаторами, что упрощает администрирование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Основные команды: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switchport mode trunk</w:t>
      </w:r>
      <w:r>
        <w:t xml:space="preserve">: устанавливает порт в режим транка (trunk), который передает данные для нескольких VLAN через один физический интерфейс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switchport mode access</w:t>
      </w:r>
      <w:r>
        <w:t xml:space="preserve">: устанавливает порт в режим доступа (access), предназначенный для работы с одним определенным VLAN.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switchport access vlan &lt;номер_VLAN&gt;</w:t>
      </w:r>
      <w:r>
        <w:t xml:space="preserve">: назначает определенный VLAN для порта в режиме доступа.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vtp mode {server | client | transparent}</w:t>
      </w:r>
      <w:r>
        <w:t xml:space="preserve">: устанавливает режим VTP на коммутаторе (сервер, клиент или прозрачный).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vtp domain &lt;имя_домена&gt;</w:t>
      </w:r>
      <w:r>
        <w:t xml:space="preserve">: устанавливает домен VTP, в котором находится коммутатор.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vtp password &lt;пароль&gt;</w:t>
      </w:r>
      <w:r>
        <w:t xml:space="preserve">: устанавливает пароль VTP для обеспечения безопасности домена.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vlan &lt;номер_VLAN&gt;</w:t>
      </w:r>
      <w:r>
        <w:t xml:space="preserve">: создает новый VLAN с указанным номером (в режиме конфигурации VLAN).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name &lt;имя_VLAN&gt;</w:t>
      </w:r>
      <w:r>
        <w:t xml:space="preserve">: присваивает имя VLAN.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Охарактеризуйте Internet Control Message Protocol (ICMP). Опишите формат пакета ICMP.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ICMP (Internet Control Message Protocol)</w:t>
      </w:r>
      <w:r>
        <w:t xml:space="preserve"> </w:t>
      </w:r>
      <w:r>
        <w:t xml:space="preserve">— это протокол сетевого уровня, используемый для передачи сообщений об ошибках и диагностической информации в IP-сетях</w:t>
      </w:r>
      <w:r>
        <w:t xml:space="preserve"> </w:t>
      </w:r>
      <w:r>
        <w:t xml:space="preserve">[6]</w:t>
      </w:r>
      <w:r>
        <w:t xml:space="preserve">. Например,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 ICMP-запросы (Echo Request) и ответы (Echo Reply) для проверки доступности узла.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Формат пакета ICMP</w:t>
      </w:r>
      <w:r>
        <w:t xml:space="preserve"> </w:t>
      </w:r>
      <w:r>
        <w:t xml:space="preserve">(заголовок):</w:t>
      </w:r>
    </w:p>
    <w:p>
      <w:pPr>
        <w:pStyle w:val="Compact"/>
        <w:numPr>
          <w:ilvl w:val="2"/>
          <w:numId w:val="1031"/>
        </w:numPr>
      </w:pPr>
      <w:r>
        <w:rPr>
          <w:b/>
          <w:bCs/>
        </w:rPr>
        <w:t xml:space="preserve">Тип (8 бит)</w:t>
      </w:r>
      <w:r>
        <w:t xml:space="preserve">: определяет тип сообщения (например, 0 — Echo Reply, 8 — Echo Request, 3 — Destination Unreachable).</w:t>
      </w:r>
    </w:p>
    <w:p>
      <w:pPr>
        <w:pStyle w:val="Compact"/>
        <w:numPr>
          <w:ilvl w:val="2"/>
          <w:numId w:val="1031"/>
        </w:numPr>
      </w:pPr>
      <w:r>
        <w:rPr>
          <w:b/>
          <w:bCs/>
        </w:rPr>
        <w:t xml:space="preserve">Код (8 бит)</w:t>
      </w:r>
      <w:r>
        <w:t xml:space="preserve">: уточняет условие сообщения (например, для типа 3</w:t>
      </w:r>
      <w:r>
        <w:t xml:space="preserve"> </w:t>
      </w:r>
      <w:r>
        <w:t xml:space="preserve">“Destination Unreachable”</w:t>
      </w:r>
      <w:r>
        <w:t xml:space="preserve"> </w:t>
      </w:r>
      <w:r>
        <w:t xml:space="preserve">код 0 означает</w:t>
      </w:r>
      <w:r>
        <w:t xml:space="preserve"> </w:t>
      </w:r>
      <w:r>
        <w:t xml:space="preserve">“Network Unreachable”</w:t>
      </w:r>
      <w:r>
        <w:t xml:space="preserve">).</w:t>
      </w:r>
    </w:p>
    <w:p>
      <w:pPr>
        <w:pStyle w:val="Compact"/>
        <w:numPr>
          <w:ilvl w:val="2"/>
          <w:numId w:val="1031"/>
        </w:numPr>
      </w:pPr>
      <w:r>
        <w:rPr>
          <w:b/>
          <w:bCs/>
        </w:rPr>
        <w:t xml:space="preserve">Контрольная сумма (16 бит)</w:t>
      </w:r>
      <w:r>
        <w:t xml:space="preserve">: используется для проверки целостности заголовка и данных пакета.</w:t>
      </w:r>
    </w:p>
    <w:p>
      <w:pPr>
        <w:pStyle w:val="Compact"/>
        <w:numPr>
          <w:ilvl w:val="2"/>
          <w:numId w:val="1031"/>
        </w:numPr>
      </w:pPr>
      <w:r>
        <w:rPr>
          <w:b/>
          <w:bCs/>
        </w:rPr>
        <w:t xml:space="preserve">Дополнительные данные (32 бита и более)</w:t>
      </w:r>
      <w:r>
        <w:t xml:space="preserve">: содержимое зависит от типа и кода сообщения. Часто включает часть исходного IP-пакета, вызвавшего ошибку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Охарактеризуйте Address Resolution Protocol (ARP). Опишите формат пакета ARP.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ARP (Address Resolution Protocol)</w:t>
      </w:r>
      <w:r>
        <w:t xml:space="preserve"> </w:t>
      </w:r>
      <w:r>
        <w:t xml:space="preserve">— это протокол канального уровня, используемый для динамического определения соответствия между IP-адресом (сетевой уровень) и MAC-адресом (канальный уровень) устройства в локальной сети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Формат пакета ARP</w:t>
      </w:r>
      <w:r>
        <w:t xml:space="preserve"> </w:t>
      </w:r>
      <w:r>
        <w:t xml:space="preserve">(для Ethernet/IPv4):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Тип аппаратного адреса (HTYPE) (16 бит)</w:t>
      </w:r>
      <w:r>
        <w:t xml:space="preserve">: для Ethernet значение 1.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Тип протокола (PTYPE) (16 бит)</w:t>
      </w:r>
      <w:r>
        <w:t xml:space="preserve">: для IPv4 значение 0x0800.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Длина аппаратного адреса (HLEN) (8 бит)</w:t>
      </w:r>
      <w:r>
        <w:t xml:space="preserve">: для Ethernet MAC-адреса длина 6 байт.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Длина адреса протокола (PLEN) (8 бит)</w:t>
      </w:r>
      <w:r>
        <w:t xml:space="preserve">: для IPv4-адреса длина 4 байта.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Код операции (OPER) (16 бит)</w:t>
      </w:r>
      <w:r>
        <w:t xml:space="preserve">: определяет тип пакета: 1 для ARP-запроса, 2 для ARP-ответа.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MAC-адрес отправителя (SHA) (48 бит)</w:t>
      </w:r>
      <w:r>
        <w:t xml:space="preserve">: MAC-адрес устройства, отправляющего пакет.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IP-адрес отправителя (SPA) (32 бита)</w:t>
      </w:r>
      <w:r>
        <w:t xml:space="preserve">: IP-адрес устройства, отправляющего пакет.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MAC-адрес получателя (THA) (48 бит)</w:t>
      </w:r>
      <w:r>
        <w:t xml:space="preserve">: MAC-адрес целевого устройства (в ARP-запросе это поле заполняется нулями).</w:t>
      </w:r>
    </w:p>
    <w:p>
      <w:pPr>
        <w:pStyle w:val="Compact"/>
        <w:numPr>
          <w:ilvl w:val="2"/>
          <w:numId w:val="1033"/>
        </w:numPr>
      </w:pPr>
      <w:r>
        <w:rPr>
          <w:b/>
          <w:bCs/>
        </w:rPr>
        <w:t xml:space="preserve">IP-адрес получателя (TPA) (32 бита)</w:t>
      </w:r>
      <w:r>
        <w:t xml:space="preserve">: IP-адрес целевого устройства, для которого ищется MAC-адрес.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Что такое MAC-адрес? Какова его структура?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MAC-адрес (Media Access Control address)</w:t>
      </w:r>
      <w:r>
        <w:t xml:space="preserve"> </w:t>
      </w:r>
      <w:r>
        <w:t xml:space="preserve">— это уникальный идентификатор, присваиваемый сетевым интерфейсам на заводе-изготовителе. Он используется для идентификации устройств на канальном уровне модели OSI в сетях Ethernet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Структура MAC-адреса (48 бит / 6 байт)</w:t>
      </w:r>
      <w:r>
        <w:t xml:space="preserve">: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Первые 24 бита (3 байта) — OUI (Organizationally Unique Identifier)</w:t>
      </w:r>
      <w:r>
        <w:t xml:space="preserve">: идентифицируют производителя оборудования. Выдаются и регистрируются Институтом инженеров электротехники и электроники (IEEE).</w:t>
      </w:r>
    </w:p>
    <w:p>
      <w:pPr>
        <w:pStyle w:val="Compact"/>
        <w:numPr>
          <w:ilvl w:val="2"/>
          <w:numId w:val="1035"/>
        </w:numPr>
      </w:pPr>
      <w:r>
        <w:rPr>
          <w:b/>
          <w:bCs/>
        </w:rPr>
        <w:t xml:space="preserve">Последние 24 бита (3 байта) — NIC (Network Interface Controller) Specific</w:t>
      </w:r>
      <w:r>
        <w:t xml:space="preserve">: уникальный номер, присваиваемый устройству самим производителем. Комбинация OUI и NIC Specific обеспечивает глобальную уникальность MAC-адреса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MAC-адрес обычно записывается в шестнадцатеричном формате, например,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.</w:t>
      </w:r>
    </w:p>
    <w:bookmarkStart w:id="139" w:name="refs"/>
    <w:bookmarkStart w:id="129" w:name="ref-odom2017offici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129"/>
    <w:bookmarkStart w:id="130" w:name="ref-olifer2017computer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СПб.: Питер, 2017.</w:t>
      </w:r>
    </w:p>
    <w:bookmarkEnd w:id="130"/>
    <w:bookmarkStart w:id="132" w:name="ref-ieee8021q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IEEE Computer Society. IEEE Standard for Local and Metropolitan Area Networks–Bridges and Bridged Networks - Amendment 28: Congestion Isolation [Электронный ресурс]. 2020. URL:</w:t>
      </w:r>
      <w:r>
        <w:t xml:space="preserve"> </w:t>
      </w:r>
      <w:hyperlink r:id="rId131">
        <w:r>
          <w:rPr>
            <w:rStyle w:val="Hyperlink"/>
          </w:rPr>
          <w:t xml:space="preserve">https://ieeexplore.ieee.org/document/9065984/</w:t>
        </w:r>
      </w:hyperlink>
      <w:r>
        <w:t xml:space="preserve">.</w:t>
      </w:r>
    </w:p>
    <w:bookmarkEnd w:id="132"/>
    <w:bookmarkStart w:id="133" w:name="ref-clark2003cisco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133"/>
    <w:bookmarkStart w:id="135" w:name="ref-vtpconfig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Cisco Systems. VLAN Trunking Protocol (VTP) Configuration Guide [Электронный ресурс]. 2023. URL:</w:t>
      </w:r>
      <w:r>
        <w:t xml:space="preserve"> </w:t>
      </w:r>
      <w:hyperlink r:id="rId134">
        <w:r>
          <w:rPr>
            <w:rStyle w:val="Hyperlink"/>
          </w:rPr>
          <w:t xml:space="preserve">https://www.cisco.com/c/en/us/td/docs/switches/lan/catalyst3750/software/troubleshooting/vlan_config.html</w:t>
        </w:r>
      </w:hyperlink>
      <w:r>
        <w:t xml:space="preserve">.</w:t>
      </w:r>
    </w:p>
    <w:bookmarkEnd w:id="135"/>
    <w:bookmarkStart w:id="136" w:name="ref-tanenbaum2016computer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СПб.: Питер, 2016.</w:t>
      </w:r>
    </w:p>
    <w:bookmarkEnd w:id="136"/>
    <w:bookmarkStart w:id="138" w:name="ref-ieee8021d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IEEE Computer Society.</w:t>
      </w:r>
      <w:r>
        <w:t xml:space="preserve"> </w:t>
      </w:r>
      <w:hyperlink r:id="rId137">
        <w:r>
          <w:rPr>
            <w:rStyle w:val="Hyperlink"/>
          </w:rPr>
          <w:t xml:space="preserve">IEEE Standard for Local and Metropolitan Area Networks–Media Access Control (MAC) Bridges</w:t>
        </w:r>
      </w:hyperlink>
      <w:r>
        <w:t xml:space="preserve"> </w:t>
      </w:r>
      <w:r>
        <w:t xml:space="preserve">// IEEE Std 802.1D-2004 (Revision of IEEE Std 802.1D-1998). 2004. С. 1–277.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5" Target="media/rId25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5" Target="media/rId65.png" /><Relationship Type="http://schemas.openxmlformats.org/officeDocument/2006/relationships/hyperlink" Id="rId137" Target="https://doi.org/10.1109/IEEESTD.2004.94569" TargetMode="External" /><Relationship Type="http://schemas.openxmlformats.org/officeDocument/2006/relationships/hyperlink" Id="rId131" Target="https://ieeexplore.ieee.org/document/9065984/" TargetMode="External" /><Relationship Type="http://schemas.openxmlformats.org/officeDocument/2006/relationships/hyperlink" Id="rId134" Target="https://www.cisco.com/c/en/us/td/docs/switches/lan/catalyst3750/software/troubleshooting/vlan_confi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https://doi.org/10.1109/IEEESTD.2004.94569" TargetMode="External" /><Relationship Type="http://schemas.openxmlformats.org/officeDocument/2006/relationships/hyperlink" Id="rId131" Target="https://ieeexplore.ieee.org/document/9065984/" TargetMode="External" /><Relationship Type="http://schemas.openxmlformats.org/officeDocument/2006/relationships/hyperlink" Id="rId134" Target="https://www.cisco.com/c/en/us/td/docs/switches/lan/catalyst3750/software/troubleshooting/vlan_config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Ибрахим Мохсейн Алькамаль</dc:creator>
  <dc:language>ru-RU</dc:language>
  <cp:keywords/>
  <dcterms:created xsi:type="dcterms:W3CDTF">2026-03-14T20:23:44Z</dcterms:created>
  <dcterms:modified xsi:type="dcterms:W3CDTF">2026-03-14T20:23:44Z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