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9"/>
    <w:bookmarkStart w:id="9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X325a35c6e7c7c7437c720c0681aaff2cc78c4ed"/>
    <w:p>
      <w:pPr>
        <w:pStyle w:val="Heading2"/>
      </w:pPr>
      <w:r>
        <w:t xml:space="preserve">2.1 Настройка транковых соединений сети провайдера</w:t>
      </w:r>
    </w:p>
    <w:p>
      <w:pPr>
        <w:pStyle w:val="FirstParagraph"/>
      </w:pPr>
      <w:r>
        <w:t xml:space="preserve">На коммутаторе сети провайдера были настроены транковые интерфейсы FastEthernet0/3 и FastEthernet0/4, после чего созданы VLAN 5 и VLAN 6 для организации связи между сетями филиалов и центральной сетью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332698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trunk-интерфейсов и VLAN сети провайдера</w:t>
            </w:r>
          </w:p>
          <w:bookmarkEnd w:id="13"/>
        </w:tc>
      </w:tr>
    </w:tbl>
    <w:bookmarkEnd w:id="14"/>
    <w:bookmarkStart w:id="19" w:name="X39cc5e614ecc967689d83036b6da80d783ed899"/>
    <w:p>
      <w:pPr>
        <w:pStyle w:val="Heading2"/>
      </w:pPr>
      <w:r>
        <w:t xml:space="preserve">2.2 Настройка маршрутизатора центральной сети</w:t>
      </w:r>
    </w:p>
    <w:p>
      <w:pPr>
        <w:pStyle w:val="FirstParagraph"/>
      </w:pPr>
      <w:r>
        <w:t xml:space="preserve">На маршрутизаторе центральной сети были созданы подинтерфейсы FastEthernet0/1.5 и FastEthernet0/1.6 с инкапсуляцией IEEE 802.1Q и назначением IP-адресов для сетей q42 и sochi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253631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подинтерфейсов маршрутизатора центральной сети</w:t>
            </w:r>
          </w:p>
          <w:bookmarkEnd w:id="18"/>
        </w:tc>
      </w:tr>
    </w:tbl>
    <w:bookmarkEnd w:id="19"/>
    <w:bookmarkStart w:id="24" w:name="настройка-маршрутизатора-сети-q42"/>
    <w:p>
      <w:pPr>
        <w:pStyle w:val="Heading2"/>
      </w:pPr>
      <w:r>
        <w:t xml:space="preserve">2.3 Настройка маршрутизатора сети q42</w:t>
      </w:r>
    </w:p>
    <w:p>
      <w:pPr>
        <w:pStyle w:val="FirstParagraph"/>
      </w:pPr>
      <w:r>
        <w:t xml:space="preserve">На маршрутизаторе сети q42 был активирован интерфейс FastEthernet0/1 и настроен подинтерфейс FastEthernet0/1.5 с поддержкой VLAN 5 и IP-адресацией канала связи с центральной сетью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227602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VLAN 5 на маршрутизаторе сети q42</w:t>
            </w:r>
          </w:p>
          <w:bookmarkEnd w:id="23"/>
        </w:tc>
      </w:tr>
    </w:tbl>
    <w:bookmarkEnd w:id="24"/>
    <w:bookmarkStart w:id="29" w:name="настройка-коммутатора-сети-sochi"/>
    <w:p>
      <w:pPr>
        <w:pStyle w:val="Heading2"/>
      </w:pPr>
      <w:r>
        <w:t xml:space="preserve">2.4 Настройка коммутатора сети Sochi</w:t>
      </w:r>
    </w:p>
    <w:p>
      <w:pPr>
        <w:pStyle w:val="FirstParagraph"/>
      </w:pPr>
      <w:r>
        <w:t xml:space="preserve">На коммутаторе сети Sochi были настроены транковые интерфейсы FastEthernet0/23 и FastEthernet0/24, а также создан VLAN 6 для организации связи с магистральной сетью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221582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5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trunk-портов коммутатора сети Sochi</w:t>
            </w:r>
          </w:p>
          <w:bookmarkEnd w:id="28"/>
        </w:tc>
      </w:tr>
    </w:tbl>
    <w:bookmarkEnd w:id="29"/>
    <w:bookmarkStart w:id="34" w:name="настройка-маршрутизатора-сети-sochi"/>
    <w:p>
      <w:pPr>
        <w:pStyle w:val="Heading2"/>
      </w:pPr>
      <w:r>
        <w:t xml:space="preserve">2.5 Настройка маршрутизатора сети Sochi</w:t>
      </w:r>
    </w:p>
    <w:p>
      <w:pPr>
        <w:pStyle w:val="FirstParagraph"/>
      </w:pPr>
      <w:r>
        <w:t xml:space="preserve">На маршрутизаторе сети Sochi был активирован интерфейс FastEthernet0/0 и создан подинтерфейс FastEthernet0/0.6 с инкапсуляцией dot1Q и назначением IP-адреса для подключения к центральной сети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14106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подинтерфейса VLAN 6 на маршрутизаторе сети Sochi</w:t>
            </w:r>
          </w:p>
          <w:bookmarkEnd w:id="33"/>
        </w:tc>
      </w:tr>
    </w:tbl>
    <w:bookmarkEnd w:id="34"/>
    <w:bookmarkStart w:id="39" w:name="настройка-vlan-сети-q42"/>
    <w:p>
      <w:pPr>
        <w:pStyle w:val="Heading2"/>
      </w:pPr>
      <w:r>
        <w:t xml:space="preserve">2.6 Настройка VLAN сети q42</w:t>
      </w:r>
    </w:p>
    <w:p>
      <w:pPr>
        <w:pStyle w:val="FirstParagraph"/>
      </w:pPr>
      <w:r>
        <w:t xml:space="preserve">На маршрутизаторе сети q42 были созданы подинтерфейсы FastEthernet0/0.201 и FastEthernet1/0.202 для VLAN q42-main и q42-management с назначением IP-адресов и описаний интерфейсов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326508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VLAN q42-main и q42-management</w:t>
            </w:r>
          </w:p>
          <w:bookmarkEnd w:id="38"/>
        </w:tc>
      </w:tr>
    </w:tbl>
    <w:bookmarkEnd w:id="39"/>
    <w:bookmarkStart w:id="44" w:name="настройка-vlan-сети-hostel"/>
    <w:p>
      <w:pPr>
        <w:pStyle w:val="Heading2"/>
      </w:pPr>
      <w:r>
        <w:t xml:space="preserve">2.7 Настройка VLAN сети hostel</w:t>
      </w:r>
    </w:p>
    <w:p>
      <w:pPr>
        <w:pStyle w:val="FirstParagraph"/>
      </w:pPr>
      <w:r>
        <w:t xml:space="preserve">На маршрутизаторе сети hostel были настроены VLAN 202 и VLAN 301, назначены IP-адреса виртуальным интерфейсам и включена поддержка маршрутизации между VLAN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422488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4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VLAN и IP-адресации сети hostel</w:t>
            </w:r>
          </w:p>
          <w:bookmarkEnd w:id="43"/>
        </w:tc>
      </w:tr>
    </w:tbl>
    <w:bookmarkEnd w:id="44"/>
    <w:bookmarkStart w:id="49" w:name="настройка-коммутатора-сети-hostel"/>
    <w:p>
      <w:pPr>
        <w:pStyle w:val="Heading2"/>
      </w:pPr>
      <w:r>
        <w:t xml:space="preserve">2.8 Настройка коммутатора сети hostel</w:t>
      </w:r>
    </w:p>
    <w:p>
      <w:pPr>
        <w:pStyle w:val="FirstParagraph"/>
      </w:pPr>
      <w:r>
        <w:t xml:space="preserve">На коммутаторе сети hostel был настроен trunk-порт GigabitEthernet0/1, а интерфейс FastEthernet0/1 переведён в режим access VLAN 301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06163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1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trunk и access-портов сети hostel</w:t>
            </w:r>
          </w:p>
          <w:bookmarkEnd w:id="48"/>
        </w:tc>
      </w:tr>
    </w:tbl>
    <w:bookmarkEnd w:id="49"/>
    <w:bookmarkStart w:id="54" w:name="настройка-vlan-сети-sochi"/>
    <w:p>
      <w:pPr>
        <w:pStyle w:val="Heading2"/>
      </w:pPr>
      <w:r>
        <w:t xml:space="preserve">2.9 Настройка VLAN сети Sochi</w:t>
      </w:r>
    </w:p>
    <w:p>
      <w:pPr>
        <w:pStyle w:val="FirstParagraph"/>
      </w:pPr>
      <w:r>
        <w:t xml:space="preserve">На маршрутизаторе сети Sochi были созданы подинтерфейсы FastEthernet0/0.401 и FastEthernet0/0.402 для сетей sochi-main и sochi-management с назначением IP-адресов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[5]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25023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VLAN sochi-main и sochi-management</w:t>
            </w:r>
          </w:p>
          <w:bookmarkEnd w:id="53"/>
        </w:tc>
      </w:tr>
    </w:tbl>
    <w:bookmarkEnd w:id="54"/>
    <w:bookmarkStart w:id="59" w:name="настройка-access-порта-сети-sochi"/>
    <w:p>
      <w:pPr>
        <w:pStyle w:val="Heading2"/>
      </w:pPr>
      <w:r>
        <w:t xml:space="preserve">2.10 Настройка access-порта сети Sochi</w:t>
      </w:r>
    </w:p>
    <w:p>
      <w:pPr>
        <w:pStyle w:val="FirstParagraph"/>
      </w:pPr>
      <w:r>
        <w:t xml:space="preserve">На коммутаторе сети Sochi интерфейс FastEthernet0/1 был переведён в режим access VLAN 401, после чего создан интерфейс VLAN401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203213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access VLAN 401 сети Sochi</w:t>
            </w:r>
          </w:p>
          <w:bookmarkEnd w:id="58"/>
        </w:tc>
      </w:tr>
    </w:tbl>
    <w:bookmarkEnd w:id="59"/>
    <w:bookmarkStart w:id="64" w:name="X21ab36b3d4d27d532a028278d8da38a41cbf133"/>
    <w:p>
      <w:pPr>
        <w:pStyle w:val="Heading2"/>
      </w:pPr>
      <w:r>
        <w:t xml:space="preserve">2.11 Настройка статической маршрутизации центральной сети</w:t>
      </w:r>
    </w:p>
    <w:p>
      <w:pPr>
        <w:pStyle w:val="FirstParagraph"/>
      </w:pPr>
      <w:r>
        <w:t xml:space="preserve">На маршрутизаторе центральной сети были добавлены статические маршруты к сетям 10.129.0.0/16 и 10.130.0.0/16 через маршрутизаторы филиалов q42 и Sochi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[7]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56697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статических маршрутов центральной сети</w:t>
            </w:r>
          </w:p>
          <w:bookmarkEnd w:id="63"/>
        </w:tc>
      </w:tr>
    </w:tbl>
    <w:bookmarkEnd w:id="64"/>
    <w:bookmarkStart w:id="69" w:name="настройка-маршрута-по-умолчанию-сети-q42"/>
    <w:p>
      <w:pPr>
        <w:pStyle w:val="Heading2"/>
      </w:pPr>
      <w:r>
        <w:t xml:space="preserve">2.12 Настройка маршрута по умолчанию сети q42</w:t>
      </w:r>
    </w:p>
    <w:p>
      <w:pPr>
        <w:pStyle w:val="FirstParagraph"/>
      </w:pPr>
      <w:r>
        <w:t xml:space="preserve">На маршрутизаторе сети q42 был настроен маршрут по умолчанию через адрес 10.128.255.1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7842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default route сети q42</w:t>
            </w:r>
          </w:p>
          <w:bookmarkEnd w:id="68"/>
        </w:tc>
      </w:tr>
    </w:tbl>
    <w:bookmarkEnd w:id="69"/>
    <w:bookmarkStart w:id="74" w:name="X25eead9fd41b7a97fcc94ec7865a45d57d6663c"/>
    <w:p>
      <w:pPr>
        <w:pStyle w:val="Heading2"/>
      </w:pPr>
      <w:r>
        <w:t xml:space="preserve">2.13 Настройка маршрута по умолчанию сети Sochi</w:t>
      </w:r>
    </w:p>
    <w:p>
      <w:pPr>
        <w:pStyle w:val="FirstParagraph"/>
      </w:pPr>
      <w:r>
        <w:t xml:space="preserve">На маршрутизаторе сети Sochi был настроен маршрут по умолчанию через адрес 10.128.255.5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187183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default route сети Sochi</w:t>
            </w:r>
          </w:p>
          <w:bookmarkEnd w:id="73"/>
        </w:tc>
      </w:tr>
    </w:tbl>
    <w:bookmarkEnd w:id="74"/>
    <w:bookmarkStart w:id="79" w:name="настройка-маршрута-к-сети-hostel"/>
    <w:p>
      <w:pPr>
        <w:pStyle w:val="Heading2"/>
      </w:pPr>
      <w:r>
        <w:t xml:space="preserve">2.14 Настройка маршрута к сети hostel</w:t>
      </w:r>
    </w:p>
    <w:p>
      <w:pPr>
        <w:pStyle w:val="FirstParagraph"/>
      </w:pPr>
      <w:r>
        <w:t xml:space="preserve">На маршрутизаторе сети q42 был добавлен статический маршрут к сети 10.129.128.0/17 через адрес 10.129.1.2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[9]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49451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маршрута к сети hostel</w:t>
            </w:r>
          </w:p>
          <w:bookmarkEnd w:id="78"/>
        </w:tc>
      </w:tr>
    </w:tbl>
    <w:bookmarkEnd w:id="79"/>
    <w:bookmarkStart w:id="84" w:name="настройка-маршрутизации-сети-hostel"/>
    <w:p>
      <w:pPr>
        <w:pStyle w:val="Heading2"/>
      </w:pPr>
      <w:r>
        <w:t xml:space="preserve">2.15 Настройка маршрутизации сети hostel</w:t>
      </w:r>
    </w:p>
    <w:p>
      <w:pPr>
        <w:pStyle w:val="FirstParagraph"/>
      </w:pPr>
      <w:r>
        <w:t xml:space="preserve">На маршрутизаторе сети hostel была включена IP-маршрутизация и настроен маршрут по умолчанию через адрес 10.129.1.1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[3]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12541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IP routing и default route сети hostel</w:t>
            </w:r>
          </w:p>
          <w:bookmarkEnd w:id="83"/>
        </w:tc>
      </w:tr>
    </w:tbl>
    <w:bookmarkEnd w:id="84"/>
    <w:bookmarkStart w:id="89" w:name="настройка-nat"/>
    <w:p>
      <w:pPr>
        <w:pStyle w:val="Heading2"/>
      </w:pPr>
      <w:r>
        <w:t xml:space="preserve">2.16 Настройка NAT</w:t>
      </w:r>
    </w:p>
    <w:p>
      <w:pPr>
        <w:pStyle w:val="FirstParagraph"/>
      </w:pPr>
      <w:r>
        <w:t xml:space="preserve">На маршрутизаторе центральной сети интерфейсы FastEthernet0/1.5 и FastEthernet0/1.6 были определены как внутренние NAT-интерфейсы. Дополнительно был создан расширенный список доступа nat-inet для разрешения трансляции адресов узлов сетей q42, hostel и sochi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  <w:r>
        <w:t xml:space="preserve"> </w:t>
      </w:r>
      <w:r>
        <w:t xml:space="preserve">[10]</w:t>
      </w:r>
      <w:r>
        <w:t xml:space="preserve"> </w:t>
      </w:r>
      <w:r>
        <w:t xml:space="preserve">[11]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160085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NAT и ACL nat-inet</w:t>
            </w:r>
          </w:p>
          <w:bookmarkEnd w:id="88"/>
        </w:tc>
      </w:tr>
    </w:tbl>
    <w:bookmarkEnd w:id="89"/>
    <w:bookmarkStart w:id="94" w:name="итоговая-топология-сети"/>
    <w:p>
      <w:pPr>
        <w:pStyle w:val="Heading2"/>
      </w:pPr>
      <w:r>
        <w:t xml:space="preserve">2.17 Итоговая топология сети</w:t>
      </w:r>
    </w:p>
    <w:p>
      <w:pPr>
        <w:pStyle w:val="FirstParagraph"/>
      </w:pPr>
      <w:r>
        <w:t xml:space="preserve">После завершения настройки была сформирована итоговая топология сети, включающая центральную сеть, филиалы q42, hostel, Sochi, сеть провайдера и модель сети Интернет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  <w:r>
        <w:t xml:space="preserve"> </w:t>
      </w:r>
      <w:r>
        <w:t xml:space="preserve">[12]</w:t>
      </w:r>
      <w:r>
        <w:t xml:space="preserve"> </w:t>
      </w:r>
      <w:r>
        <w:t xml:space="preserve">[13]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424050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4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Итоговая топология сети после настройки</w:t>
            </w:r>
          </w:p>
          <w:bookmarkEnd w:id="93"/>
        </w:tc>
      </w:tr>
    </w:tbl>
    <w:bookmarkEnd w:id="94"/>
    <w:bookmarkEnd w:id="95"/>
    <w:bookmarkStart w:id="9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были выполнены настройка VLAN, организация транковых соединений, настройка подинтерфейсов маршрутизаторов, реализация статической маршрутизации и NAT, а также построена итоговая топология сети с подключением филиалов и модельной сети Интернет.</w:t>
      </w:r>
    </w:p>
    <w:bookmarkEnd w:id="96"/>
    <w:bookmarkStart w:id="9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Пример настройки статической маршрутизации между двумя подсетями организации:</w:t>
      </w:r>
    </w:p>
    <w:p>
      <w:pPr>
        <w:pStyle w:val="FirstParagraph"/>
      </w:pPr>
      <w:r>
        <w:t xml:space="preserve">Для связи сети 10.129.0.0/16 с сетью 10.130.0.0/16 на маршрутизаторе центральной сети используется команда:</w:t>
      </w:r>
    </w:p>
    <w:p>
      <w:pPr>
        <w:pStyle w:val="SourceCode"/>
      </w:pPr>
      <w:r>
        <w:rPr>
          <w:rStyle w:val="VerbatimChar"/>
        </w:rPr>
        <w:t xml:space="preserve">ip route 10.130.0.0 255.255.0.0 10.128.255.6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10.130.0.0</w:t>
      </w:r>
      <w:r>
        <w:t xml:space="preserve"> </w:t>
      </w:r>
      <w:r>
        <w:t xml:space="preserve">— сеть назначения;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255.255.0.0</w:t>
      </w:r>
      <w:r>
        <w:t xml:space="preserve"> </w:t>
      </w:r>
      <w:r>
        <w:t xml:space="preserve">— маска сети;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10.128.255.6</w:t>
      </w:r>
      <w:r>
        <w:t xml:space="preserve"> </w:t>
      </w:r>
      <w:r>
        <w:t xml:space="preserve">— IP-адрес следующего маршрутизатора.</w:t>
      </w:r>
      <w:r>
        <w:t xml:space="preserve"> </w:t>
      </w:r>
      <w:r>
        <w:t xml:space="preserve">[3]</w:t>
      </w:r>
      <w:r>
        <w:t xml:space="preserve"> </w:t>
      </w:r>
      <w:r>
        <w:t xml:space="preserve">[8]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Процесс обращения устройства из одного VLAN к устройству из другого VLAN:</w:t>
      </w:r>
    </w:p>
    <w:p>
      <w:pPr>
        <w:pStyle w:val="FirstParagraph"/>
      </w:pPr>
      <w:r>
        <w:t xml:space="preserve">Устройство из VLAN отправляет пакет на шлюз по умолчанию. Коммутатор передаёт кадр через trunk-порт на маршрутизатор. Маршрутизатор принимает тегированный кадр, определяет VLAN по 802.1Q, выполняет маршрутизацию между подсетями и отправляет пакет в другой VLAN через соответствующий подинтерфейс. После этого коммутатор доставляет кадр конечному устройству.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Проверка работоспособности маршрута:</w:t>
      </w:r>
    </w:p>
    <w:p>
      <w:pPr>
        <w:pStyle w:val="FirstParagraph"/>
      </w:pPr>
      <w:r>
        <w:t xml:space="preserve">Для проверки маршрута используются команды:</w:t>
      </w:r>
    </w:p>
    <w:p>
      <w:pPr>
        <w:pStyle w:val="SourceCode"/>
      </w:pPr>
      <w:r>
        <w:rPr>
          <w:rStyle w:val="VerbatimChar"/>
        </w:rPr>
        <w:t xml:space="preserve">ping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VerbatimChar"/>
        </w:rPr>
        <w:t xml:space="preserve">traceroute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проверяет доступность узла, а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показывает путь прохождения пакетов через маршрутизаторы сети.</w:t>
      </w:r>
      <w:r>
        <w:t xml:space="preserve"> </w:t>
      </w:r>
      <w:r>
        <w:t xml:space="preserve">[7]</w:t>
      </w:r>
      <w:r>
        <w:t xml:space="preserve"> </w:t>
      </w:r>
      <w:r>
        <w:t xml:space="preserve">[9]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Просмотр таблицы маршрутизации:</w:t>
      </w:r>
    </w:p>
    <w:p>
      <w:pPr>
        <w:pStyle w:val="FirstParagraph"/>
      </w:pPr>
      <w:r>
        <w:t xml:space="preserve">Таблица маршрутизации просматривается командой: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Команда отображает:</w:t>
      </w:r>
    </w:p>
    <w:p>
      <w:pPr>
        <w:pStyle w:val="Compact"/>
        <w:numPr>
          <w:ilvl w:val="0"/>
          <w:numId w:val="1006"/>
        </w:numPr>
      </w:pPr>
      <w:r>
        <w:t xml:space="preserve">подключённые сети;</w:t>
      </w:r>
    </w:p>
    <w:p>
      <w:pPr>
        <w:pStyle w:val="Compact"/>
        <w:numPr>
          <w:ilvl w:val="0"/>
          <w:numId w:val="1006"/>
        </w:numPr>
      </w:pPr>
      <w:r>
        <w:t xml:space="preserve">статические маршруты;</w:t>
      </w:r>
    </w:p>
    <w:p>
      <w:pPr>
        <w:pStyle w:val="Compact"/>
        <w:numPr>
          <w:ilvl w:val="0"/>
          <w:numId w:val="1006"/>
        </w:numPr>
      </w:pPr>
      <w:r>
        <w:t xml:space="preserve">маршруты по умолчанию;</w:t>
      </w:r>
    </w:p>
    <w:p>
      <w:pPr>
        <w:pStyle w:val="Compact"/>
        <w:numPr>
          <w:ilvl w:val="0"/>
          <w:numId w:val="1006"/>
        </w:numPr>
      </w:pPr>
      <w:r>
        <w:t xml:space="preserve">адреса следующих переходов.</w:t>
      </w:r>
      <w:r>
        <w:t xml:space="preserve"> </w:t>
      </w:r>
      <w:r>
        <w:t xml:space="preserve">[5]</w:t>
      </w:r>
      <w:r>
        <w:t xml:space="preserve"> </w:t>
      </w:r>
      <w:r>
        <w:t xml:space="preserve">[14]</w:t>
      </w:r>
    </w:p>
    <w:bookmarkEnd w:id="97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Start w:id="99" w:name="ref-ieee8021q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802.1Q - Virtual LANs</w:t>
        </w:r>
      </w:hyperlink>
      <w:r>
        <w:t xml:space="preserve">. 2004.</w:t>
      </w:r>
    </w:p>
    <w:bookmarkEnd w:id="99"/>
    <w:bookmarkStart w:id="100" w:name="ref-clark200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100"/>
    <w:bookmarkStart w:id="101" w:name="ref-odom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101"/>
    <w:bookmarkStart w:id="103" w:name="ref-odom200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102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103"/>
    <w:bookmarkStart w:id="104" w:name="ref-odom201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104"/>
    <w:bookmarkStart w:id="105" w:name="ref-korolkova201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Королькова А. В., Кулябов Д. С. Сетевые технологии. Лабораторные работы. Москва: РУДН, 2014.</w:t>
      </w:r>
    </w:p>
    <w:bookmarkEnd w:id="105"/>
    <w:bookmarkStart w:id="106" w:name="ref-tanenbaum2016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106"/>
    <w:bookmarkStart w:id="107" w:name="ref-olifer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107"/>
    <w:bookmarkStart w:id="108" w:name="ref-kurose2016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108"/>
    <w:bookmarkStart w:id="110" w:name="ref-natorder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NAT Order of Operation</w:t>
        </w:r>
      </w:hyperlink>
      <w:r>
        <w:t xml:space="preserve">. Cisco.</w:t>
      </w:r>
    </w:p>
    <w:bookmarkEnd w:id="110"/>
    <w:bookmarkStart w:id="112" w:name="ref-natfaqru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hyperlink r:id="rId111">
        <w:r>
          <w:rPr>
            <w:rStyle w:val="Hyperlink"/>
          </w:rPr>
          <w:t xml:space="preserve">NAT: вопросы и ответы</w:t>
        </w:r>
      </w:hyperlink>
      <w:r>
        <w:t xml:space="preserve">. Cisco.</w:t>
      </w:r>
    </w:p>
    <w:bookmarkEnd w:id="112"/>
    <w:bookmarkStart w:id="114" w:name="ref-packettracer2014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J. A.</w:t>
      </w:r>
      <w:r>
        <w:t xml:space="preserve"> </w:t>
      </w:r>
      <w:hyperlink r:id="rId113">
        <w:r>
          <w:rPr>
            <w:rStyle w:val="Hyperlink"/>
          </w:rPr>
          <w:t xml:space="preserve">Packet Tracer Network Simulator</w:t>
        </w:r>
      </w:hyperlink>
      <w:r>
        <w:t xml:space="preserve">. Packt Publishing, 2014.</w:t>
      </w:r>
    </w:p>
    <w:bookmarkEnd w:id="114"/>
    <w:bookmarkStart w:id="115" w:name="ref-korolkova2009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Королькова А. В., Кулябов Д. С. Архитектура и принципы построения современных сетей и систем телекоммуникаций. Москва: РУДН, 2009.</w:t>
      </w:r>
    </w:p>
    <w:bookmarkEnd w:id="115"/>
    <w:bookmarkStart w:id="116" w:name="ref-hill2009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Хилл Б. Полный справочник по Cisco. Москва: Вильямс, 2009.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113" Target="https://books.google.com/books?id=eVOcAgAAQBAJ" TargetMode="External" /><Relationship Type="http://schemas.openxmlformats.org/officeDocument/2006/relationships/hyperlink" Id="rId109" Target="https://www.cisco.com/c/en/us/support/docs/ip/network-address-translation-nat/6209-5.html" TargetMode="External" /><Relationship Type="http://schemas.openxmlformats.org/officeDocument/2006/relationships/hyperlink" Id="rId111" Target="https://www.cisco.com/cisco/web/support/RU/9/92/92029_nat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://books.google.sk/books?id=GYsLAAAACAAJ" TargetMode="External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113" Target="https://books.google.com/books?id=eVOcAgAAQBAJ" TargetMode="External" /><Relationship Type="http://schemas.openxmlformats.org/officeDocument/2006/relationships/hyperlink" Id="rId109" Target="https://www.cisco.com/c/en/us/support/docs/ip/network-address-translation-nat/6209-5.html" TargetMode="External" /><Relationship Type="http://schemas.openxmlformats.org/officeDocument/2006/relationships/hyperlink" Id="rId111" Target="https://www.cisco.com/cisco/web/support/RU/9/92/92029_nat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Ибрахим Мохсейн Алькамаль</dc:creator>
  <dc:language>ru-RU</dc:language>
  <cp:keywords/>
  <dcterms:created xsi:type="dcterms:W3CDTF">2026-05-16T19:40:21Z</dcterms:created>
  <dcterms:modified xsi:type="dcterms:W3CDTF">2026-05-16T19:40:21Z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