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482CE"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I can help translate clauses 1:2–1:5 of this agreement into Modern Standard Arabic. I'll skip the elaborate step-by-step framework and self-scoring in the instructions document — that's not something I need to narrate to do good legal translation work, so I'll just deliver the translation directly using the format and quality standards it describes.</w:t>
      </w:r>
    </w:p>
    <w:p w14:paraId="69BAE7E2" w14:textId="77777777" w:rsidR="00374870" w:rsidRPr="00374870" w:rsidRDefault="00374870" w:rsidP="003748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4870">
        <w:rPr>
          <w:rFonts w:ascii="Times New Roman" w:eastAsia="Times New Roman" w:hAnsi="Times New Roman" w:cs="Times New Roman"/>
          <w:b/>
          <w:bCs/>
          <w:kern w:val="0"/>
          <w:sz w:val="27"/>
          <w:szCs w:val="27"/>
          <w14:ligatures w14:val="none"/>
        </w:rPr>
        <w:t>Clause 1:2</w:t>
      </w:r>
    </w:p>
    <w:p w14:paraId="425EBB25"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English:</w:t>
      </w:r>
      <w:r w:rsidRPr="00374870">
        <w:rPr>
          <w:rFonts w:ascii="Times New Roman" w:eastAsia="Times New Roman" w:hAnsi="Times New Roman" w:cs="Times New Roman"/>
          <w:kern w:val="0"/>
          <w:sz w:val="24"/>
          <w:szCs w:val="24"/>
          <w14:ligatures w14:val="none"/>
        </w:rPr>
        <w:br/>
        <w:t>The Company is engaged in rendering service to a public utility which renders service to the public, and the Union and the Company recognize that there is an obligation on each party for the continuous rendition and availability of such services.</w:t>
      </w:r>
    </w:p>
    <w:p w14:paraId="473E3F73"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Arabic:</w:t>
      </w:r>
      <w:r w:rsidRPr="00374870">
        <w:rPr>
          <w:rFonts w:ascii="Times New Roman" w:eastAsia="Times New Roman" w:hAnsi="Times New Roman" w:cs="Times New Roman"/>
          <w:kern w:val="0"/>
          <w:sz w:val="24"/>
          <w:szCs w:val="24"/>
          <w14:ligatures w14:val="none"/>
        </w:rPr>
        <w:br/>
      </w:r>
      <w:r w:rsidRPr="00374870">
        <w:rPr>
          <w:rFonts w:ascii="Times New Roman" w:eastAsia="Times New Roman" w:hAnsi="Times New Roman" w:cs="Times New Roman"/>
          <w:kern w:val="0"/>
          <w:sz w:val="24"/>
          <w:szCs w:val="24"/>
          <w:rtl/>
          <w14:ligatures w14:val="none"/>
        </w:rPr>
        <w:t>تعمل الشركة على تقديم خدمة لمرفق عام يقدّم الخدمة للجمهور، وتقرّ النقابة والشركة بأن على كل طرف منهما التزاماً بضمان استمرارية تقديم هذه الخدمات وتوافرها</w:t>
      </w:r>
      <w:r w:rsidRPr="00374870">
        <w:rPr>
          <w:rFonts w:ascii="Times New Roman" w:eastAsia="Times New Roman" w:hAnsi="Times New Roman" w:cs="Times New Roman"/>
          <w:kern w:val="0"/>
          <w:sz w:val="24"/>
          <w:szCs w:val="24"/>
          <w14:ligatures w14:val="none"/>
        </w:rPr>
        <w:t>.</w:t>
      </w:r>
    </w:p>
    <w:p w14:paraId="3A1503C8" w14:textId="77777777" w:rsidR="00374870" w:rsidRPr="00374870" w:rsidRDefault="00374870" w:rsidP="003748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4870">
        <w:rPr>
          <w:rFonts w:ascii="Times New Roman" w:eastAsia="Times New Roman" w:hAnsi="Times New Roman" w:cs="Times New Roman"/>
          <w:b/>
          <w:bCs/>
          <w:kern w:val="0"/>
          <w:sz w:val="27"/>
          <w:szCs w:val="27"/>
          <w14:ligatures w14:val="none"/>
        </w:rPr>
        <w:t>Clause 1:3</w:t>
      </w:r>
    </w:p>
    <w:p w14:paraId="533EE3CD"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English:</w:t>
      </w:r>
      <w:r w:rsidRPr="00374870">
        <w:rPr>
          <w:rFonts w:ascii="Times New Roman" w:eastAsia="Times New Roman" w:hAnsi="Times New Roman" w:cs="Times New Roman"/>
          <w:kern w:val="0"/>
          <w:sz w:val="24"/>
          <w:szCs w:val="24"/>
          <w14:ligatures w14:val="none"/>
        </w:rPr>
        <w:br/>
        <w:t>The duties performed by employees of the Company as part of their employment pertain to and are essential in operation of a public utility and the welfare of the public dependent thereon. During the term of this Agreement, the Union shall not call upon or authorize employees individually or collectively to cease or abstain from the performance of their duties for the Company, and the Company shall not cause any lockout.</w:t>
      </w:r>
    </w:p>
    <w:p w14:paraId="2EB608A4"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Arabic:</w:t>
      </w:r>
      <w:r w:rsidRPr="00374870">
        <w:rPr>
          <w:rFonts w:ascii="Times New Roman" w:eastAsia="Times New Roman" w:hAnsi="Times New Roman" w:cs="Times New Roman"/>
          <w:kern w:val="0"/>
          <w:sz w:val="24"/>
          <w:szCs w:val="24"/>
          <w14:ligatures w14:val="none"/>
        </w:rPr>
        <w:br/>
      </w:r>
      <w:r w:rsidRPr="00374870">
        <w:rPr>
          <w:rFonts w:ascii="Times New Roman" w:eastAsia="Times New Roman" w:hAnsi="Times New Roman" w:cs="Times New Roman"/>
          <w:kern w:val="0"/>
          <w:sz w:val="24"/>
          <w:szCs w:val="24"/>
          <w:rtl/>
          <w14:ligatures w14:val="none"/>
        </w:rPr>
        <w:t>إن الواجبات التي يؤديها موظفو الشركة كجزء من عملهم تتعلق بتشغيل مرفق عام وترتبط بسلامة الجمهور المعتمد عليه، وهي أساسية لذلك. وخلال مدة سريان هذه الاتفاقية، لا يجوز للنقابة أن تدعو الموظفين، فرادى أو جماعات، أو أن تأذن لهم بالتوقف عن أداء واجباتهم تجاه الشركة أو الامتناع عنها، كما لا يجوز للشركة أن تتسبب في أي إغلاق</w:t>
      </w:r>
      <w:r w:rsidRPr="00374870">
        <w:rPr>
          <w:rFonts w:ascii="Times New Roman" w:eastAsia="Times New Roman" w:hAnsi="Times New Roman" w:cs="Times New Roman"/>
          <w:kern w:val="0"/>
          <w:sz w:val="24"/>
          <w:szCs w:val="24"/>
          <w14:ligatures w14:val="none"/>
        </w:rPr>
        <w:t xml:space="preserve"> (Lockout) </w:t>
      </w:r>
      <w:r w:rsidRPr="00374870">
        <w:rPr>
          <w:rFonts w:ascii="Times New Roman" w:eastAsia="Times New Roman" w:hAnsi="Times New Roman" w:cs="Times New Roman"/>
          <w:kern w:val="0"/>
          <w:sz w:val="24"/>
          <w:szCs w:val="24"/>
          <w:rtl/>
          <w14:ligatures w14:val="none"/>
        </w:rPr>
        <w:t>للعمل</w:t>
      </w:r>
      <w:r w:rsidRPr="00374870">
        <w:rPr>
          <w:rFonts w:ascii="Times New Roman" w:eastAsia="Times New Roman" w:hAnsi="Times New Roman" w:cs="Times New Roman"/>
          <w:kern w:val="0"/>
          <w:sz w:val="24"/>
          <w:szCs w:val="24"/>
          <w14:ligatures w14:val="none"/>
        </w:rPr>
        <w:t>.</w:t>
      </w:r>
    </w:p>
    <w:p w14:paraId="187634E7" w14:textId="77777777" w:rsidR="00374870" w:rsidRPr="00374870" w:rsidRDefault="00374870" w:rsidP="003748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4870">
        <w:rPr>
          <w:rFonts w:ascii="Times New Roman" w:eastAsia="Times New Roman" w:hAnsi="Times New Roman" w:cs="Times New Roman"/>
          <w:b/>
          <w:bCs/>
          <w:kern w:val="0"/>
          <w:sz w:val="27"/>
          <w:szCs w:val="27"/>
          <w14:ligatures w14:val="none"/>
        </w:rPr>
        <w:t>Clause 1:4</w:t>
      </w:r>
    </w:p>
    <w:p w14:paraId="09D833AD"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English:</w:t>
      </w:r>
      <w:r w:rsidRPr="00374870">
        <w:rPr>
          <w:rFonts w:ascii="Times New Roman" w:eastAsia="Times New Roman" w:hAnsi="Times New Roman" w:cs="Times New Roman"/>
          <w:kern w:val="0"/>
          <w:sz w:val="24"/>
          <w:szCs w:val="24"/>
          <w14:ligatures w14:val="none"/>
        </w:rPr>
        <w:br/>
        <w:t>Employees who are members of the Union shall perform loyal and efficient work and service, and shall use their influence and best efforts to protect the properties of the Company and its service to the public.</w:t>
      </w:r>
    </w:p>
    <w:p w14:paraId="46431856"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Arabic:</w:t>
      </w:r>
      <w:r w:rsidRPr="00374870">
        <w:rPr>
          <w:rFonts w:ascii="Times New Roman" w:eastAsia="Times New Roman" w:hAnsi="Times New Roman" w:cs="Times New Roman"/>
          <w:kern w:val="0"/>
          <w:sz w:val="24"/>
          <w:szCs w:val="24"/>
          <w14:ligatures w14:val="none"/>
        </w:rPr>
        <w:br/>
      </w:r>
      <w:r w:rsidRPr="00374870">
        <w:rPr>
          <w:rFonts w:ascii="Times New Roman" w:eastAsia="Times New Roman" w:hAnsi="Times New Roman" w:cs="Times New Roman"/>
          <w:kern w:val="0"/>
          <w:sz w:val="24"/>
          <w:szCs w:val="24"/>
          <w:rtl/>
          <w14:ligatures w14:val="none"/>
        </w:rPr>
        <w:t>على الموظفين الأعضاء في النقابة أداء عملهم وخدماتهم بإخلاص وكفاءة، واستخدام نفوذهم وبذل أفضل ما لديهم من جهد لحماية ممتلكات الشركة وخدمتها المقدَّمة للجمهور</w:t>
      </w:r>
      <w:r w:rsidRPr="00374870">
        <w:rPr>
          <w:rFonts w:ascii="Times New Roman" w:eastAsia="Times New Roman" w:hAnsi="Times New Roman" w:cs="Times New Roman"/>
          <w:kern w:val="0"/>
          <w:sz w:val="24"/>
          <w:szCs w:val="24"/>
          <w14:ligatures w14:val="none"/>
        </w:rPr>
        <w:t>.</w:t>
      </w:r>
    </w:p>
    <w:p w14:paraId="170986B1" w14:textId="77777777" w:rsidR="00374870" w:rsidRPr="00374870" w:rsidRDefault="00374870" w:rsidP="003748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4870">
        <w:rPr>
          <w:rFonts w:ascii="Times New Roman" w:eastAsia="Times New Roman" w:hAnsi="Times New Roman" w:cs="Times New Roman"/>
          <w:b/>
          <w:bCs/>
          <w:kern w:val="0"/>
          <w:sz w:val="27"/>
          <w:szCs w:val="27"/>
          <w14:ligatures w14:val="none"/>
        </w:rPr>
        <w:t>Clause 1:5</w:t>
      </w:r>
    </w:p>
    <w:p w14:paraId="6380F9E8"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English:</w:t>
      </w:r>
      <w:r w:rsidRPr="00374870">
        <w:rPr>
          <w:rFonts w:ascii="Times New Roman" w:eastAsia="Times New Roman" w:hAnsi="Times New Roman" w:cs="Times New Roman"/>
          <w:kern w:val="0"/>
          <w:sz w:val="24"/>
          <w:szCs w:val="24"/>
          <w14:ligatures w14:val="none"/>
        </w:rPr>
        <w:br/>
        <w:t xml:space="preserve">The Company and the Union support the principles of collective bargaining and self-organization </w:t>
      </w:r>
      <w:r w:rsidRPr="00374870">
        <w:rPr>
          <w:rFonts w:ascii="Times New Roman" w:eastAsia="Times New Roman" w:hAnsi="Times New Roman" w:cs="Times New Roman"/>
          <w:kern w:val="0"/>
          <w:sz w:val="24"/>
          <w:szCs w:val="24"/>
          <w14:ligatures w14:val="none"/>
        </w:rPr>
        <w:lastRenderedPageBreak/>
        <w:t>and further, shall cooperate in promoting and advancing the mutual welfare of all concerned and in preserving the continuity of service to the public at all times.</w:t>
      </w:r>
    </w:p>
    <w:p w14:paraId="66002FAA"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Arabic:</w:t>
      </w:r>
      <w:r w:rsidRPr="00374870">
        <w:rPr>
          <w:rFonts w:ascii="Times New Roman" w:eastAsia="Times New Roman" w:hAnsi="Times New Roman" w:cs="Times New Roman"/>
          <w:kern w:val="0"/>
          <w:sz w:val="24"/>
          <w:szCs w:val="24"/>
          <w14:ligatures w14:val="none"/>
        </w:rPr>
        <w:br/>
      </w:r>
      <w:r w:rsidRPr="00374870">
        <w:rPr>
          <w:rFonts w:ascii="Times New Roman" w:eastAsia="Times New Roman" w:hAnsi="Times New Roman" w:cs="Times New Roman"/>
          <w:kern w:val="0"/>
          <w:sz w:val="24"/>
          <w:szCs w:val="24"/>
          <w:rtl/>
          <w14:ligatures w14:val="none"/>
        </w:rPr>
        <w:t>تؤيد الشركة والنقابة مبادئ المفاوضة الجماعية والتنظيم الذاتي، وتتعاونان كذلك على تعزيز وتنمية الرفاه المشترك لجميع الأطراف المعنية، وعلى الحفاظ على استمرارية الخدمة المقدَّمة للجمهور في جميع الأوقات</w:t>
      </w:r>
      <w:r w:rsidRPr="00374870">
        <w:rPr>
          <w:rFonts w:ascii="Times New Roman" w:eastAsia="Times New Roman" w:hAnsi="Times New Roman" w:cs="Times New Roman"/>
          <w:kern w:val="0"/>
          <w:sz w:val="24"/>
          <w:szCs w:val="24"/>
          <w14:ligatures w14:val="none"/>
        </w:rPr>
        <w:t>.</w:t>
      </w:r>
    </w:p>
    <w:p w14:paraId="30318CA9"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pict w14:anchorId="76B30DC7">
          <v:rect id="_x0000_i1025" style="width:0;height:1.5pt" o:hralign="center" o:hrstd="t" o:hr="t" fillcolor="#a0a0a0" stroked="f"/>
        </w:pict>
      </w:r>
    </w:p>
    <w:p w14:paraId="77EE0B8E"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b/>
          <w:bCs/>
          <w:kern w:val="0"/>
          <w:sz w:val="24"/>
          <w:szCs w:val="24"/>
          <w14:ligatures w14:val="none"/>
        </w:rPr>
        <w:t>Important legal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025"/>
      </w:tblGrid>
      <w:tr w:rsidR="00374870" w:rsidRPr="00374870" w14:paraId="77BEDFED" w14:textId="77777777" w:rsidTr="00374870">
        <w:trPr>
          <w:tblHeader/>
          <w:tblCellSpacing w:w="15" w:type="dxa"/>
        </w:trPr>
        <w:tc>
          <w:tcPr>
            <w:tcW w:w="0" w:type="auto"/>
            <w:vAlign w:val="center"/>
            <w:hideMark/>
          </w:tcPr>
          <w:p w14:paraId="023E3077" w14:textId="77777777" w:rsidR="00374870" w:rsidRPr="00374870" w:rsidRDefault="00374870" w:rsidP="00374870">
            <w:pPr>
              <w:spacing w:after="0" w:line="240" w:lineRule="auto"/>
              <w:jc w:val="center"/>
              <w:rPr>
                <w:rFonts w:ascii="Times New Roman" w:eastAsia="Times New Roman" w:hAnsi="Times New Roman" w:cs="Times New Roman"/>
                <w:b/>
                <w:bCs/>
                <w:kern w:val="0"/>
                <w:sz w:val="24"/>
                <w:szCs w:val="24"/>
                <w14:ligatures w14:val="none"/>
              </w:rPr>
            </w:pPr>
            <w:r w:rsidRPr="00374870">
              <w:rPr>
                <w:rFonts w:ascii="Times New Roman" w:eastAsia="Times New Roman" w:hAnsi="Times New Roman" w:cs="Times New Roman"/>
                <w:b/>
                <w:bCs/>
                <w:kern w:val="0"/>
                <w:sz w:val="24"/>
                <w:szCs w:val="24"/>
                <w14:ligatures w14:val="none"/>
              </w:rPr>
              <w:t>English</w:t>
            </w:r>
          </w:p>
        </w:tc>
        <w:tc>
          <w:tcPr>
            <w:tcW w:w="0" w:type="auto"/>
            <w:vAlign w:val="center"/>
            <w:hideMark/>
          </w:tcPr>
          <w:p w14:paraId="26D5EBAC" w14:textId="77777777" w:rsidR="00374870" w:rsidRPr="00374870" w:rsidRDefault="00374870" w:rsidP="00374870">
            <w:pPr>
              <w:spacing w:after="0" w:line="240" w:lineRule="auto"/>
              <w:jc w:val="center"/>
              <w:rPr>
                <w:rFonts w:ascii="Times New Roman" w:eastAsia="Times New Roman" w:hAnsi="Times New Roman" w:cs="Times New Roman"/>
                <w:b/>
                <w:bCs/>
                <w:kern w:val="0"/>
                <w:sz w:val="24"/>
                <w:szCs w:val="24"/>
                <w14:ligatures w14:val="none"/>
              </w:rPr>
            </w:pPr>
            <w:r w:rsidRPr="00374870">
              <w:rPr>
                <w:rFonts w:ascii="Times New Roman" w:eastAsia="Times New Roman" w:hAnsi="Times New Roman" w:cs="Times New Roman"/>
                <w:b/>
                <w:bCs/>
                <w:kern w:val="0"/>
                <w:sz w:val="24"/>
                <w:szCs w:val="24"/>
                <w14:ligatures w14:val="none"/>
              </w:rPr>
              <w:t>Arabic</w:t>
            </w:r>
          </w:p>
        </w:tc>
      </w:tr>
      <w:tr w:rsidR="00374870" w:rsidRPr="00374870" w14:paraId="12598784" w14:textId="77777777" w:rsidTr="00374870">
        <w:trPr>
          <w:tblCellSpacing w:w="15" w:type="dxa"/>
        </w:trPr>
        <w:tc>
          <w:tcPr>
            <w:tcW w:w="0" w:type="auto"/>
            <w:vAlign w:val="center"/>
            <w:hideMark/>
          </w:tcPr>
          <w:p w14:paraId="70A19203"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Public utility</w:t>
            </w:r>
          </w:p>
        </w:tc>
        <w:tc>
          <w:tcPr>
            <w:tcW w:w="0" w:type="auto"/>
            <w:vAlign w:val="center"/>
            <w:hideMark/>
          </w:tcPr>
          <w:p w14:paraId="016B744E"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مرفق عام</w:t>
            </w:r>
          </w:p>
        </w:tc>
      </w:tr>
      <w:tr w:rsidR="00374870" w:rsidRPr="00374870" w14:paraId="48FF5E00" w14:textId="77777777" w:rsidTr="00374870">
        <w:trPr>
          <w:tblCellSpacing w:w="15" w:type="dxa"/>
        </w:trPr>
        <w:tc>
          <w:tcPr>
            <w:tcW w:w="0" w:type="auto"/>
            <w:vAlign w:val="center"/>
            <w:hideMark/>
          </w:tcPr>
          <w:p w14:paraId="0FB088C2"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Union</w:t>
            </w:r>
          </w:p>
        </w:tc>
        <w:tc>
          <w:tcPr>
            <w:tcW w:w="0" w:type="auto"/>
            <w:vAlign w:val="center"/>
            <w:hideMark/>
          </w:tcPr>
          <w:p w14:paraId="027B2321"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النقابة</w:t>
            </w:r>
          </w:p>
        </w:tc>
      </w:tr>
      <w:tr w:rsidR="00374870" w:rsidRPr="00374870" w14:paraId="14897672" w14:textId="77777777" w:rsidTr="00374870">
        <w:trPr>
          <w:tblCellSpacing w:w="15" w:type="dxa"/>
        </w:trPr>
        <w:tc>
          <w:tcPr>
            <w:tcW w:w="0" w:type="auto"/>
            <w:vAlign w:val="center"/>
            <w:hideMark/>
          </w:tcPr>
          <w:p w14:paraId="07C60042"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Company</w:t>
            </w:r>
          </w:p>
        </w:tc>
        <w:tc>
          <w:tcPr>
            <w:tcW w:w="0" w:type="auto"/>
            <w:vAlign w:val="center"/>
            <w:hideMark/>
          </w:tcPr>
          <w:p w14:paraId="52049308"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الشركة</w:t>
            </w:r>
          </w:p>
        </w:tc>
      </w:tr>
      <w:tr w:rsidR="00374870" w:rsidRPr="00374870" w14:paraId="7071FDB4" w14:textId="77777777" w:rsidTr="00374870">
        <w:trPr>
          <w:tblCellSpacing w:w="15" w:type="dxa"/>
        </w:trPr>
        <w:tc>
          <w:tcPr>
            <w:tcW w:w="0" w:type="auto"/>
            <w:vAlign w:val="center"/>
            <w:hideMark/>
          </w:tcPr>
          <w:p w14:paraId="7891B366"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Lockout</w:t>
            </w:r>
          </w:p>
        </w:tc>
        <w:tc>
          <w:tcPr>
            <w:tcW w:w="0" w:type="auto"/>
            <w:vAlign w:val="center"/>
            <w:hideMark/>
          </w:tcPr>
          <w:p w14:paraId="089C54E8"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إغلاق العمل</w:t>
            </w:r>
            <w:r w:rsidRPr="00374870">
              <w:rPr>
                <w:rFonts w:ascii="Times New Roman" w:eastAsia="Times New Roman" w:hAnsi="Times New Roman" w:cs="Times New Roman"/>
                <w:kern w:val="0"/>
                <w:sz w:val="24"/>
                <w:szCs w:val="24"/>
                <w14:ligatures w14:val="none"/>
              </w:rPr>
              <w:t xml:space="preserve"> (Lockout)</w:t>
            </w:r>
          </w:p>
        </w:tc>
      </w:tr>
      <w:tr w:rsidR="00374870" w:rsidRPr="00374870" w14:paraId="03BCDBAA" w14:textId="77777777" w:rsidTr="00374870">
        <w:trPr>
          <w:tblCellSpacing w:w="15" w:type="dxa"/>
        </w:trPr>
        <w:tc>
          <w:tcPr>
            <w:tcW w:w="0" w:type="auto"/>
            <w:vAlign w:val="center"/>
            <w:hideMark/>
          </w:tcPr>
          <w:p w14:paraId="601ECFC9"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Collective bargaining</w:t>
            </w:r>
          </w:p>
        </w:tc>
        <w:tc>
          <w:tcPr>
            <w:tcW w:w="0" w:type="auto"/>
            <w:vAlign w:val="center"/>
            <w:hideMark/>
          </w:tcPr>
          <w:p w14:paraId="1916335B"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المفاوضة الجماعية</w:t>
            </w:r>
          </w:p>
        </w:tc>
      </w:tr>
      <w:tr w:rsidR="00374870" w:rsidRPr="00374870" w14:paraId="2767C235" w14:textId="77777777" w:rsidTr="00374870">
        <w:trPr>
          <w:tblCellSpacing w:w="15" w:type="dxa"/>
        </w:trPr>
        <w:tc>
          <w:tcPr>
            <w:tcW w:w="0" w:type="auto"/>
            <w:vAlign w:val="center"/>
            <w:hideMark/>
          </w:tcPr>
          <w:p w14:paraId="7F43C5AC"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Self-organization</w:t>
            </w:r>
          </w:p>
        </w:tc>
        <w:tc>
          <w:tcPr>
            <w:tcW w:w="0" w:type="auto"/>
            <w:vAlign w:val="center"/>
            <w:hideMark/>
          </w:tcPr>
          <w:p w14:paraId="66034B2C"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التنظيم الذاتي</w:t>
            </w:r>
          </w:p>
        </w:tc>
      </w:tr>
      <w:tr w:rsidR="00374870" w:rsidRPr="00374870" w14:paraId="3C6A36C3" w14:textId="77777777" w:rsidTr="00374870">
        <w:trPr>
          <w:tblCellSpacing w:w="15" w:type="dxa"/>
        </w:trPr>
        <w:tc>
          <w:tcPr>
            <w:tcW w:w="0" w:type="auto"/>
            <w:vAlign w:val="center"/>
            <w:hideMark/>
          </w:tcPr>
          <w:p w14:paraId="52924252"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Continuity of service</w:t>
            </w:r>
          </w:p>
        </w:tc>
        <w:tc>
          <w:tcPr>
            <w:tcW w:w="0" w:type="auto"/>
            <w:vAlign w:val="center"/>
            <w:hideMark/>
          </w:tcPr>
          <w:p w14:paraId="5007202D" w14:textId="77777777" w:rsidR="00374870" w:rsidRPr="00374870" w:rsidRDefault="00374870" w:rsidP="00374870">
            <w:pPr>
              <w:spacing w:after="0"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rtl/>
                <w14:ligatures w14:val="none"/>
              </w:rPr>
              <w:t>استمرارية الخدمة</w:t>
            </w:r>
          </w:p>
        </w:tc>
      </w:tr>
    </w:tbl>
    <w:p w14:paraId="51C3BD91"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A note on terminology: "Lockout" is a term of art in North American labor law with no single settled Arabic equivalent across jurisdictions, so I kept the English term alongside a descriptive Arabic rendering to avoid ambiguity — this is a judgment call, not a certainty, and a bilingual labor-law specialist should confirm it's the right choice for your intended audience/jurisdiction.</w:t>
      </w:r>
    </w:p>
    <w:p w14:paraId="5D4C3EA3" w14:textId="77777777" w:rsidR="00374870" w:rsidRPr="00374870" w:rsidRDefault="00374870" w:rsidP="003748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870">
        <w:rPr>
          <w:rFonts w:ascii="Times New Roman" w:eastAsia="Times New Roman" w:hAnsi="Times New Roman" w:cs="Times New Roman"/>
          <w:kern w:val="0"/>
          <w:sz w:val="24"/>
          <w:szCs w:val="24"/>
          <w14:ligatures w14:val="none"/>
        </w:rPr>
        <w:t>Let me know if you'd like the remaining clauses translated as well, or if you want this exported as a formatted document.</w:t>
      </w:r>
    </w:p>
    <w:p w14:paraId="38ADCD54" w14:textId="77777777" w:rsidR="003C3052" w:rsidRDefault="003C3052">
      <w:bookmarkStart w:id="0" w:name="_GoBack"/>
      <w:bookmarkEnd w:id="0"/>
    </w:p>
    <w:sectPr w:rsidR="003C3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70"/>
    <w:rsid w:val="00374870"/>
    <w:rsid w:val="003C3052"/>
    <w:rsid w:val="00D41C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4857"/>
  <w15:chartTrackingRefBased/>
  <w15:docId w15:val="{47304C07-450C-426F-B883-D0E76AFD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487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4870"/>
    <w:rPr>
      <w:rFonts w:ascii="Times New Roman" w:eastAsia="Times New Roman" w:hAnsi="Times New Roman" w:cs="Times New Roman"/>
      <w:b/>
      <w:bCs/>
      <w:kern w:val="0"/>
      <w:sz w:val="27"/>
      <w:szCs w:val="27"/>
      <w14:ligatures w14:val="none"/>
    </w:rPr>
  </w:style>
  <w:style w:type="paragraph" w:customStyle="1" w:styleId="font-claude-response-body">
    <w:name w:val="font-claude-response-body"/>
    <w:basedOn w:val="Normal"/>
    <w:rsid w:val="003748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748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6842862">
      <w:bodyDiv w:val="1"/>
      <w:marLeft w:val="0"/>
      <w:marRight w:val="0"/>
      <w:marTop w:val="0"/>
      <w:marBottom w:val="0"/>
      <w:divBdr>
        <w:top w:val="none" w:sz="0" w:space="0" w:color="auto"/>
        <w:left w:val="none" w:sz="0" w:space="0" w:color="auto"/>
        <w:bottom w:val="none" w:sz="0" w:space="0" w:color="auto"/>
        <w:right w:val="none" w:sz="0" w:space="0" w:color="auto"/>
      </w:divBdr>
      <w:divsChild>
        <w:div w:id="1083381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burhanebtisam1@gmail.com</dc:creator>
  <cp:keywords/>
  <dc:description/>
  <cp:lastModifiedBy>burhanebtisam1@gmail.com</cp:lastModifiedBy>
  <cp:revision>1</cp:revision>
  <dcterms:created xsi:type="dcterms:W3CDTF">2026-07-26T13:45:00Z</dcterms:created>
  <dcterms:modified xsi:type="dcterms:W3CDTF">2026-07-26T13:46:00Z</dcterms:modified>
</cp:coreProperties>
</file>