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D35C3">
        <w:rPr>
          <w:rFonts w:ascii="Times New Roman" w:hAnsi="Times New Roman" w:cs="Times New Roman"/>
          <w:sz w:val="32"/>
          <w:szCs w:val="32"/>
          <w:lang w:val="ro-RO" w:eastAsia="zh-CN"/>
        </w:rPr>
        <w:t>Ministre</w:t>
      </w:r>
      <w:r w:rsidRPr="008462E0">
        <w:rPr>
          <w:rFonts w:ascii="Times New Roman" w:hAnsi="Times New Roman" w:cs="Times New Roman"/>
          <w:sz w:val="32"/>
          <w:szCs w:val="32"/>
          <w:lang w:val="ro-RO" w:eastAsia="zh-CN"/>
        </w:rPr>
        <w:t>rul Educației și Cercetării a Republicii Moldova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Universitatea Tehnică a Moldovei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Facultatea Calculatoare Informatică și Microelectronică</w:t>
      </w: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96"/>
          <w:szCs w:val="36"/>
          <w:lang w:val="ro-RO"/>
        </w:rPr>
      </w:pPr>
      <w:r w:rsidRPr="008462E0">
        <w:rPr>
          <w:b/>
          <w:color w:val="000000"/>
          <w:sz w:val="96"/>
          <w:szCs w:val="36"/>
          <w:lang w:val="ro-RO"/>
        </w:rPr>
        <w:t>RAPORT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lucrarea de laborator nr. </w:t>
      </w:r>
      <w:r w:rsidR="00335C75">
        <w:rPr>
          <w:color w:val="000000"/>
          <w:sz w:val="36"/>
          <w:szCs w:val="36"/>
          <w:lang w:val="ro-RO"/>
        </w:rPr>
        <w:t>6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obiectul </w:t>
      </w:r>
      <w:r w:rsidRPr="008462E0">
        <w:rPr>
          <w:color w:val="000000"/>
          <w:sz w:val="32"/>
          <w:szCs w:val="32"/>
          <w:lang w:val="ro-RO"/>
        </w:rPr>
        <w:t xml:space="preserve">Sisteme </w:t>
      </w:r>
      <w:r w:rsidR="008D35C3" w:rsidRPr="008462E0">
        <w:rPr>
          <w:color w:val="000000"/>
          <w:sz w:val="32"/>
          <w:szCs w:val="32"/>
          <w:lang w:val="ro-RO"/>
        </w:rPr>
        <w:t>de Operare</w:t>
      </w:r>
    </w:p>
    <w:p w:rsidR="0032747D" w:rsidRPr="008462E0" w:rsidRDefault="008D35C3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2"/>
          <w:szCs w:val="32"/>
          <w:lang w:val="ro-RO"/>
        </w:rPr>
        <w:t xml:space="preserve">Tema: </w:t>
      </w:r>
      <w:r w:rsidRPr="008462E0">
        <w:rPr>
          <w:lang w:val="ro-RO"/>
        </w:rPr>
        <w:t xml:space="preserve"> </w:t>
      </w:r>
      <w:r w:rsidR="00335C75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>Gestionarea proceselor în</w:t>
      </w:r>
      <w:r w:rsidRPr="008462E0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 xml:space="preserve"> SO GNU/Linux</w:t>
      </w:r>
    </w:p>
    <w:p w:rsidR="0032747D" w:rsidRPr="008462E0" w:rsidRDefault="0032747D" w:rsidP="0032747D">
      <w:pPr>
        <w:pStyle w:val="NormalWeb"/>
        <w:spacing w:before="240" w:beforeAutospacing="0" w:after="0" w:afterAutospacing="0" w:line="360" w:lineRule="auto"/>
        <w:jc w:val="center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2"/>
          <w:szCs w:val="22"/>
          <w:lang w:val="ro-RO"/>
        </w:rPr>
        <w:t> </w:t>
      </w:r>
    </w:p>
    <w:p w:rsidR="008D35C3" w:rsidRPr="008462E0" w:rsidRDefault="008D35C3" w:rsidP="0032747D">
      <w:pPr>
        <w:pStyle w:val="NormalWeb"/>
        <w:spacing w:before="240" w:beforeAutospacing="0" w:after="0" w:afterAutospacing="0" w:line="360" w:lineRule="auto"/>
        <w:jc w:val="center"/>
        <w:rPr>
          <w:lang w:val="ro-RO"/>
        </w:rPr>
      </w:pPr>
    </w:p>
    <w:p w:rsidR="008D35C3" w:rsidRPr="008462E0" w:rsidRDefault="0032747D" w:rsidP="008D35C3">
      <w:pPr>
        <w:pStyle w:val="NormalWeb"/>
        <w:spacing w:before="240" w:beforeAutospacing="0" w:after="0" w:afterAutospacing="0" w:line="360" w:lineRule="auto"/>
        <w:ind w:firstLine="720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8"/>
          <w:szCs w:val="28"/>
          <w:lang w:val="ro-RO"/>
        </w:rPr>
        <w:t>  </w:t>
      </w:r>
      <w:r w:rsidRPr="008462E0">
        <w:rPr>
          <w:color w:val="000000"/>
          <w:sz w:val="22"/>
          <w:szCs w:val="22"/>
          <w:lang w:val="ro-RO"/>
        </w:rPr>
        <w:t> </w:t>
      </w:r>
    </w:p>
    <w:p w:rsidR="0032747D" w:rsidRPr="008462E0" w:rsidRDefault="0032747D" w:rsidP="008D35C3">
      <w:pPr>
        <w:pStyle w:val="NormalWeb"/>
        <w:spacing w:before="240" w:beforeAutospacing="0" w:after="0" w:afterAutospacing="0" w:line="360" w:lineRule="auto"/>
        <w:jc w:val="both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efectuat:         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  <w:t xml:space="preserve">   </w:t>
      </w:r>
      <w:r w:rsidR="00595062">
        <w:rPr>
          <w:rStyle w:val="apple-tab-span"/>
          <w:color w:val="000000"/>
          <w:sz w:val="32"/>
          <w:szCs w:val="28"/>
          <w:lang w:val="ro-RO"/>
        </w:rPr>
        <w:t xml:space="preserve"> Botnarenco Ecaterina</w:t>
      </w:r>
      <w:r w:rsidRPr="008462E0">
        <w:rPr>
          <w:color w:val="000000"/>
          <w:sz w:val="32"/>
          <w:szCs w:val="28"/>
          <w:lang w:val="ro-RO"/>
        </w:rPr>
        <w:t>, TI-223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vertificat: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</w:r>
      <w:r w:rsidR="008D35C3" w:rsidRPr="008462E0">
        <w:rPr>
          <w:color w:val="000000"/>
          <w:sz w:val="32"/>
          <w:szCs w:val="28"/>
          <w:lang w:val="ro-RO"/>
        </w:rPr>
        <w:t xml:space="preserve">                    </w:t>
      </w:r>
      <w:r w:rsidRPr="008462E0">
        <w:rPr>
          <w:color w:val="000000"/>
          <w:sz w:val="32"/>
          <w:szCs w:val="28"/>
          <w:lang w:val="ro-RO"/>
        </w:rPr>
        <w:t xml:space="preserve"> Mîtu Cătălin</w:t>
      </w:r>
      <w:r w:rsidR="008D35C3" w:rsidRPr="008462E0">
        <w:rPr>
          <w:color w:val="000000"/>
          <w:sz w:val="32"/>
          <w:szCs w:val="28"/>
          <w:lang w:val="ro-RO"/>
        </w:rPr>
        <w:t>, asist. u</w:t>
      </w:r>
      <w:r w:rsidRPr="008462E0">
        <w:rPr>
          <w:color w:val="000000"/>
          <w:sz w:val="32"/>
          <w:szCs w:val="28"/>
          <w:lang w:val="ro-RO"/>
        </w:rPr>
        <w:t>niv.</w:t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rFonts w:eastAsia="DengXian"/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>Chişinău</w:t>
      </w:r>
      <w:r w:rsidR="008D35C3" w:rsidRPr="008462E0">
        <w:rPr>
          <w:color w:val="000000"/>
          <w:sz w:val="32"/>
          <w:szCs w:val="28"/>
          <w:lang w:val="ro-RO"/>
        </w:rPr>
        <w:t>,</w:t>
      </w:r>
      <w:r w:rsidRPr="008462E0">
        <w:rPr>
          <w:color w:val="000000"/>
          <w:sz w:val="32"/>
          <w:szCs w:val="28"/>
          <w:lang w:val="ro-RO"/>
        </w:rPr>
        <w:t xml:space="preserve"> 2024</w:t>
      </w:r>
    </w:p>
    <w:p w:rsidR="008D35C3" w:rsidRPr="008462E0" w:rsidRDefault="0032747D" w:rsidP="001F7A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Scopul lucrării:</w:t>
      </w:r>
      <w:r w:rsidR="00442A4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F13983">
        <w:rPr>
          <w:rFonts w:ascii="Times New Roman" w:hAnsi="Times New Roman" w:cs="Times New Roman"/>
          <w:sz w:val="24"/>
          <w:szCs w:val="24"/>
          <w:lang w:val="ro-RO"/>
        </w:rPr>
        <w:t xml:space="preserve">studierea </w:t>
      </w:r>
      <w:r w:rsidR="00335C75">
        <w:rPr>
          <w:rFonts w:ascii="Times New Roman" w:hAnsi="Times New Roman" w:cs="Times New Roman"/>
          <w:sz w:val="24"/>
          <w:szCs w:val="24"/>
          <w:lang w:val="ro-RO"/>
        </w:rPr>
        <w:t>comenzilor destinate gestionării proceselor, programarea timpului de start al proceselor, transferul și gestionarea datelor între procese.</w:t>
      </w:r>
    </w:p>
    <w:p w:rsidR="005D049F" w:rsidRPr="008462E0" w:rsidRDefault="005D049F" w:rsidP="00B53F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Sarcini:</w:t>
      </w:r>
    </w:p>
    <w:p w:rsidR="00442A48" w:rsidRDefault="005D049F" w:rsidP="00442A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sz w:val="24"/>
          <w:szCs w:val="24"/>
          <w:lang w:val="ro-RO"/>
        </w:rPr>
        <w:t xml:space="preserve">- </w:t>
      </w:r>
      <w:r w:rsidR="001F7A39">
        <w:rPr>
          <w:rFonts w:ascii="Times New Roman" w:hAnsi="Times New Roman" w:cs="Times New Roman"/>
          <w:sz w:val="24"/>
          <w:szCs w:val="24"/>
          <w:lang w:val="ro-RO"/>
        </w:rPr>
        <w:t xml:space="preserve">crearea </w:t>
      </w:r>
      <w:r w:rsidR="009B79F1">
        <w:rPr>
          <w:rFonts w:ascii="Times New Roman" w:hAnsi="Times New Roman" w:cs="Times New Roman"/>
          <w:sz w:val="24"/>
          <w:szCs w:val="24"/>
          <w:lang w:val="ro-RO"/>
        </w:rPr>
        <w:t>unui nou subdirector unde se vor plasa toate scripturile și fișierele pentru extragerea rezultatelor;</w:t>
      </w:r>
    </w:p>
    <w:p w:rsidR="003C1496" w:rsidRPr="008462E0" w:rsidRDefault="005D049F" w:rsidP="003C14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sz w:val="24"/>
          <w:szCs w:val="24"/>
          <w:lang w:val="ro-RO"/>
        </w:rPr>
        <w:t xml:space="preserve">- </w:t>
      </w:r>
      <w:r w:rsidR="001F7A39">
        <w:rPr>
          <w:rFonts w:ascii="Times New Roman" w:hAnsi="Times New Roman" w:cs="Times New Roman"/>
          <w:sz w:val="24"/>
          <w:szCs w:val="24"/>
          <w:lang w:val="ro-RO"/>
        </w:rPr>
        <w:t>scrierea scripturilor care vor rezolva probleme;</w:t>
      </w:r>
    </w:p>
    <w:p w:rsidR="0032747D" w:rsidRPr="008462E0" w:rsidRDefault="00C76450" w:rsidP="005D049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76FD9772" wp14:editId="4C000FD9">
            <wp:extent cx="5691116" cy="2553098"/>
            <wp:effectExtent l="0" t="0" r="508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9875" cy="256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DDE" w:rsidRDefault="0032747D" w:rsidP="00C76450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Figura 1</w:t>
      </w:r>
      <w:r w:rsidR="005D049F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030B6C">
        <w:rPr>
          <w:rFonts w:ascii="Times New Roman" w:hAnsi="Times New Roman" w:cs="Times New Roman"/>
          <w:b/>
          <w:sz w:val="24"/>
          <w:szCs w:val="24"/>
          <w:lang w:val="ro-RO"/>
        </w:rPr>
        <w:t>Crearea unui subdirector pentru organizarea scripturilor</w:t>
      </w:r>
    </w:p>
    <w:p w:rsidR="00030B6C" w:rsidRPr="00C967AA" w:rsidRDefault="00030B6C" w:rsidP="00C76450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>Figura 1</w:t>
      </w:r>
      <w:r w:rsidRPr="00030B6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arată crearea unui subdirector destinat stocării tuturor scripturilor necesare pentru gestionarea proceselor. Acest pas asigură o organizare clară și eficientă, facilitând accesul rapid la scripturi în cadrul lucrării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>.</w:t>
      </w:r>
    </w:p>
    <w:p w:rsidR="0032747D" w:rsidRPr="008462E0" w:rsidRDefault="00C76450" w:rsidP="000E0F2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624637F7" wp14:editId="1805F539">
            <wp:extent cx="5389683" cy="2422478"/>
            <wp:effectExtent l="0" t="0" r="1905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3406" cy="24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DDE" w:rsidRDefault="0032747D" w:rsidP="00C764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E0F24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2 </w:t>
      </w:r>
      <w:r w:rsidR="00977C9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030B6C">
        <w:rPr>
          <w:rFonts w:ascii="Times New Roman" w:hAnsi="Times New Roman" w:cs="Times New Roman"/>
          <w:b/>
          <w:sz w:val="24"/>
          <w:szCs w:val="24"/>
          <w:lang w:val="ro-RO"/>
        </w:rPr>
        <w:t>Programare unei ore pentru începerea unui proces</w:t>
      </w:r>
    </w:p>
    <w:p w:rsidR="00030B6C" w:rsidRPr="00C967AA" w:rsidRDefault="00030B6C" w:rsidP="00030B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30B6C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Imaginea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din figura 2 </w:t>
      </w:r>
      <w:r w:rsidRPr="00030B6C">
        <w:rPr>
          <w:rFonts w:ascii="Times New Roman" w:hAnsi="Times New Roman" w:cs="Times New Roman"/>
          <w:sz w:val="24"/>
          <w:szCs w:val="24"/>
          <w:lang w:val="ro-RO"/>
        </w:rPr>
        <w:t>ilustrează utilizarea unei comenzi care permite programarea pornirii unui proces la o anumită oră. Aceasta este o funcție utilă pentru gestionarea sarcinilor automate, permițând rularea unui proces la o oră prestabilită, fără intervenția utilizatorului.</w:t>
      </w:r>
    </w:p>
    <w:p w:rsidR="0032747D" w:rsidRPr="008462E0" w:rsidRDefault="00C76450" w:rsidP="00030B6C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7A8DD043" wp14:editId="1D2B425C">
            <wp:extent cx="4264925" cy="3088881"/>
            <wp:effectExtent l="0" t="0" r="254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014" cy="310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DDE" w:rsidRDefault="0032747D" w:rsidP="00030B6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E0F24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3 </w:t>
      </w:r>
      <w:r w:rsidR="00977C9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030B6C">
        <w:rPr>
          <w:rFonts w:ascii="Times New Roman" w:hAnsi="Times New Roman" w:cs="Times New Roman"/>
          <w:b/>
          <w:sz w:val="24"/>
          <w:szCs w:val="24"/>
          <w:lang w:val="ro-RO"/>
        </w:rPr>
        <w:t>Transferul datelor între procese</w:t>
      </w:r>
    </w:p>
    <w:p w:rsidR="00030B6C" w:rsidRDefault="00030B6C" w:rsidP="00030B6C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a 3-a figură </w:t>
      </w:r>
      <w:r w:rsidRPr="00030B6C">
        <w:rPr>
          <w:rFonts w:ascii="Times New Roman" w:hAnsi="Times New Roman" w:cs="Times New Roman"/>
          <w:bCs/>
          <w:sz w:val="24"/>
          <w:szCs w:val="24"/>
          <w:lang w:val="ro-RO"/>
        </w:rPr>
        <w:t>este prezentat un script care facilitează transferul datelor între două procese. Utilizând mecanisme precum pipe-urile sau alte metode de comunicare inter-proces, se asigură că datele sunt transmise eficient între procesele care colaborează.</w:t>
      </w:r>
    </w:p>
    <w:p w:rsidR="00664EBD" w:rsidRDefault="00C76450" w:rsidP="00030B6C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54FAB8A7" wp14:editId="25714C78">
            <wp:extent cx="3896435" cy="2837403"/>
            <wp:effectExtent l="0" t="0" r="8890" b="127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9972" cy="286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DDE" w:rsidRDefault="00664EBD" w:rsidP="00C764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4 </w:t>
      </w:r>
      <w:r w:rsidR="00977C9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030B6C">
        <w:rPr>
          <w:rFonts w:ascii="Times New Roman" w:hAnsi="Times New Roman" w:cs="Times New Roman"/>
          <w:b/>
          <w:sz w:val="24"/>
          <w:szCs w:val="24"/>
          <w:lang w:val="ro-RO"/>
        </w:rPr>
        <w:t>Monitorizarea unui proces specific</w:t>
      </w:r>
    </w:p>
    <w:p w:rsidR="00030B6C" w:rsidRDefault="00030B6C" w:rsidP="00030B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30B6C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Figura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4 </w:t>
      </w:r>
      <w:r w:rsidRPr="00030B6C">
        <w:rPr>
          <w:rFonts w:ascii="Times New Roman" w:hAnsi="Times New Roman" w:cs="Times New Roman"/>
          <w:sz w:val="24"/>
          <w:szCs w:val="24"/>
          <w:lang w:val="ro-RO"/>
        </w:rPr>
        <w:t>arată un script care monitorizează resursele utilizate de un anumit proces. Această monitorizare ajută la identificarea impactului procesului asupra sistemului, prin afișarea utilizării memoriei, CPU-ului și a altor resurse esențiale.</w:t>
      </w:r>
    </w:p>
    <w:p w:rsidR="0032747D" w:rsidRPr="008462E0" w:rsidRDefault="00030B6C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2CAF95E7" wp14:editId="671677DD">
            <wp:extent cx="5943600" cy="2701290"/>
            <wp:effectExtent l="0" t="0" r="0" b="381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DDE" w:rsidRDefault="0032747D" w:rsidP="00C764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FA4563"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977C9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030B6C">
        <w:rPr>
          <w:rFonts w:ascii="Times New Roman" w:hAnsi="Times New Roman" w:cs="Times New Roman"/>
          <w:b/>
          <w:sz w:val="24"/>
          <w:szCs w:val="24"/>
          <w:lang w:val="ro-RO"/>
        </w:rPr>
        <w:t>Schimbarea priorității unui proces</w:t>
      </w:r>
    </w:p>
    <w:p w:rsidR="0032747D" w:rsidRPr="00030B6C" w:rsidRDefault="00030B6C" w:rsidP="00030B6C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030B6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această etapă,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5 </w:t>
      </w:r>
      <w:r w:rsidRPr="00030B6C">
        <w:rPr>
          <w:rFonts w:ascii="Times New Roman" w:hAnsi="Times New Roman" w:cs="Times New Roman"/>
          <w:bCs/>
          <w:sz w:val="24"/>
          <w:szCs w:val="24"/>
          <w:lang w:val="ro-RO"/>
        </w:rPr>
        <w:t>este prezentat un script care permite modificarea priorității unui proces. Această operațiune este importantă pentru a controla resursele alocate unui proces, oferind posibilitatea de a favoriza sau de a limita accesul la resurse în funcție de nevoile sistemului.</w:t>
      </w:r>
    </w:p>
    <w:p w:rsidR="0032747D" w:rsidRPr="008462E0" w:rsidRDefault="00C76450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67C4E539" wp14:editId="4F2E585F">
            <wp:extent cx="5943600" cy="2707640"/>
            <wp:effectExtent l="0" t="0" r="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38" w:rsidRDefault="0032747D" w:rsidP="007D2038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30B6C"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0B43E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D2038">
        <w:rPr>
          <w:rFonts w:ascii="Times New Roman" w:hAnsi="Times New Roman" w:cs="Times New Roman"/>
          <w:b/>
          <w:sz w:val="24"/>
          <w:szCs w:val="24"/>
          <w:lang w:val="ro-RO"/>
        </w:rPr>
        <w:t>Întreruperea procesului generat de comanda top</w:t>
      </w:r>
      <w:r w:rsidR="007D2038">
        <w:rPr>
          <w:rFonts w:ascii="Times New Roman" w:hAnsi="Times New Roman" w:cs="Times New Roman"/>
          <w:b/>
          <w:sz w:val="24"/>
          <w:szCs w:val="24"/>
          <w:lang w:val="ro-RO"/>
        </w:rPr>
        <w:br/>
      </w:r>
    </w:p>
    <w:p w:rsidR="00713DDE" w:rsidRDefault="007D2038" w:rsidP="007D2038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lastRenderedPageBreak/>
        <w:t xml:space="preserve">Figura 6 prezintă utilizarea comenzii </w:t>
      </w:r>
      <w:proofErr w:type="spellStart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kill</w:t>
      </w:r>
      <w:proofErr w:type="spellEnd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pentru a întrerupe un proces identificat prin PID (</w:t>
      </w:r>
      <w:proofErr w:type="spellStart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Process</w:t>
      </w:r>
      <w:proofErr w:type="spellEnd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ID). Această comandă permite oprirea unui proces care consumă resurse în exces sau care nu mai răspunde, contribuind astfel la stabilitatea sistemului.</w:t>
      </w:r>
    </w:p>
    <w:p w:rsidR="00F13983" w:rsidRPr="008462E0" w:rsidRDefault="00C76450" w:rsidP="00F13983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6F224043" wp14:editId="4978B709">
            <wp:extent cx="5377218" cy="3009748"/>
            <wp:effectExtent l="0" t="0" r="0" b="635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222" cy="301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450" w:rsidRDefault="00F13983" w:rsidP="00C764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30B6C">
        <w:rPr>
          <w:rFonts w:ascii="Times New Roman" w:hAnsi="Times New Roman" w:cs="Times New Roman"/>
          <w:b/>
          <w:sz w:val="24"/>
          <w:szCs w:val="24"/>
          <w:lang w:val="ro-RO"/>
        </w:rPr>
        <w:t>7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="007D2038">
        <w:rPr>
          <w:rFonts w:ascii="Times New Roman" w:hAnsi="Times New Roman" w:cs="Times New Roman"/>
          <w:b/>
          <w:sz w:val="24"/>
          <w:szCs w:val="24"/>
          <w:lang w:val="ro-RO"/>
        </w:rPr>
        <w:t xml:space="preserve"> Utilizarea pipe-urilor pentru transferul datelor între procese</w:t>
      </w:r>
    </w:p>
    <w:p w:rsidR="007D2038" w:rsidRDefault="007D2038" w:rsidP="007D20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Figura 7</w:t>
      </w:r>
      <w:r w:rsidRPr="007D2038">
        <w:rPr>
          <w:rFonts w:ascii="Times New Roman" w:hAnsi="Times New Roman" w:cs="Times New Roman"/>
          <w:sz w:val="24"/>
          <w:szCs w:val="24"/>
          <w:lang w:val="ro-RO"/>
        </w:rPr>
        <w:t xml:space="preserve"> ilustrează implementarea unei comunicări între procese folosind pipe-uri (|). Aceasta permite ca ieșirea unui proces să devină intrarea altuia, facilitând astfel un flux de date eficient între procesele implicate.</w:t>
      </w:r>
    </w:p>
    <w:p w:rsidR="00C76450" w:rsidRPr="008462E0" w:rsidRDefault="00C76450" w:rsidP="00C76450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1435D4FC" wp14:editId="3EE618F3">
            <wp:extent cx="5943600" cy="1998345"/>
            <wp:effectExtent l="0" t="0" r="0" b="1905"/>
            <wp:docPr id="20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450" w:rsidRDefault="00C76450" w:rsidP="00C764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30B6C">
        <w:rPr>
          <w:rFonts w:ascii="Times New Roman" w:hAnsi="Times New Roman" w:cs="Times New Roman"/>
          <w:b/>
          <w:sz w:val="24"/>
          <w:szCs w:val="24"/>
          <w:lang w:val="ro-RO"/>
        </w:rPr>
        <w:t>8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D2038">
        <w:rPr>
          <w:rFonts w:ascii="Times New Roman" w:hAnsi="Times New Roman" w:cs="Times New Roman"/>
          <w:b/>
          <w:sz w:val="24"/>
          <w:szCs w:val="24"/>
          <w:lang w:val="ro-RO"/>
        </w:rPr>
        <w:t>Lansarea unui proces în fundal</w:t>
      </w:r>
    </w:p>
    <w:p w:rsidR="007D2038" w:rsidRPr="00C967AA" w:rsidRDefault="007D2038" w:rsidP="007D2038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Figura 8 arată utilizarea operatorului &amp; pentru a porni un proces în fundal, lăsând terminalul liber pentru alte comenzi. Această metodă permite execuția simultană a mai multor procese fără a bloca sesiunea curentă.</w:t>
      </w:r>
    </w:p>
    <w:p w:rsidR="00C76450" w:rsidRPr="008462E0" w:rsidRDefault="00C76450" w:rsidP="00C76450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665F498E" wp14:editId="154568E5">
            <wp:extent cx="5943600" cy="2466975"/>
            <wp:effectExtent l="0" t="0" r="0" b="9525"/>
            <wp:docPr id="21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450" w:rsidRDefault="00C76450" w:rsidP="00C764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30B6C">
        <w:rPr>
          <w:rFonts w:ascii="Times New Roman" w:hAnsi="Times New Roman" w:cs="Times New Roman"/>
          <w:b/>
          <w:sz w:val="24"/>
          <w:szCs w:val="24"/>
          <w:lang w:val="ro-RO"/>
        </w:rPr>
        <w:t>9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D2038">
        <w:rPr>
          <w:rFonts w:ascii="Times New Roman" w:hAnsi="Times New Roman" w:cs="Times New Roman"/>
          <w:b/>
          <w:sz w:val="24"/>
          <w:szCs w:val="24"/>
          <w:lang w:val="ro-RO"/>
        </w:rPr>
        <w:t>Redirecționarea ieșirii unui proces într-un fișier</w:t>
      </w:r>
    </w:p>
    <w:p w:rsidR="007D2038" w:rsidRPr="00C967AA" w:rsidRDefault="007D2038" w:rsidP="007D2038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Imaginea din figura 9 prezintă o comandă de redirecționare a ieșirii unui proces într-un fișier text folosind &gt;. Aceasta este o metodă practică pentru stocarea rezultatelor unei comenzi sau a unui script, care poate fi analizată ulterior.</w:t>
      </w:r>
    </w:p>
    <w:p w:rsidR="00C76450" w:rsidRPr="008462E0" w:rsidRDefault="00C76450" w:rsidP="00C76450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2DED44A2" wp14:editId="0DCDC155">
            <wp:extent cx="2613025" cy="1998588"/>
            <wp:effectExtent l="0" t="0" r="0" b="1905"/>
            <wp:docPr id="22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544" r="56019" b="41887"/>
                    <a:stretch/>
                  </pic:blipFill>
                  <pic:spPr bwMode="auto">
                    <a:xfrm>
                      <a:off x="0" y="0"/>
                      <a:ext cx="2614053" cy="1999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6450" w:rsidRDefault="00C76450" w:rsidP="00C764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1</w:t>
      </w:r>
      <w:r w:rsidR="00030B6C">
        <w:rPr>
          <w:rFonts w:ascii="Times New Roman" w:hAnsi="Times New Roman" w:cs="Times New Roman"/>
          <w:b/>
          <w:sz w:val="24"/>
          <w:szCs w:val="24"/>
          <w:lang w:val="ro-RO"/>
        </w:rPr>
        <w:t>0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D2038">
        <w:rPr>
          <w:rFonts w:ascii="Times New Roman" w:hAnsi="Times New Roman" w:cs="Times New Roman"/>
          <w:b/>
          <w:sz w:val="24"/>
          <w:szCs w:val="24"/>
          <w:lang w:val="ro-RO"/>
        </w:rPr>
        <w:t>Scriptul pentru interacțiunea cu alt proces</w:t>
      </w:r>
    </w:p>
    <w:p w:rsidR="007D2038" w:rsidRDefault="007D2038" w:rsidP="007D2038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10 </w:t>
      </w:r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prezintă un script </w:t>
      </w:r>
      <w:proofErr w:type="spellStart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Bash</w:t>
      </w:r>
      <w:proofErr w:type="spellEnd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intitulat generator.sh, care are rolul de a interacționa cu un proces numit handler.sh prin trimiterea unor semnale specifice. Mai întâi, scriptul obține PID-ul (</w:t>
      </w:r>
      <w:proofErr w:type="spellStart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Process</w:t>
      </w:r>
      <w:proofErr w:type="spellEnd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ID) al procesului handler.sh utilizând comanda </w:t>
      </w:r>
      <w:proofErr w:type="spellStart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pgrep</w:t>
      </w:r>
      <w:proofErr w:type="spellEnd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, iar apoi trimite trei semnale consecutive acestuia. Primul semnal, USR1, declanșează o acțiune de incrementare în cadrul procesului handler.sh. Al doilea semnal, USR2, este utilizat pentru o acțiune de multiplicare. În final, semnalul SIGTERM este trimis pentru a solicita închiderea procesului handler.sh. Fiecare semnal este trimis la un interval de o secundă, asigurând o secvență ordonată a acțiunilor.</w:t>
      </w:r>
    </w:p>
    <w:p w:rsidR="00C76450" w:rsidRPr="008462E0" w:rsidRDefault="00C76450" w:rsidP="00C76450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4E55B40F" wp14:editId="6A3AE404">
            <wp:extent cx="5943600" cy="2388358"/>
            <wp:effectExtent l="0" t="0" r="0" b="0"/>
            <wp:docPr id="23" name="I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5486"/>
                    <a:stretch/>
                  </pic:blipFill>
                  <pic:spPr bwMode="auto">
                    <a:xfrm>
                      <a:off x="0" y="0"/>
                      <a:ext cx="5943600" cy="2388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6450" w:rsidRDefault="00C76450" w:rsidP="00C764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1</w:t>
      </w:r>
      <w:r w:rsidR="00030B6C">
        <w:rPr>
          <w:rFonts w:ascii="Times New Roman" w:hAnsi="Times New Roman" w:cs="Times New Roman"/>
          <w:b/>
          <w:sz w:val="24"/>
          <w:szCs w:val="24"/>
          <w:lang w:val="ro-RO"/>
        </w:rPr>
        <w:t>1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D2038">
        <w:rPr>
          <w:rFonts w:ascii="Times New Roman" w:hAnsi="Times New Roman" w:cs="Times New Roman"/>
          <w:b/>
          <w:sz w:val="24"/>
          <w:szCs w:val="24"/>
          <w:lang w:val="ro-RO"/>
        </w:rPr>
        <w:t>Scriptul pentru interacțiunea cu alt proces</w:t>
      </w:r>
    </w:p>
    <w:p w:rsidR="007D2038" w:rsidRPr="007D2038" w:rsidRDefault="007D2038" w:rsidP="007D2038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Figura prezintă scriptul handler.sh și rezultatul rulării acestuia în interacțiune cu scriptul generator.sh. Scriptul handler.sh inițializează o variabilă </w:t>
      </w:r>
      <w:proofErr w:type="spellStart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value</w:t>
      </w:r>
      <w:proofErr w:type="spellEnd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cu valoarea 1 și definește trei funcții: increment, </w:t>
      </w:r>
      <w:proofErr w:type="spellStart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multiply</w:t>
      </w:r>
      <w:proofErr w:type="spellEnd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și terminate, fiecare destinată să răspundă la un semnal specific. Funcția increment crește valoarea variabilei </w:t>
      </w:r>
      <w:proofErr w:type="spellStart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value</w:t>
      </w:r>
      <w:proofErr w:type="spellEnd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cu 2 la primirea semnalului USR1, iar funcția </w:t>
      </w:r>
      <w:proofErr w:type="spellStart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multiply</w:t>
      </w:r>
      <w:proofErr w:type="spellEnd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înmulțește această variabilă cu 2 la primirea semnalului USR2. Funcția terminate afișează mesajul „Finalizare activitate cu SIGTERM” și închide scriptul atunci când primește semnalul SIGTERM. Comanda trap leagă fiecare semnal de funcția corespunzătoare, iar bucla </w:t>
      </w:r>
      <w:proofErr w:type="spellStart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>while</w:t>
      </w:r>
      <w:proofErr w:type="spellEnd"/>
      <w:r w:rsidRPr="007D203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menține scriptul în execuție, permițând recepționarea semnalelor. În terminal, rularea scriptului generator.sh trimite aceste semnale secvențial, actualizând valoarea și finalizând execuția conform instrucțiunilor din handler.sh.</w:t>
      </w:r>
    </w:p>
    <w:p w:rsidR="007D2038" w:rsidRDefault="007D2038" w:rsidP="007D2038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ro-RO"/>
        </w:rPr>
      </w:pPr>
      <w:bookmarkStart w:id="0" w:name="_GoBack"/>
      <w:bookmarkEnd w:id="0"/>
    </w:p>
    <w:p w:rsidR="0032747D" w:rsidRDefault="00E354C6" w:rsidP="007D203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t>Concluzie</w:t>
      </w:r>
    </w:p>
    <w:p w:rsidR="00331F4E" w:rsidRPr="00FA36F1" w:rsidRDefault="007D2038" w:rsidP="007D203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D2038">
        <w:rPr>
          <w:rFonts w:ascii="Times New Roman" w:hAnsi="Times New Roman" w:cs="Times New Roman"/>
          <w:sz w:val="24"/>
          <w:szCs w:val="24"/>
          <w:lang w:val="ro-RO"/>
        </w:rPr>
        <w:t>În această lucrare de laborator, s-a realizat un studiu amănunțit asupra gestionării proceselor în sistemul de operare GNU/Linux, incluzând programarea și controlul acestora, transferul de date între procese, precum și metode eficiente de monitorizare și modificare a resurselor. Fiecare etapă a lucrării a ilustrat importanța comenzilor de gestionare a proceselor în asigurarea unui sistem stabil și funcțional, oferind utilizatorului posibilitatea de a manipula în detaliu comportamentul proceselor pentru o performanță optimizată.</w:t>
      </w:r>
    </w:p>
    <w:sectPr w:rsidR="00331F4E" w:rsidRPr="00FA3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5FEA" w:rsidRDefault="00745FEA" w:rsidP="000E0F24">
      <w:pPr>
        <w:spacing w:after="0" w:line="240" w:lineRule="auto"/>
      </w:pPr>
      <w:r>
        <w:separator/>
      </w:r>
    </w:p>
  </w:endnote>
  <w:endnote w:type="continuationSeparator" w:id="0">
    <w:p w:rsidR="00745FEA" w:rsidRDefault="00745FEA" w:rsidP="000E0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5FEA" w:rsidRDefault="00745FEA" w:rsidP="000E0F24">
      <w:pPr>
        <w:spacing w:after="0" w:line="240" w:lineRule="auto"/>
      </w:pPr>
      <w:r>
        <w:separator/>
      </w:r>
    </w:p>
  </w:footnote>
  <w:footnote w:type="continuationSeparator" w:id="0">
    <w:p w:rsidR="00745FEA" w:rsidRDefault="00745FEA" w:rsidP="000E0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4E36DA"/>
    <w:multiLevelType w:val="multilevel"/>
    <w:tmpl w:val="32B82362"/>
    <w:lvl w:ilvl="0">
      <w:start w:val="1"/>
      <w:numFmt w:val="none"/>
      <w:lvlText w:val=""/>
      <w:lvlJc w:val="center"/>
      <w:pPr>
        <w:ind w:left="360" w:hanging="72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C386E6D"/>
    <w:multiLevelType w:val="multilevel"/>
    <w:tmpl w:val="27960616"/>
    <w:lvl w:ilvl="0">
      <w:start w:val="1"/>
      <w:numFmt w:val="decimal"/>
      <w:pStyle w:val="Titl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7D"/>
    <w:rsid w:val="00030B6C"/>
    <w:rsid w:val="00036C50"/>
    <w:rsid w:val="000625E0"/>
    <w:rsid w:val="0008401A"/>
    <w:rsid w:val="000B43E2"/>
    <w:rsid w:val="000C4051"/>
    <w:rsid w:val="000C44FA"/>
    <w:rsid w:val="000E0F24"/>
    <w:rsid w:val="00130CFF"/>
    <w:rsid w:val="00177ED2"/>
    <w:rsid w:val="001F7A39"/>
    <w:rsid w:val="00224DD9"/>
    <w:rsid w:val="00240942"/>
    <w:rsid w:val="00246392"/>
    <w:rsid w:val="00293CEE"/>
    <w:rsid w:val="002C59A1"/>
    <w:rsid w:val="002D1A35"/>
    <w:rsid w:val="002E381B"/>
    <w:rsid w:val="0032747D"/>
    <w:rsid w:val="00331F4E"/>
    <w:rsid w:val="00335C75"/>
    <w:rsid w:val="00344934"/>
    <w:rsid w:val="003B098E"/>
    <w:rsid w:val="003C1496"/>
    <w:rsid w:val="003F6E30"/>
    <w:rsid w:val="004311E5"/>
    <w:rsid w:val="00442A48"/>
    <w:rsid w:val="00444310"/>
    <w:rsid w:val="004A3FA4"/>
    <w:rsid w:val="004D4471"/>
    <w:rsid w:val="0054028A"/>
    <w:rsid w:val="00542B7F"/>
    <w:rsid w:val="00585A2D"/>
    <w:rsid w:val="00595062"/>
    <w:rsid w:val="005B3411"/>
    <w:rsid w:val="005D049F"/>
    <w:rsid w:val="006016F7"/>
    <w:rsid w:val="00607440"/>
    <w:rsid w:val="0063756F"/>
    <w:rsid w:val="00664EBD"/>
    <w:rsid w:val="00694F64"/>
    <w:rsid w:val="006C4E9D"/>
    <w:rsid w:val="006F212F"/>
    <w:rsid w:val="006F4A21"/>
    <w:rsid w:val="00713DDE"/>
    <w:rsid w:val="00745FEA"/>
    <w:rsid w:val="007D2038"/>
    <w:rsid w:val="007E4EA7"/>
    <w:rsid w:val="0083077E"/>
    <w:rsid w:val="008462E0"/>
    <w:rsid w:val="008475C3"/>
    <w:rsid w:val="00862AEF"/>
    <w:rsid w:val="008A49FE"/>
    <w:rsid w:val="008A7400"/>
    <w:rsid w:val="008D35C3"/>
    <w:rsid w:val="0090742E"/>
    <w:rsid w:val="00977C92"/>
    <w:rsid w:val="00985286"/>
    <w:rsid w:val="009B79F1"/>
    <w:rsid w:val="009F6C2D"/>
    <w:rsid w:val="00AC500E"/>
    <w:rsid w:val="00B366BB"/>
    <w:rsid w:val="00B53F37"/>
    <w:rsid w:val="00B71CAA"/>
    <w:rsid w:val="00C10FC2"/>
    <w:rsid w:val="00C76450"/>
    <w:rsid w:val="00C84D30"/>
    <w:rsid w:val="00C967AA"/>
    <w:rsid w:val="00D15453"/>
    <w:rsid w:val="00D9352C"/>
    <w:rsid w:val="00DA40CC"/>
    <w:rsid w:val="00DA4132"/>
    <w:rsid w:val="00DE0D2B"/>
    <w:rsid w:val="00DE1CC7"/>
    <w:rsid w:val="00DE5C08"/>
    <w:rsid w:val="00E0190D"/>
    <w:rsid w:val="00E13FFC"/>
    <w:rsid w:val="00E33B63"/>
    <w:rsid w:val="00E354C6"/>
    <w:rsid w:val="00EC0F53"/>
    <w:rsid w:val="00F0328A"/>
    <w:rsid w:val="00F13983"/>
    <w:rsid w:val="00F17CCF"/>
    <w:rsid w:val="00F40810"/>
    <w:rsid w:val="00FA36F1"/>
    <w:rsid w:val="00FA4563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4F133"/>
  <w15:chartTrackingRefBased/>
  <w15:docId w15:val="{E2D159F1-5800-4E3F-A8D5-F64FA33B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81B"/>
    <w:pPr>
      <w:spacing w:after="160" w:line="259" w:lineRule="auto"/>
      <w:ind w:firstLine="0"/>
    </w:pPr>
    <w:rPr>
      <w:rFonts w:eastAsia="SimSun"/>
    </w:rPr>
  </w:style>
  <w:style w:type="paragraph" w:styleId="Titlu1">
    <w:name w:val="heading 1"/>
    <w:aliases w:val="Capitol"/>
    <w:basedOn w:val="Normal"/>
    <w:next w:val="Normal"/>
    <w:link w:val="Titlu1Caracter"/>
    <w:autoRedefine/>
    <w:uiPriority w:val="99"/>
    <w:qFormat/>
    <w:rsid w:val="000C4051"/>
    <w:pPr>
      <w:keepNext/>
      <w:keepLines/>
      <w:numPr>
        <w:numId w:val="2"/>
      </w:numPr>
      <w:spacing w:before="600" w:after="120"/>
      <w:ind w:left="360" w:hanging="72"/>
      <w:jc w:val="center"/>
      <w:outlineLvl w:val="0"/>
    </w:pPr>
    <w:rPr>
      <w:rFonts w:ascii="Times New Roman" w:eastAsiaTheme="majorEastAsia" w:hAnsi="Times New Roman" w:cstheme="majorBidi"/>
      <w:bCs/>
      <w:sz w:val="24"/>
      <w:szCs w:val="28"/>
    </w:rPr>
  </w:style>
  <w:style w:type="paragraph" w:styleId="Titlu3">
    <w:name w:val="heading 3"/>
    <w:basedOn w:val="Normal"/>
    <w:next w:val="Normal"/>
    <w:link w:val="Titlu3Caracter"/>
    <w:autoRedefine/>
    <w:uiPriority w:val="9"/>
    <w:qFormat/>
    <w:rsid w:val="00246392"/>
    <w:pPr>
      <w:keepNext/>
      <w:keepLines/>
      <w:spacing w:before="40" w:line="240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aliases w:val="Capitol Caracter"/>
    <w:basedOn w:val="Fontdeparagrafimplicit"/>
    <w:link w:val="Titlu1"/>
    <w:uiPriority w:val="99"/>
    <w:rsid w:val="000C4051"/>
    <w:rPr>
      <w:rFonts w:ascii="Times New Roman" w:eastAsiaTheme="majorEastAsia" w:hAnsi="Times New Roman" w:cstheme="majorBidi"/>
      <w:bCs/>
      <w:sz w:val="24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246392"/>
    <w:rPr>
      <w:rFonts w:ascii="Times New Roman" w:eastAsiaTheme="majorEastAsia" w:hAnsi="Times New Roman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7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apple-tab-span">
    <w:name w:val="apple-tab-span"/>
    <w:basedOn w:val="Fontdeparagrafimplicit"/>
    <w:rsid w:val="0032747D"/>
  </w:style>
  <w:style w:type="character" w:styleId="Accentuat">
    <w:name w:val="Emphasis"/>
    <w:basedOn w:val="Fontdeparagrafimplicit"/>
    <w:uiPriority w:val="20"/>
    <w:qFormat/>
    <w:rsid w:val="0032747D"/>
    <w:rPr>
      <w:i/>
      <w:iCs/>
    </w:rPr>
  </w:style>
  <w:style w:type="paragraph" w:styleId="Antet">
    <w:name w:val="header"/>
    <w:basedOn w:val="Normal"/>
    <w:link w:val="Antet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0E0F24"/>
    <w:rPr>
      <w:rFonts w:eastAsia="SimSun"/>
    </w:rPr>
  </w:style>
  <w:style w:type="paragraph" w:styleId="Subsol">
    <w:name w:val="footer"/>
    <w:basedOn w:val="Normal"/>
    <w:link w:val="Subsol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0E0F24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3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8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5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6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862</Words>
  <Characters>4917</Characters>
  <Application>Microsoft Office Word</Application>
  <DocSecurity>0</DocSecurity>
  <Lines>40</Lines>
  <Paragraphs>11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Ecaterina Botnarenco</dc:creator>
  <cp:keywords/>
  <dc:description/>
  <cp:lastModifiedBy>Ecaterina Botnarenco</cp:lastModifiedBy>
  <cp:revision>6</cp:revision>
  <dcterms:created xsi:type="dcterms:W3CDTF">2024-11-12T12:41:00Z</dcterms:created>
  <dcterms:modified xsi:type="dcterms:W3CDTF">2024-11-12T13:27:00Z</dcterms:modified>
</cp:coreProperties>
</file>