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8474E" w14:textId="77777777" w:rsidR="005C22C3" w:rsidRDefault="000B76F7">
      <w:pPr>
        <w:pStyle w:val="Title"/>
      </w:pPr>
      <w:r>
        <w:t>Integrating Theory, Methods, &amp; Social Justice</w:t>
      </w:r>
    </w:p>
    <w:p w14:paraId="3C34466A" w14:textId="77777777" w:rsidR="005C22C3" w:rsidRDefault="000B76F7">
      <w:pPr>
        <w:pStyle w:val="Author"/>
      </w:pPr>
      <w:r>
        <w:t>Rachel M. Smith</w:t>
      </w:r>
    </w:p>
    <w:p w14:paraId="3C7E2A7F" w14:textId="77777777" w:rsidR="005C22C3" w:rsidRDefault="000B76F7">
      <w:pPr>
        <w:pStyle w:val="Date"/>
      </w:pPr>
      <w:r>
        <w:t>21 April 2017</w:t>
      </w:r>
    </w:p>
    <w:p w14:paraId="4F3129BF" w14:textId="77777777" w:rsidR="005C22C3" w:rsidRDefault="000B76F7" w:rsidP="001F470D">
      <w:pPr>
        <w:pStyle w:val="Heading1"/>
      </w:pPr>
      <w:bookmarkStart w:id="0" w:name="i.-background-significance"/>
      <w:bookmarkStart w:id="1" w:name="_GoBack"/>
      <w:bookmarkEnd w:id="0"/>
      <w:r>
        <w:t>I. Background &amp; Significance</w:t>
      </w:r>
    </w:p>
    <w:bookmarkEnd w:id="1"/>
    <w:p w14:paraId="2C1B5589" w14:textId="77777777" w:rsidR="005C22C3" w:rsidRDefault="000B76F7">
      <w:r>
        <w:t xml:space="preserve">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2FAD37BF" w14:textId="77777777" w:rsidR="005C22C3" w:rsidRDefault="000B76F7">
      <w:pPr>
        <w:pStyle w:val="Heading2"/>
      </w:pPr>
      <w:bookmarkStart w:id="2" w:name="rationale"/>
      <w:bookmarkEnd w:id="2"/>
      <w:r>
        <w:t>Rationale</w:t>
      </w:r>
    </w:p>
    <w:p w14:paraId="23405F19" w14:textId="77777777" w:rsidR="005C22C3" w:rsidRDefault="000B76F7">
      <w:r>
        <w:t xml:space="preserve">This review is based in an action-oriented research framework characterized by the following core components: (1) a focus on developing and implementing innovative and inclusive research methodologies, data analytic approaches, and dissemination strategies; and (2) a diligent focus on the importance of critical reflexivity throughout the research process. The </w:t>
      </w:r>
      <w:r>
        <w:lastRenderedPageBreak/>
        <w:t>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critical reflexivity throughout and beyond the research process. The critical literature review provided here is intended to serve this key characteristic of community psychology.</w:t>
      </w:r>
    </w:p>
    <w:p w14:paraId="778D0B35" w14:textId="77777777" w:rsidR="005C22C3" w:rsidRDefault="000B76F7">
      <w:pPr>
        <w:pStyle w:val="Heading2"/>
      </w:pPr>
      <w:bookmarkStart w:id="3" w:name="research-questions-rqs"/>
      <w:bookmarkEnd w:id="3"/>
      <w:r>
        <w:t>Research Questions (RQs)</w:t>
      </w:r>
    </w:p>
    <w:p w14:paraId="78F3FB3E" w14:textId="77777777" w:rsidR="005C22C3" w:rsidRDefault="000B76F7">
      <w:r>
        <w:rPr>
          <w:b/>
        </w:rPr>
        <w:t>RQ-1:</w:t>
      </w:r>
      <w:r>
        <w:t xml:space="preserve"> To what extent are community psychological theories and methodologies implemented, or not, in community psychology-based research related to intimate partner violence (IPV)?</w:t>
      </w:r>
    </w:p>
    <w:p w14:paraId="42FA77A1" w14:textId="77777777" w:rsidR="005C22C3" w:rsidRDefault="000B76F7">
      <w:r>
        <w:rPr>
          <w:b/>
        </w:rPr>
        <w:t>RQ-2:</w:t>
      </w:r>
      <w:r>
        <w:t xml:space="preserve"> How has the implementation of community psychological research has evolved over time since the origination of the field, as well as potential trajectories based on the current state of discourse within Community Psychology and closely related research and practice disciplines?</w:t>
      </w:r>
    </w:p>
    <w:p w14:paraId="1DCC29F1" w14:textId="77777777" w:rsidR="005C22C3" w:rsidRDefault="000B76F7" w:rsidP="001F470D">
      <w:pPr>
        <w:pStyle w:val="Heading1"/>
      </w:pPr>
      <w:bookmarkStart w:id="4" w:name="ii.-theoretical-grounding"/>
      <w:bookmarkEnd w:id="4"/>
      <w:r>
        <w:t>II. Theoretical Grounding</w:t>
      </w:r>
    </w:p>
    <w:p w14:paraId="3C71BCD8" w14:textId="77777777" w:rsidR="005C22C3" w:rsidRDefault="000B76F7">
      <w:r>
        <w:t xml:space="preserve">In a sense, the present review's theoretical grounding is best summarized in terms of the of the </w:t>
      </w:r>
      <w:r>
        <w:rPr>
          <w:i/>
        </w:rPr>
        <w:t>Community Psychology Practice Council's</w:t>
      </w:r>
      <w:r>
        <w:t xml:space="preserve"> </w:t>
      </w:r>
      <w:hyperlink r:id="rId7">
        <w:r>
          <w:rPr>
            <w:rStyle w:val="Hyperlink"/>
            <w:i/>
          </w:rPr>
          <w:t>"Theory into Action Bulletin"</w:t>
        </w:r>
      </w:hyperlink>
      <w:r>
        <w:rPr>
          <w:rStyle w:val="FootnoteReference"/>
        </w:rPr>
        <w:footnoteReference w:id="1"/>
      </w:r>
      <w:r>
        <w:t xml:space="preserve">. That is, this review is grounded in theories related to action-oriented research and their applications (Brydon-Miller, Greenwood, &amp; Maguire, 2003; Chandler &amp; Torbert, 2003; Friedman-Nimz et al., 2006; Kelly et al., 2004; Noffke, 1997; Prilleltensky, 1997, 2001; Seidman, 2012), as well as social and community psychological theories related to female same-sex intimate partner violence. The underlying purpose of this systematic review is to examine the intersections that exist across </w:t>
      </w:r>
      <w:r>
        <w:lastRenderedPageBreak/>
        <w:t>these theoretical, methodological, and problem-specific domains in terms of their actual applications and manifestations in various settings. Below is a list of theoretical and conceptual frameworks specifically guiding the proposed review.</w:t>
      </w:r>
    </w:p>
    <w:p w14:paraId="72669072" w14:textId="77777777" w:rsidR="005C22C3" w:rsidRDefault="000B76F7">
      <w:r>
        <w:rPr>
          <w:smallCaps/>
        </w:rPr>
        <w:t>Theory Specific to Community Psychology (CP):</w:t>
      </w:r>
    </w:p>
    <w:p w14:paraId="63C0476B" w14:textId="77777777" w:rsidR="005C22C3" w:rsidRDefault="000B76F7" w:rsidP="00173033">
      <w:pPr>
        <w:pStyle w:val="Compact"/>
      </w:pPr>
      <w:r>
        <w:rPr>
          <w:i/>
        </w:rPr>
        <w:t>The Action Research Cycle &amp; Community-Based Participatory Action Research</w:t>
      </w:r>
      <w:r>
        <w:t xml:space="preserve"> (Anders, 1966; Brydon-Miller et al., 2003; Chandler &amp; Torbert, 2003; CBPR; Fine et al., 2004; Friedman-Nimz et al., 2006; Kelly et al., 2004; Noffke, 1997; Prilleltensky, 1997, 2001; Seidman, 2012)</w:t>
      </w:r>
    </w:p>
    <w:p w14:paraId="6280C430" w14:textId="77777777" w:rsidR="005C22C3" w:rsidRDefault="000B76F7" w:rsidP="00173033">
      <w:pPr>
        <w:pStyle w:val="Compact"/>
      </w:pPr>
      <w:r>
        <w:rPr>
          <w:i/>
        </w:rPr>
        <w:t>Ecological systems theory and the Social Ecological Model</w:t>
      </w:r>
      <w:r>
        <w:t xml:space="preserve"> (Anderies, Janssen, &amp; Ostrom, 2004; Baral, Logie, Grosso, Wirtz, &amp; Beyrer, 2013; Centers for Disease Control and Prevention (CDC) &amp; others, 2015; Kloos &amp; Shah, 2009; Stokols, 1996, 1996; Visser, 2007; Walker et al., 2006)</w:t>
      </w:r>
    </w:p>
    <w:p w14:paraId="00F349FF" w14:textId="77777777" w:rsidR="005C22C3" w:rsidRDefault="000B76F7" w:rsidP="00173033">
      <w:pPr>
        <w:pStyle w:val="Compact"/>
      </w:pPr>
      <w:r>
        <w:rPr>
          <w:i/>
        </w:rPr>
        <w:t>Community Empowerment &amp; Individual Empowerment</w:t>
      </w:r>
      <w:r>
        <w:t xml:space="preserve"> (Beeker, Guenther-Grey, &amp; Raj, 1998; Cobb, 1993; Collins, 2002; Riger, 1993; Speer &amp; Hughey, 1995)</w:t>
      </w:r>
    </w:p>
    <w:p w14:paraId="106A65F9" w14:textId="77777777" w:rsidR="005C22C3" w:rsidRDefault="000B76F7" w:rsidP="00173033">
      <w:pPr>
        <w:pStyle w:val="Compact"/>
      </w:pPr>
      <w:r>
        <w:t>[Community] Health Promotion (Stokols, 1996)</w:t>
      </w:r>
    </w:p>
    <w:p w14:paraId="5CD6CCFC" w14:textId="77777777" w:rsidR="005C22C3" w:rsidRDefault="000B76F7">
      <w:r>
        <w:rPr>
          <w:smallCaps/>
        </w:rPr>
        <w:t>Theory Related to both Community Psychology and IPV Intervention and Prevention:</w:t>
      </w:r>
    </w:p>
    <w:p w14:paraId="3782C87C" w14:textId="77777777" w:rsidR="005C22C3" w:rsidRDefault="000B76F7" w:rsidP="00173033">
      <w:pPr>
        <w:pStyle w:val="Compact"/>
      </w:pPr>
      <w:r>
        <w:rPr>
          <w:i/>
        </w:rPr>
        <w:t>Coordinated Community Response</w:t>
      </w:r>
      <w:r>
        <w:t xml:space="preserve"> (Barner &amp; Carney, 2011; Dutton &amp; Corvo, 2007; CCR; Edward W. Gondolf, 2007)</w:t>
      </w:r>
    </w:p>
    <w:p w14:paraId="2F52129E" w14:textId="77777777" w:rsidR="005C22C3" w:rsidRDefault="000B76F7" w:rsidP="00173033">
      <w:pPr>
        <w:pStyle w:val="Compact"/>
      </w:pPr>
      <w:r>
        <w:rPr>
          <w:i/>
        </w:rPr>
        <w:t>Minority Stress Theory &amp; Resilience</w:t>
      </w:r>
      <w:r>
        <w:t xml:space="preserve"> (Meyer, 1995, MS; 2003, 2010, 2015)</w:t>
      </w:r>
    </w:p>
    <w:p w14:paraId="7AA0FB81" w14:textId="77777777" w:rsidR="005C22C3" w:rsidRDefault="000B76F7" w:rsidP="00173033">
      <w:pPr>
        <w:pStyle w:val="Compact"/>
      </w:pPr>
      <w:r>
        <w:rPr>
          <w:i/>
        </w:rPr>
        <w:t>Risk Factors vs. Protective Factors</w:t>
      </w:r>
      <w:r>
        <w:t xml:space="preserve"> (Baral et al., 2013; Heckert &amp; Gondolf, 2004; Tharp et al., 2013; Walton-Moss, Manganello, Frye, &amp; Campbell, 2005; Whitaker, 2014)</w:t>
      </w:r>
    </w:p>
    <w:p w14:paraId="0CDD8857" w14:textId="77777777" w:rsidR="005C22C3" w:rsidRDefault="000B76F7">
      <w:r>
        <w:rPr>
          <w:smallCaps/>
        </w:rPr>
        <w:t>Intersecting Community Psychology Theory &amp; Research Methodology</w:t>
      </w:r>
    </w:p>
    <w:p w14:paraId="29C42A7A" w14:textId="77777777" w:rsidR="005C22C3" w:rsidRDefault="000B76F7" w:rsidP="00173033">
      <w:pPr>
        <w:pStyle w:val="Compact"/>
      </w:pPr>
      <w:r>
        <w:rPr>
          <w:i/>
        </w:rPr>
        <w:lastRenderedPageBreak/>
        <w:t>Grounded Theory Methods</w:t>
      </w:r>
      <w:r>
        <w:t xml:space="preserve"> (Charmaz, 2006; Corbin &amp; Strauss, 1990; Strauss &amp; Corbin, 1994)</w:t>
      </w:r>
    </w:p>
    <w:p w14:paraId="659E5EFD" w14:textId="77777777" w:rsidR="005C22C3" w:rsidRDefault="000B76F7" w:rsidP="00173033">
      <w:pPr>
        <w:pStyle w:val="Compact"/>
      </w:pPr>
      <w:r>
        <w:rPr>
          <w:i/>
        </w:rPr>
        <w:t>Mixed-Methods Research</w:t>
      </w:r>
      <w:r>
        <w:t xml:space="preserve"> (Creswell, 2013; Greene, Caracelli, &amp; Graham, 1989; Johnson, Onwuegbuzie, &amp; Turner, 2007; Morgan, 2014)</w:t>
      </w:r>
    </w:p>
    <w:p w14:paraId="07AEF37E" w14:textId="77777777" w:rsidR="005C22C3" w:rsidRDefault="000B76F7" w:rsidP="00173033">
      <w:pPr>
        <w:pStyle w:val="Compact"/>
      </w:pPr>
      <w:r>
        <w:rPr>
          <w:i/>
        </w:rPr>
        <w:t>Program Evaluation</w:t>
      </w:r>
      <w:r>
        <w:t xml:space="preserve"> (Greene et al., 1989; Kidder &amp; Fine, 1987; Mertens &amp; Wilson, 2012; Owen &amp; Rogers, 1999; Royse, Thyer, &amp; Padgett, 2009)</w:t>
      </w:r>
    </w:p>
    <w:p w14:paraId="5DBFEB9C" w14:textId="77777777" w:rsidR="005C22C3" w:rsidRDefault="000B76F7" w:rsidP="001F470D">
      <w:pPr>
        <w:pStyle w:val="Heading1"/>
      </w:pPr>
      <w:bookmarkStart w:id="5" w:name="iii.-systematic-literature-review-method"/>
      <w:bookmarkEnd w:id="5"/>
      <w:r>
        <w:t>III. Systematic Literature Review Methodology</w:t>
      </w:r>
    </w:p>
    <w:p w14:paraId="26BE9A69" w14:textId="77777777" w:rsidR="005C22C3" w:rsidRDefault="005C22C3"/>
    <w:p w14:paraId="793686B5" w14:textId="77777777" w:rsidR="005C22C3" w:rsidRDefault="000B76F7">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 </w:t>
      </w:r>
      <w:r>
        <w:rPr>
          <w:i/>
        </w:rPr>
        <w:t>applied</w:t>
      </w:r>
      <w:r>
        <w:t xml:space="preserve"> 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14:paraId="3BDAC26B" w14:textId="77777777" w:rsidR="005C22C3" w:rsidRDefault="000B76F7">
      <w:pPr>
        <w:pStyle w:val="Heading2"/>
      </w:pPr>
      <w:bookmarkStart w:id="6" w:name="literature-search-strategy"/>
      <w:bookmarkEnd w:id="6"/>
      <w:r>
        <w:t>Literature search strategy</w:t>
      </w:r>
    </w:p>
    <w:p w14:paraId="526155AB" w14:textId="77777777" w:rsidR="005C22C3" w:rsidRDefault="000B76F7">
      <w:r>
        <w:t xml:space="preserve">Six separate literature searches were conducted using the </w:t>
      </w:r>
      <w:hyperlink r:id="rId8">
        <w:r>
          <w:rPr>
            <w:rStyle w:val="Hyperlink"/>
            <w:i/>
          </w:rPr>
          <w:t>PsycINFO</w:t>
        </w:r>
      </w:hyperlink>
      <w:r>
        <w:t xml:space="preserve"> and </w:t>
      </w:r>
      <w:hyperlink r:id="rId9">
        <w:r>
          <w:rPr>
            <w:rStyle w:val="Hyperlink"/>
            <w:i/>
          </w:rPr>
          <w:t>Web of Science</w:t>
        </w:r>
      </w:hyperlink>
      <w:r>
        <w:t xml:space="preserve"> online citation indexing databases via the </w:t>
      </w:r>
      <w:hyperlink r:id="rId10">
        <w:r>
          <w:rPr>
            <w:rStyle w:val="Hyperlink"/>
          </w:rPr>
          <w:t>Portland State University library website</w:t>
        </w:r>
      </w:hyperlink>
      <w:r>
        <w:t>:</w:t>
      </w:r>
    </w:p>
    <w:p w14:paraId="7B204FF1" w14:textId="77777777" w:rsidR="005C22C3" w:rsidRDefault="005C22C3"/>
    <w:p w14:paraId="21A7D40D" w14:textId="77777777" w:rsidR="005C22C3" w:rsidRDefault="000B76F7" w:rsidP="00173033">
      <w:pPr>
        <w:pStyle w:val="Compact"/>
        <w:numPr>
          <w:ilvl w:val="0"/>
          <w:numId w:val="39"/>
        </w:numPr>
      </w:pPr>
      <w:r>
        <w:lastRenderedPageBreak/>
        <w:t>Intimate Partner Violence, Domestic Violence, or Partner Abuse - General</w:t>
      </w:r>
    </w:p>
    <w:p w14:paraId="3E7EC82C" w14:textId="77777777" w:rsidR="005C22C3" w:rsidRDefault="000B76F7" w:rsidP="00173033">
      <w:pPr>
        <w:pStyle w:val="Compact"/>
        <w:numPr>
          <w:ilvl w:val="0"/>
          <w:numId w:val="39"/>
        </w:numPr>
      </w:pPr>
      <w:r>
        <w:t>Intimate Partner Violence, Domestic Violence, or Partner Abuse Interventions</w:t>
      </w:r>
    </w:p>
    <w:p w14:paraId="20D20479" w14:textId="77777777" w:rsidR="005C22C3" w:rsidRDefault="000B76F7" w:rsidP="00173033">
      <w:pPr>
        <w:pStyle w:val="Compact"/>
        <w:numPr>
          <w:ilvl w:val="0"/>
          <w:numId w:val="39"/>
        </w:numPr>
      </w:pPr>
      <w:r>
        <w:t>Intimate Partner Violence, Domestic Violence, or Partner Abuse Intervention Evaluations</w:t>
      </w:r>
    </w:p>
    <w:p w14:paraId="34024A2F" w14:textId="77777777" w:rsidR="005C22C3" w:rsidRDefault="000B76F7" w:rsidP="00173033">
      <w:pPr>
        <w:pStyle w:val="Compact"/>
        <w:numPr>
          <w:ilvl w:val="0"/>
          <w:numId w:val="39"/>
        </w:numPr>
      </w:pPr>
      <w:r>
        <w:t>Female Same-Sex/Same-Gender Domestic Violence, or Partner Abuse - General</w:t>
      </w:r>
    </w:p>
    <w:p w14:paraId="56E4B7B4" w14:textId="77777777" w:rsidR="005C22C3" w:rsidRDefault="000B76F7" w:rsidP="00173033">
      <w:pPr>
        <w:pStyle w:val="Compact"/>
        <w:numPr>
          <w:ilvl w:val="0"/>
          <w:numId w:val="39"/>
        </w:numPr>
      </w:pPr>
      <w:r>
        <w:t>Female Same-Sex/Same-Gender Domestic Violence, or Partner Abuse Interventions</w:t>
      </w:r>
    </w:p>
    <w:p w14:paraId="1F684AEF" w14:textId="77777777" w:rsidR="005C22C3" w:rsidRDefault="000B76F7" w:rsidP="00173033">
      <w:pPr>
        <w:pStyle w:val="Compact"/>
        <w:numPr>
          <w:ilvl w:val="0"/>
          <w:numId w:val="39"/>
        </w:numPr>
      </w:pPr>
      <w:r>
        <w:t>Female Same-Sex/Same-Gender Domestic Violence, or Partner Abuse Intervention Evaluations</w:t>
      </w:r>
    </w:p>
    <w:p w14:paraId="7F0F84CB" w14:textId="77777777" w:rsidR="005C22C3" w:rsidRDefault="005C22C3"/>
    <w:p w14:paraId="11665503" w14:textId="77777777" w:rsidR="005C22C3" w:rsidRDefault="000B76F7">
      <w:r>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 </w:t>
      </w:r>
      <w:r>
        <w:rPr>
          <w:rStyle w:val="VerbatimChar"/>
        </w:rPr>
        <w:t>[</w:t>
      </w:r>
      <w:r>
        <w:t xml:space="preserve"> </w:t>
      </w:r>
      <w:r>
        <w:rPr>
          <w:rStyle w:val="VerbatimChar"/>
        </w:rPr>
        <w:t>]</w:t>
      </w:r>
      <w:r>
        <w:t xml:space="preserve">, endorsed by the Society for Community Research and Action (SCRA) as related to Community Psychology (The Society for Community Research and Action (SCRA), 2017). This restriction yielded a limited number of empirical articles specific to intimate partner violence interventions (see Table </w:t>
      </w:r>
      <w:r>
        <w:rPr>
          <w:rStyle w:val="VerbatimChar"/>
        </w:rPr>
        <w:t>[</w:t>
      </w:r>
      <w:r>
        <w:t xml:space="preserve"> </w:t>
      </w:r>
      <w:r>
        <w:rPr>
          <w:rStyle w:val="VerbatimChar"/>
        </w:rPr>
        <w:t>]</w:t>
      </w:r>
      <w:r>
        <w:t xml:space="preserve">). Thus, the literature searches were revised to also include articles published in any of the following violence-specific 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xml:space="preserve">. These additional publications were included based on results from a database search of IPV-related terms conducted with no constraints imposed on the publishing journal, which revealed that these journal publish the majority of IPV-related research </w:t>
      </w:r>
      <w:r>
        <w:lastRenderedPageBreak/>
        <w:t>(</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 (i.e., the year of the </w:t>
      </w:r>
      <w:hyperlink r:id="rId11">
        <w:r>
          <w:rPr>
            <w:rStyle w:val="Hyperlink"/>
          </w:rPr>
          <w:t>Swampscott conference</w:t>
        </w:r>
      </w:hyperlink>
      <w:r>
        <w:t xml:space="preserve"> and the present year; Fryer, 2008).</w:t>
      </w:r>
    </w:p>
    <w:p w14:paraId="1DD811E8" w14:textId="77777777" w:rsidR="005C22C3" w:rsidRDefault="000B76F7">
      <w:r>
        <w:t>Details regarding the number of results obtained from each of the above-listed database searches are provided in Table []. Collectively, the literature database searches yielded 106 journal articles, of which 41 focused on intimate partner violence prevention and intervention 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 among members of these target sub-populations.</w:t>
      </w:r>
    </w:p>
    <w:p w14:paraId="0533C581" w14:textId="77777777" w:rsidR="005C22C3" w:rsidRDefault="000B76F7">
      <w:r>
        <w:t xml:space="preserve">Through a systematic evaluation of the full set of results obtained from the database searches, described in a later section, a large number of the latter category's articles published in the included violence-specific journals were determined to be, at best, loosely relevant to the overall community-psychological focus of this review. As such, results from this LGBTQ-IPV research sub-category were restricted to studies published within any of the community-psychology-related scholarly journals in an effort to maintain the overall community-psychological focus of this review (see Table </w:t>
      </w:r>
      <w:r>
        <w:rPr>
          <w:rStyle w:val="VerbatimChar"/>
        </w:rPr>
        <w:t>[</w:t>
      </w:r>
      <w:r>
        <w:t xml:space="preserve"> </w:t>
      </w:r>
      <w:r>
        <w:rPr>
          <w:rStyle w:val="VerbatimChar"/>
        </w:rPr>
        <w:t>]</w:t>
      </w:r>
      <w:r>
        <w:t>; The Society for Community Research and Action (SCRA), 2017). The final set of 32 articles included in this review therefore consists of 24 empirical studies related to IPV intervention and prevention program evaluations in general, and 8 studies specific to sexual minority populations.</w:t>
      </w:r>
    </w:p>
    <w:p w14:paraId="2E2C9FA2" w14:textId="77777777" w:rsidR="005C22C3" w:rsidRDefault="000B76F7">
      <w:r>
        <w:lastRenderedPageBreak/>
        <w:t>As previously noted, the research reviewed here is conducted within a Community Psychological or closely related research framework and thus represents a subset of the available IPV-related empirical literature.</w:t>
      </w:r>
    </w:p>
    <w:p w14:paraId="00F4E56B" w14:textId="77777777" w:rsidR="005C22C3" w:rsidRDefault="000B76F7">
      <w:r>
        <w:t xml:space="preserve">The selection of empirical literature, representing a community-psychology-focused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Leech &amp; Onwuegbuzie, 2007; Onwuegbuzie &amp; Weinbaum, 2017). This review approach was conducted in two phases, the first of which served as the initial data reduction, organization, and quality-control process undertaken to determine the final set of articles to be included in the formal review. In the first QCA procedure, each article in the initial full set of results from the previously-described literature database searches ($N = )</w:t>
      </w:r>
    </w:p>
    <w:p w14:paraId="4E11EBFF" w14:textId="77777777" w:rsidR="005C22C3" w:rsidRDefault="000B76F7">
      <w:r>
        <w:t>The second QCA phase served as a systematic method for examining the similarities, differences, and anomalies among the final set of reviewed articles according to the above-described two categories determined in the first QCA phase data reduction and organization process (Onwuegbuzie &amp; Weinbaum, 2017; Onwuegbuzie, Dickinson, Leech, &amp; Zoran, 2009). That is, the reviewed literature was categorized according to the commonalities in overarching research topics, target populations, sampling frames, sampling and data collection methodologies and measures, data analytic approaches and procedures, findings, and implications.</w:t>
      </w:r>
    </w:p>
    <w:p w14:paraId="20978356" w14:textId="77777777" w:rsidR="005C22C3" w:rsidRDefault="000B76F7">
      <w:r>
        <w:t xml:space="preserve">The qualitative comparative analysis of the reviewed literature was aided by the </w:t>
      </w:r>
      <w:r>
        <w:rPr>
          <w:rStyle w:val="VerbatimChar"/>
          <w:i/>
        </w:rPr>
        <w:t>RQDA</w:t>
      </w:r>
      <w:r>
        <w:t xml:space="preserve"> package created for use with the </w:t>
      </w:r>
      <w:r>
        <w:rPr>
          <w:rStyle w:val="VerbatimChar"/>
          <w:i/>
        </w:rPr>
        <w:t>R</w:t>
      </w:r>
      <w:r>
        <w:rPr>
          <w:i/>
        </w:rPr>
        <w:t xml:space="preserve"> Statistical Programming Language and Environment</w:t>
      </w:r>
      <w:r>
        <w:t xml:space="preserve"> (Huang, 2014; R Core Team, 2016).</w:t>
      </w:r>
    </w:p>
    <w:p w14:paraId="6F96362F" w14:textId="77777777" w:rsidR="005C22C3" w:rsidRDefault="000B76F7" w:rsidP="001F470D">
      <w:pPr>
        <w:pStyle w:val="Heading1"/>
      </w:pPr>
      <w:bookmarkStart w:id="7" w:name="iv.-methodological-considerations"/>
      <w:bookmarkEnd w:id="7"/>
      <w:r>
        <w:lastRenderedPageBreak/>
        <w:t>IV. Methodological Considerations</w:t>
      </w:r>
    </w:p>
    <w:p w14:paraId="70A98EE6" w14:textId="77777777" w:rsidR="005C22C3" w:rsidRDefault="000B76F7">
      <w:pPr>
        <w:pStyle w:val="Heading2"/>
      </w:pPr>
      <w:bookmarkStart w:id="8" w:name="defining-methodological-rigor"/>
      <w:bookmarkEnd w:id="8"/>
      <w:r>
        <w:t>Defining Methodological Rigor</w:t>
      </w:r>
    </w:p>
    <w:p w14:paraId="33DC0810" w14:textId="77777777" w:rsidR="005C22C3" w:rsidRDefault="000B76F7">
      <w:r>
        <w:t>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w:t>
      </w:r>
    </w:p>
    <w:p w14:paraId="1B2E270E" w14:textId="77777777" w:rsidR="005C22C3" w:rsidRDefault="000B76F7">
      <w:r>
        <w:t>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14:paraId="549D0460" w14:textId="77777777" w:rsidR="005C22C3" w:rsidRDefault="000B76F7" w:rsidP="001F470D">
      <w:pPr>
        <w:pStyle w:val="Heading1"/>
      </w:pPr>
      <w:bookmarkStart w:id="9" w:name="v.-integrative-literature-description-an"/>
      <w:bookmarkEnd w:id="9"/>
      <w:r>
        <w:t>V. Integrative Literature Description and Review</w:t>
      </w:r>
    </w:p>
    <w:p w14:paraId="26BDAADF" w14:textId="77777777" w:rsidR="005C22C3" w:rsidRDefault="000B76F7">
      <w:pPr>
        <w:pStyle w:val="Heading2"/>
      </w:pPr>
      <w:bookmarkStart w:id="10" w:name="publication-years"/>
      <w:bookmarkEnd w:id="10"/>
      <w:r>
        <w:t>Publication Years</w:t>
      </w:r>
    </w:p>
    <w:p w14:paraId="5550F83D" w14:textId="77777777" w:rsidR="005C22C3" w:rsidRDefault="000B76F7">
      <w:r>
        <w:t>Although the previously-described database searches allowed for any research published between 1965 and the current year (2017), the earliest publication date in the literature reviewed here is 1991. This timespan aligns with the political and legislative history of U.S. domestic violence policy and social movement(s). For instance, the original Violence Against Women Act, which imposed provisions to actually enforce the illegality of family violence perpetration, was passed in 1996 (LeGates, 2001, Ch. 3).</w:t>
      </w:r>
    </w:p>
    <w:p w14:paraId="1E502417" w14:textId="77777777" w:rsidR="005C22C3" w:rsidRDefault="000B76F7">
      <w:pPr>
        <w:pStyle w:val="Heading2"/>
      </w:pPr>
      <w:bookmarkStart w:id="11" w:name="specific-research-topics"/>
      <w:bookmarkEnd w:id="11"/>
      <w:r>
        <w:lastRenderedPageBreak/>
        <w:t>Specific Research Topics</w:t>
      </w:r>
    </w:p>
    <w:p w14:paraId="0385375D" w14:textId="77777777" w:rsidR="005C22C3" w:rsidRDefault="000B76F7">
      <w:r>
        <w:t>The primary research topic across the empirical literature reviewed here is evaluation of interventions targeting IPV perpetration or victimization. However, the level, scope, and specific focus on evaluations is somewhat varied across this literature.</w:t>
      </w:r>
    </w:p>
    <w:p w14:paraId="28A99652" w14:textId="77777777" w:rsidR="005C22C3" w:rsidRDefault="000B76F7" w:rsidP="001F470D">
      <w:pPr>
        <w:pStyle w:val="Heading1"/>
      </w:pPr>
      <w:bookmarkStart w:id="12" w:name="review-of-key-findings"/>
      <w:bookmarkEnd w:id="12"/>
      <w:r>
        <w:t>Review of Key Findings</w:t>
      </w:r>
    </w:p>
    <w:p w14:paraId="0CF88FB9" w14:textId="77777777" w:rsidR="005C22C3" w:rsidRDefault="000B76F7">
      <w:pPr>
        <w:pStyle w:val="Heading2"/>
      </w:pPr>
      <w:bookmarkStart w:id="13" w:name="ipv-perpetrator-intervention-program-eva"/>
      <w:bookmarkEnd w:id="13"/>
      <w:r>
        <w:t xml:space="preserve">IPV Perpetrator Intervention Program Evaluations </w:t>
      </w:r>
    </w:p>
    <w:p w14:paraId="36AE6E12" w14:textId="77777777" w:rsidR="005C22C3" w:rsidRDefault="000B76F7">
      <w:r>
        <w:rPr>
          <w:smallCaps/>
        </w:rPr>
        <w:t>Brief History of U.S. IPV Perpetrator 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 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punitive action against the accused offender in the situation. These laws were created and continue to be enforced under the goal of ensuring victims' safety. The U.S. Violence Against Women Act of 1996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14:paraId="5CC1756A" w14:textId="77777777" w:rsidR="005C22C3" w:rsidRDefault="000B76F7">
      <w:pPr>
        <w:pStyle w:val="Heading2"/>
      </w:pPr>
      <w:bookmarkStart w:id="14" w:name="early-evaluations-of-ipv-perpetrator-int"/>
      <w:bookmarkEnd w:id="14"/>
      <w:r>
        <w:lastRenderedPageBreak/>
        <w:t>Early Evaluations of IPV Perpetrator Intervention Programs</w:t>
      </w:r>
    </w:p>
    <w:p w14:paraId="04C24B4A" w14:textId="77777777" w:rsidR="005C22C3" w:rsidRDefault="000B76F7">
      <w:r>
        <w:t xml:space="preserve">Using naturalistic observations and key informant reports of IPV perpetrators' reassault rates </w:t>
      </w:r>
      <w:r>
        <w:rPr>
          <w:rStyle w:val="VerbatimChar"/>
        </w:rPr>
        <w:t>during the first</w:t>
      </w:r>
      <w:r>
        <w:t xml:space="preserve"> 15 months following their initial intake into the </w:t>
      </w:r>
      <w:r>
        <w:rPr>
          <w:rStyle w:val="VerbatimChar"/>
        </w:rPr>
        <w:t>intervention program</w:t>
      </w:r>
      <w:r>
        <w:t>, Edward W Gondolf (1999) provides a comparative evaluation of four IPV perpetrator intervention systems in four U.S. cities (i.e., Pittsburg, PA; Houston, TX; Dallas, TX; and Denver, CO). 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w:t>
      </w:r>
      <w:r>
        <w:rPr>
          <w:rStyle w:val="VerbatimChar"/>
        </w:rPr>
        <w:t>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 </w:t>
      </w:r>
      <w:r>
        <w:rPr>
          <w:rStyle w:val="VerbatimChar"/>
        </w:rPr>
        <w:t>does tend toward significance</w:t>
      </w:r>
      <w:r>
        <w:t>, particularly when this site's effect is compared with the least comprehensive intervention system included in this evaluation.</w:t>
      </w:r>
    </w:p>
    <w:p w14:paraId="2CCEF8F3" w14:textId="77777777" w:rsidR="005C22C3" w:rsidRDefault="000B76F7">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was 32%  for physical abuse and 43-70% for non-physical abuse (i.e., controlling behaviors, 45%; verbal abuse, 70%; and threats, 43%). In addition, 72%  partner respondents reported that they "feel 'very safe'" and 66%  indicated that they were "'very unlikely' to be hit". However, only 12%  rated their overall quality of life following their partners' completion of the intervention as "better", another 12% rated their quality of life as "worse", while 22%  rated their quality of life as the "same" as it was prior to their partners' intervention participation (p. 53).</w:t>
      </w:r>
    </w:p>
    <w:p w14:paraId="1B315C6B" w14:textId="77777777" w:rsidR="005C22C3" w:rsidRDefault="000B76F7">
      <w:r>
        <w:lastRenderedPageBreak/>
        <w:t xml:space="preserve">Despite these mixed findings, Edward W Gondolf (1999)'s,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 Edward W Gondolf (1999)'s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14:paraId="4FB33C0D" w14:textId="77777777" w:rsidR="005C22C3" w:rsidRDefault="000B76F7">
      <w:r>
        <w:t xml:space="preserve">The primary data source for Edward W Gondolf (1999)'s study's outcome variables is key informant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collection method is an interesting approach to evaluating IPV perpetrator interventions, and the use of key informant reports (e.g., victims', current and/or past romantic partners', and intervention program facilitators' perspectives used as primary or secondary reports of program 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evaluation report</w:t>
      </w:r>
      <w:r>
        <w:t xml:space="preserve"> is the transparency with </w:t>
      </w:r>
      <w:r>
        <w:lastRenderedPageBreak/>
        <w:t>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14:paraId="2A13ADFE" w14:textId="77777777" w:rsidR="005C22C3" w:rsidRDefault="000B76F7">
      <w:r>
        <w:rPr>
          <w:rStyle w:val="VerbatimChar"/>
        </w:rPr>
        <w:t>In a separate effort to</w:t>
      </w:r>
      <w:r>
        <w:t xml:space="preserve"> inform the question of IPV perpetrator intervention effectiveness from the victims'/survivors' perspectives, Gregory &amp; Erez (2002) 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relationship. Regarding program participants' partners' accounts of the intervention's effectiveness, the majority of the 33 respondents in Gregory &amp; Erez (2002)'s evaluation indicated either a decrease or complete elimination of violence in their relationships, while a third of the </w:t>
      </w:r>
      <w:r>
        <w:lastRenderedPageBreak/>
        <w:t>partners reported that the intervention program in fact became a new source of conflict in their relationship, and 19% reported abuse during or following the offenders' program completion.</w:t>
      </w:r>
    </w:p>
    <w:p w14:paraId="5006B8FF" w14:textId="77777777" w:rsidR="005C22C3" w:rsidRDefault="000B76F7">
      <w:r>
        <w:t>A particularly notable descriptive finding from Gregory &amp; Erez (2002)'s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 (Hart, 1995).</w:t>
      </w:r>
    </w:p>
    <w:p w14:paraId="2CF3F2AB" w14:textId="77777777" w:rsidR="005C22C3" w:rsidRDefault="000B76F7">
      <w:r>
        <w:t xml:space="preserve">Gregory &amp; Erez (2002)'s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 Gregory &amp; Erez (2002)'s sample further excludes accounts of same-gender IPV perpetration or victimization, as well as IPV perpetrated by female-identified individuals toward male-identified partners. This sampling frame is similar to that defined in Edward W Gondolf (1999)'s investigation (summarized above) both in terms of the specific included and excluded populations, as well as the fact that the sampling restrictions in both studies are, at least to some degree, a function of the populations served by the study sites themselves. That is, at the time the studies were conducted, the intervention programs evaluated in both investigations provided IPV </w:t>
      </w:r>
      <w:r>
        <w:lastRenderedPageBreak/>
        <w:t>perpetrator intervention services only to male-identified individuals who perpetrated IPV toward female-identified partners.</w:t>
      </w:r>
    </w:p>
    <w:p w14:paraId="25B15068" w14:textId="77777777" w:rsidR="005C22C3" w:rsidRDefault="000B76F7">
      <w:r>
        <w:t xml:space="preserve">Hendricks, Werner, Shipway, &amp; Turinetti (2006) conducted a comparative evaluation of two IPV perpetrator intervention programs in a small metropolitan Wisconsin county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w:t>
      </w:r>
      <w:r>
        <w:rPr>
          <w:rStyle w:val="VerbatimChar"/>
        </w:rPr>
        <w:t>sort of nested or secondary</w:t>
      </w:r>
      <w:r>
        <w:t xml:space="preserve"> intervention 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 via cross-tabulations and chi-square ($\chisq$) analyses revealed significant differences in both LSI-R scores and recidivism rates among intervention participants. Specifically, participants who completed the </w:t>
      </w:r>
      <w:r>
        <w:rPr>
          <w:i/>
        </w:rPr>
        <w:t>SAFE</w:t>
      </w:r>
      <w:r>
        <w:t xml:space="preserve"> program without referral to the </w:t>
      </w:r>
      <w:r>
        <w:rPr>
          <w:i/>
        </w:rPr>
        <w:t>R&amp;R</w:t>
      </w:r>
      <w:r>
        <w:t xml:space="preserve"> program (14.4% recidivated) had significantly lower </w:t>
      </w:r>
      <w:r>
        <w:lastRenderedPageBreak/>
        <w:t xml:space="preserve">recidivism rates than those who completed both interventions (32.4% recidivated; $\chisq(1) = 6.26,~p &lt; .05$). As Hendricks et al. (2006) note, because participants were referred to the </w:t>
      </w:r>
      <w:r>
        <w:rPr>
          <w:i/>
        </w:rPr>
        <w:t>R&amp;R</w:t>
      </w:r>
      <w:r>
        <w:t xml:space="preserve"> 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 Hendricks et al. (2006)'s report and analytic conclusions is that these observed differences may provide support for the discriminant validity of the LSI-R as a measure effective in determining the relative risk and needs levels of IPV perpetration intervention participants.</w:t>
      </w:r>
    </w:p>
    <w:p w14:paraId="1E6667CC" w14:textId="77777777" w:rsidR="005C22C3" w:rsidRDefault="000B76F7">
      <w:r>
        <w:t>In general, research on the effectiveness of IPV perpetrator intervention programs in the late 1990s and early 2000s, including the above-reviewed research, provides a mixture of evidence in favor and not in favor of these programs' effectiveness (Feder &amp; Wilson, 2005). The above-reviewed subset of the IPV-related literature reiterates the general ambiguity regarding effective approaches to IPV interventions. Nonetheless, it is important to understand the processes underlying successful outcomes (e.g., reduced or eliminated recidivism among participants) in these interventions. Silvergleid &amp; Mankowski (2006) provide one such exploration of the key processes facilitating positive change among men who successfully completed an IPV perpetrator intervention program in Portland, Oregon.</w:t>
      </w:r>
    </w:p>
    <w:p w14:paraId="59A8B18F" w14:textId="77777777" w:rsidR="005C22C3" w:rsidRDefault="000B76F7">
      <w:r>
        <w:t xml:space="preserve">Silvergleid &amp; Mankowski (2006) 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w:t>
      </w:r>
      <w:r>
        <w:lastRenderedPageBreak/>
        <w:t xml:space="preserve">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 (p. 151).</w:t>
      </w:r>
    </w:p>
    <w:p w14:paraId="37B09A7C" w14:textId="77777777" w:rsidR="005C22C3" w:rsidRDefault="000B76F7">
      <w:r>
        <w:t>Contrino, Dermen, Nochajski, Wieczorek, &amp; Navratil (2007) quantitatively examined intervention program participants' levels of compliance with program requirements (e.g., attendance, engagement with the program, maintaining sobriety, nonviolence, etc.) and the extent to which participants retain key components of the intervention's content (e.g., power and control dynamics versus non-controlling behaviors). This investigation's focus aligns with Silvergleid &amp; Mankowski (2006)'s qualitative findings regarding key influences underlying and facilitating IPV perpetrator intervention program participants' change processes. Specifically, interviewees in Silvergleid &amp; Mankowski (2006)'s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14:paraId="0D23513B" w14:textId="77777777" w:rsidR="005C22C3" w:rsidRDefault="000B76F7">
      <w:pPr>
        <w:pStyle w:val="BlockText"/>
      </w:pPr>
      <w:r>
        <w:t>"The most emphasized aspect of awareness was the participant’s new understanding of the effects of their abuse on others. For many men, truly sit- ting with that understanding, the devastating impact of their actions on those around them, was a strong impetus for change" (Silvergleid &amp; Mankowski (2006), p. 153).</w:t>
      </w:r>
    </w:p>
    <w:p w14:paraId="1EEFF12B" w14:textId="77777777" w:rsidR="005C22C3" w:rsidRDefault="000B76F7">
      <w:r>
        <w:t xml:space="preserve">Findings from Contrino et al. (2007)'s process evaluation somewhat reiterate Silvergleid &amp; Mankowski (2006)'s findings in that participants' recall of intervention content related to </w:t>
      </w:r>
      <w:r>
        <w:lastRenderedPageBreak/>
        <w:t>power and control dynamics levels of compliance with certain domains of program expectations, including (1) using techniques to avoid violence, (2) process-consciousness and communication skills, (3) self-disclosure of ones's feelings and non-defensiveness, and (4) use of respectful language. Other assessed program expectations including participants' program attendance, active engagement in group sessions, sobriety, nonviolence, and help-seeking were not associated with the number of forms of power and control they were able to recall (see Edward W Gondolf &amp; Wernik, 2009).</w:t>
      </w:r>
    </w:p>
    <w:p w14:paraId="7603C2F4" w14:textId="77777777" w:rsidR="005C22C3" w:rsidRDefault="000B76F7" w:rsidP="001F470D">
      <w:pPr>
        <w:pStyle w:val="Heading1"/>
      </w:pPr>
      <w:bookmarkStart w:id="15" w:name="vi.-critical-methodological-evaluation"/>
      <w:bookmarkEnd w:id="15"/>
      <w:r>
        <w:t>VI. Critical Methodological Evaluation</w:t>
      </w:r>
    </w:p>
    <w:p w14:paraId="095AFDA9" w14:textId="77777777" w:rsidR="005C22C3" w:rsidRDefault="000B76F7">
      <w:r>
        <w:t>Research conducted within the subset of community psychology focused around intimate partner violence was initially evaluated according to the level of inclusion and exclusion of the historically marginalized population of interest: sexual minority women (SMW). The implementation of action-oriented Community Psychology methodologies and analytic approaches will then be reviewed within each of these categories (i.e., inclusion or exclusion of SMW) in terms of (1) the appropriateness of the methods to the research question, (2) how the methods facilitated the inclusion or exclusion of sexual minority women, and (3) whether and how (where applicable) exclusion of sexual minority women is justified.</w:t>
      </w:r>
    </w:p>
    <w:p w14:paraId="02C1E8FB" w14:textId="77777777" w:rsidR="005C22C3" w:rsidRDefault="000B76F7">
      <w:pPr>
        <w:pStyle w:val="Heading2"/>
      </w:pPr>
      <w:bookmarkStart w:id="16" w:name="overarching-critique-criterion"/>
      <w:bookmarkEnd w:id="16"/>
      <w:r>
        <w:t>Overarching Critique Criterion</w:t>
      </w:r>
    </w:p>
    <w:p w14:paraId="64139B94" w14:textId="77777777" w:rsidR="005C22C3" w:rsidRDefault="000B76F7">
      <w:r>
        <w:rPr>
          <w:smallCaps/>
        </w:rPr>
        <w:t>Rigor in Action-Research Methods</w:t>
      </w:r>
      <w:r>
        <w:t>:</w:t>
      </w:r>
    </w:p>
    <w:p w14:paraId="5F447806" w14:textId="77777777" w:rsidR="005C22C3" w:rsidRDefault="000B76F7" w:rsidP="00173033">
      <w:pPr>
        <w:pStyle w:val="Compact"/>
      </w:pPr>
      <w:r>
        <w:t>Choice, description, justification, appropriateness, and execution of overarching methodology (i.e., quantitative, qualitative, or Mixed-Methods), sampling frame definition, sampling and data collection methods, and analytic approaches.</w:t>
      </w:r>
    </w:p>
    <w:p w14:paraId="60BD674D" w14:textId="77777777" w:rsidR="005C22C3" w:rsidRDefault="000B76F7" w:rsidP="00173033">
      <w:pPr>
        <w:pStyle w:val="Compact"/>
      </w:pPr>
      <w:r>
        <w:t>Interpretations of results, limitations, results interpretations.</w:t>
      </w:r>
    </w:p>
    <w:p w14:paraId="5D30EF1B" w14:textId="77777777" w:rsidR="005C22C3" w:rsidRDefault="000B76F7" w:rsidP="00173033">
      <w:pPr>
        <w:pStyle w:val="Compact"/>
      </w:pPr>
      <w:r>
        <w:t>Presentation, dissemination, application, and accessibility of the research.</w:t>
      </w:r>
    </w:p>
    <w:p w14:paraId="3951BB7F" w14:textId="77777777" w:rsidR="005C22C3" w:rsidRDefault="000B76F7" w:rsidP="00173033">
      <w:pPr>
        <w:pStyle w:val="Compact"/>
      </w:pPr>
      <w:r>
        <w:lastRenderedPageBreak/>
        <w:t>Transparency and reproducibility of the research methods, findings, and limitations</w:t>
      </w:r>
    </w:p>
    <w:p w14:paraId="0F92C511" w14:textId="77777777" w:rsidR="005C22C3" w:rsidRDefault="000B76F7">
      <w:r>
        <w:rPr>
          <w:smallCaps/>
        </w:rPr>
        <w:t>Stakeholder Input.</w:t>
      </w:r>
      <w:r>
        <w:t>:</w:t>
      </w:r>
    </w:p>
    <w:p w14:paraId="0C9ECD0F"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432D6E8C" w14:textId="77777777" w:rsidR="005C22C3" w:rsidRDefault="000B76F7" w:rsidP="00173033">
      <w:pPr>
        <w:pStyle w:val="Compact"/>
      </w:pPr>
      <w:r>
        <w:t>Are primary and distal stakeholders and informants to the research given access to reports of a given project's progress and/or findings? Is such access in fact accessible (i.e., free and easy to locate)?</w:t>
      </w:r>
    </w:p>
    <w:p w14:paraId="40F6D03E" w14:textId="77777777" w:rsidR="005C22C3" w:rsidRDefault="000B76F7">
      <w:r>
        <w:rPr>
          <w:smallCaps/>
        </w:rPr>
        <w:t>Interpretations of Findings.</w:t>
      </w:r>
    </w:p>
    <w:p w14:paraId="579FBD21" w14:textId="77777777" w:rsidR="005C22C3" w:rsidRDefault="000B76F7" w:rsidP="00173033">
      <w:pPr>
        <w:pStyle w:val="Compact"/>
      </w:pPr>
      <w:r>
        <w:t>Is feedback from key stakeholders and informants to the research accepted and genuinely considered by the core research team?</w:t>
      </w:r>
    </w:p>
    <w:p w14:paraId="26277654" w14:textId="77777777" w:rsidR="005C22C3" w:rsidRDefault="000B76F7" w:rsidP="00173033">
      <w:pPr>
        <w:pStyle w:val="Compact"/>
      </w:pPr>
      <w:r>
        <w:t xml:space="preserve">Are efforts made to ensure that </w:t>
      </w:r>
      <w:r>
        <w:rPr>
          <w:i/>
        </w:rPr>
        <w:t>all available</w:t>
      </w:r>
      <w:r>
        <w:t xml:space="preserve"> stakeholders' and informants' voices and accessibility considered equally, and that certain voices are not unjustifiably privileged over others?</w:t>
      </w:r>
    </w:p>
    <w:p w14:paraId="52F3381A" w14:textId="77777777" w:rsidR="005C22C3" w:rsidRDefault="000B76F7">
      <w:r>
        <w:rPr>
          <w:smallCaps/>
        </w:rPr>
        <w:t>How the methods facilitate the inclusion or exclusion of specific populations</w:t>
      </w:r>
    </w:p>
    <w:p w14:paraId="57BC1124" w14:textId="77777777" w:rsidR="005C22C3" w:rsidRDefault="000B76F7" w:rsidP="00173033">
      <w:pPr>
        <w:pStyle w:val="Compact"/>
      </w:pPr>
      <w:r>
        <w:t>Whether and how exclusion of specific populations is justified (if applicable)</w:t>
      </w:r>
    </w:p>
    <w:p w14:paraId="64EA67CB" w14:textId="77777777" w:rsidR="005C22C3" w:rsidRDefault="000B76F7">
      <w:r>
        <w:rPr>
          <w:smallCaps/>
        </w:rPr>
        <w:t xml:space="preserve">How the methods facilitate the inclusion or exclusion of </w:t>
      </w:r>
      <w:r>
        <w:rPr>
          <w:i/>
          <w:smallCaps/>
        </w:rPr>
        <w:t>sexual minority women</w:t>
      </w:r>
    </w:p>
    <w:p w14:paraId="0F9CCF29" w14:textId="77777777" w:rsidR="005C22C3" w:rsidRDefault="000B76F7" w:rsidP="00173033">
      <w:pPr>
        <w:pStyle w:val="Compact"/>
      </w:pPr>
      <w:r>
        <w:t xml:space="preserve">Whether and how exclusion of </w:t>
      </w:r>
      <w:r>
        <w:rPr>
          <w:i/>
        </w:rPr>
        <w:t>sexual minority women</w:t>
      </w:r>
      <w:r>
        <w:t xml:space="preserve"> is justified (if applicable).</w:t>
      </w:r>
    </w:p>
    <w:p w14:paraId="0DC40767" w14:textId="77777777" w:rsidR="005C22C3" w:rsidRDefault="000B76F7">
      <w:pPr>
        <w:pStyle w:val="Heading2"/>
      </w:pPr>
      <w:bookmarkStart w:id="17" w:name="methodologies-methods-utilized"/>
      <w:bookmarkEnd w:id="17"/>
      <w:r>
        <w:t>Methodologies &amp; Methods Utilized</w:t>
      </w:r>
    </w:p>
    <w:p w14:paraId="345CB40A" w14:textId="77777777" w:rsidR="005C22C3" w:rsidRDefault="000B76F7">
      <w:r>
        <w:t>The majority of the reviewed studies follow quantitatively-based methodologies (</w:t>
      </w:r>
      <m:oMath>
        <m:r>
          <w:rPr>
            <w:rFonts w:ascii="Cambria Math" w:hAnsi="Cambria Math"/>
          </w:rPr>
          <m:t>n=14;  61%</m:t>
        </m:r>
      </m:oMath>
      <w:r>
        <w:t>), with just over a quarter (</w:t>
      </w:r>
      <m:oMath>
        <m:r>
          <w:rPr>
            <w:rFonts w:ascii="Cambria Math" w:hAnsi="Cambria Math"/>
          </w:rPr>
          <m:t>n=6</m:t>
        </m:r>
      </m:oMath>
      <w:r>
        <w:t xml:space="preserve">) employing qualitatively-based methodologies, and only four studies utilizing mixed-methodological approaches. Of the reviewed quantitatively-based studies, </w:t>
      </w:r>
      <m:oMath>
        <m:r>
          <w:rPr>
            <w:rFonts w:ascii="Cambria Math" w:hAnsi="Cambria Math"/>
          </w:rPr>
          <m:t>86%</m:t>
        </m:r>
      </m:oMath>
      <w:r>
        <w:t xml:space="preserve"> (</w:t>
      </w:r>
      <m:oMath>
        <m:r>
          <w:rPr>
            <w:rFonts w:ascii="Cambria Math" w:hAnsi="Cambria Math"/>
          </w:rPr>
          <m:t>n=12</m:t>
        </m:r>
      </m:oMath>
      <w:r>
        <w:t>) employed experimental and/or longitudinal, rather than cross-</w:t>
      </w:r>
      <w:r>
        <w:lastRenderedPageBreak/>
        <w:t>sectional, designs. All but one of the quantitative studies (</w:t>
      </w:r>
      <m:oMath>
        <m:r>
          <w:rPr>
            <w:rFonts w:ascii="Cambria Math" w:hAnsi="Cambria Math"/>
          </w:rPr>
          <m:t>93%</m:t>
        </m:r>
      </m:oMath>
      <w:r>
        <w:t>) used self-report survey measures as the primary datasource. Four of the six qualitatively-based studies used group interviews as the primary data collection method, one administered and analyzed responses to a qualitative self-report survey, and one employed a multi-method qualitative approach. The methods represented among studies following mixed-methodological designs include experimental and longitudinal mixed-methods, focus groups, and qualitative and quantitative self-report measures.</w:t>
      </w:r>
    </w:p>
    <w:p w14:paraId="6373B142" w14:textId="77777777" w:rsidR="005C22C3" w:rsidRDefault="000B76F7">
      <w:pPr>
        <w:pStyle w:val="Heading2"/>
      </w:pPr>
      <w:bookmarkStart w:id="18" w:name="populations-includedsampling-frames"/>
      <w:bookmarkEnd w:id="18"/>
      <w:r>
        <w:t>Populations Included/Sampling Frames</w:t>
      </w:r>
    </w:p>
    <w:p w14:paraId="686411B5" w14:textId="77777777" w:rsidR="005C22C3" w:rsidRDefault="000B76F7">
      <w:pPr>
        <w:pStyle w:val="Heading2"/>
      </w:pPr>
      <w:bookmarkStart w:id="19" w:name="explicitly-excluded-populations"/>
      <w:bookmarkEnd w:id="19"/>
      <w:r>
        <w:rPr>
          <w:rStyle w:val="VerbatimChar"/>
        </w:rPr>
        <w:t>Explicitly</w:t>
      </w:r>
      <w:r>
        <w:t xml:space="preserve"> Excluded Populations</w:t>
      </w:r>
    </w:p>
    <w:p w14:paraId="620839B3" w14:textId="77777777" w:rsidR="005C22C3" w:rsidRDefault="000B76F7">
      <w:pPr>
        <w:pStyle w:val="Heading2"/>
      </w:pPr>
      <w:bookmarkStart w:id="20" w:name="a.-strengths"/>
      <w:bookmarkEnd w:id="20"/>
      <w:r>
        <w:rPr>
          <w:i/>
        </w:rPr>
        <w:t>A. Strengths</w:t>
      </w:r>
    </w:p>
    <w:p w14:paraId="709A65E9" w14:textId="77777777" w:rsidR="005C22C3" w:rsidRDefault="000B76F7">
      <w:pPr>
        <w:pStyle w:val="Heading2"/>
      </w:pPr>
      <w:bookmarkStart w:id="21" w:name="b.-limitations"/>
      <w:bookmarkEnd w:id="21"/>
      <w:r>
        <w:rPr>
          <w:i/>
        </w:rPr>
        <w:t>B. Limitations</w:t>
      </w:r>
    </w:p>
    <w:p w14:paraId="6E448C56" w14:textId="77777777" w:rsidR="005C22C3" w:rsidRDefault="000B76F7" w:rsidP="001F470D">
      <w:pPr>
        <w:pStyle w:val="Heading1"/>
      </w:pPr>
      <w:bookmarkStart w:id="22" w:name="conclusions"/>
      <w:bookmarkEnd w:id="22"/>
      <w:r>
        <w:t>Conclusions</w:t>
      </w:r>
    </w:p>
    <w:p w14:paraId="56C8A046" w14:textId="77777777" w:rsidR="005C22C3" w:rsidRDefault="000B76F7" w:rsidP="001F470D">
      <w:pPr>
        <w:pStyle w:val="Heading1"/>
      </w:pPr>
      <w:bookmarkStart w:id="23" w:name="references"/>
      <w:bookmarkEnd w:id="23"/>
      <w:r>
        <w:t>References</w:t>
      </w:r>
    </w:p>
    <w:p w14:paraId="69B97FF5" w14:textId="77777777" w:rsidR="005C22C3" w:rsidRDefault="000B76F7">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0C6ED4BD" w14:textId="77777777" w:rsidR="005C22C3" w:rsidRDefault="000B76F7">
      <w:pPr>
        <w:pStyle w:val="Bibliography"/>
      </w:pPr>
      <w:r>
        <w:t xml:space="preserve">Anders, D. (1966). Action research. In S. kemmis &amp; R. McTaggart (Eds.), </w:t>
      </w:r>
      <w:r>
        <w:rPr>
          <w:i/>
        </w:rPr>
        <w:t>The action research reader</w:t>
      </w:r>
      <w:r>
        <w:t xml:space="preserve"> (Third Edition, pp. 317–321). Victoria: Deakin University.</w:t>
      </w:r>
    </w:p>
    <w:p w14:paraId="12E41E5F" w14:textId="77777777" w:rsidR="005C22C3" w:rsidRDefault="000B76F7">
      <w:pPr>
        <w:pStyle w:val="Bibliography"/>
      </w:pPr>
      <w:r>
        <w:t xml:space="preserve">Andrews, D., &amp; Bonta, J. (1995). </w:t>
      </w:r>
      <w:r>
        <w:rPr>
          <w:i/>
        </w:rPr>
        <w:t>Level of service inventory–Revised (lsi–R)</w:t>
      </w:r>
      <w:r>
        <w:t>. Toronto, Canada: Multi- Health Systems.</w:t>
      </w:r>
    </w:p>
    <w:p w14:paraId="546DCF78" w14:textId="77777777" w:rsidR="005C22C3" w:rsidRDefault="000B76F7">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13BD07D6" w14:textId="77777777" w:rsidR="005C22C3" w:rsidRDefault="000B76F7">
      <w:pPr>
        <w:pStyle w:val="Bibliography"/>
      </w:pPr>
      <w:r>
        <w:lastRenderedPageBreak/>
        <w:t xml:space="preserve">Barner, J. R., &amp; Carney, M. M. (2011). Interventions for intimate partner violence: A historical review. </w:t>
      </w:r>
      <w:r>
        <w:rPr>
          <w:i/>
        </w:rPr>
        <w:t>Journal of Family Violence</w:t>
      </w:r>
      <w:r>
        <w:t xml:space="preserve">, </w:t>
      </w:r>
      <w:r>
        <w:rPr>
          <w:i/>
        </w:rPr>
        <w:t>26</w:t>
      </w:r>
      <w:r>
        <w:t>, 235–244.</w:t>
      </w:r>
    </w:p>
    <w:p w14:paraId="55E25D08" w14:textId="77777777" w:rsidR="005C22C3" w:rsidRDefault="000B76F7">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6817CFE6" w14:textId="77777777" w:rsidR="005C22C3" w:rsidRDefault="000B76F7">
      <w:pPr>
        <w:pStyle w:val="Bibliography"/>
      </w:pPr>
      <w:r>
        <w:t xml:space="preserve">Brydon-Miller, M., Greenwood, D., &amp; Maguire, P. (2003). Why action research? </w:t>
      </w:r>
      <w:r>
        <w:rPr>
          <w:i/>
        </w:rPr>
        <w:t>Action Research</w:t>
      </w:r>
      <w:r>
        <w:t xml:space="preserve">, </w:t>
      </w:r>
      <w:r>
        <w:rPr>
          <w:i/>
        </w:rPr>
        <w:t>1</w:t>
      </w:r>
      <w:r>
        <w:t>, 9–28.</w:t>
      </w:r>
    </w:p>
    <w:p w14:paraId="748F9C25" w14:textId="77777777" w:rsidR="005C22C3" w:rsidRDefault="000B76F7">
      <w:pPr>
        <w:pStyle w:val="Bibliography"/>
      </w:pPr>
      <w:r>
        <w:t>Centers for Disease Control and Prevention (CDC), &amp; others. (2015). The Social-Ecological Model: A framework for prevention.</w:t>
      </w:r>
    </w:p>
    <w:p w14:paraId="44661F5E" w14:textId="77777777" w:rsidR="005C22C3" w:rsidRDefault="000B76F7">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1CCE3098" w14:textId="77777777" w:rsidR="005C22C3" w:rsidRDefault="000B76F7">
      <w:pPr>
        <w:pStyle w:val="Bibliography"/>
      </w:pPr>
      <w:r>
        <w:t xml:space="preserve">Charmaz, K. (2006). </w:t>
      </w:r>
      <w:r>
        <w:rPr>
          <w:i/>
        </w:rPr>
        <w:t>Constructing grounded theory: A practical guide through qualitative analysis (introducing qualitative methods series)</w:t>
      </w:r>
      <w:r>
        <w:t>. Thousand Oaks, CA: SAGE Publications, Inc.</w:t>
      </w:r>
    </w:p>
    <w:p w14:paraId="2D2AE9B9" w14:textId="77777777" w:rsidR="005C22C3" w:rsidRDefault="000B76F7">
      <w:pPr>
        <w:pStyle w:val="Bibliography"/>
      </w:pPr>
      <w:r>
        <w:lastRenderedPageBreak/>
        <w:t xml:space="preserve">Cobb, S. (1993). Empowerment and mediation: A narrative perspective. </w:t>
      </w:r>
      <w:r>
        <w:rPr>
          <w:i/>
        </w:rPr>
        <w:t>Negotiation Journal</w:t>
      </w:r>
      <w:r>
        <w:t xml:space="preserve">, </w:t>
      </w:r>
      <w:r>
        <w:rPr>
          <w:i/>
        </w:rPr>
        <w:t>9</w:t>
      </w:r>
      <w:r>
        <w:t>, 245–259.</w:t>
      </w:r>
    </w:p>
    <w:p w14:paraId="62552204" w14:textId="77777777" w:rsidR="005C22C3" w:rsidRDefault="000B76F7">
      <w:pPr>
        <w:pStyle w:val="Bibliography"/>
      </w:pPr>
      <w:r>
        <w:t xml:space="preserve">Collins, P. H. (2002). </w:t>
      </w:r>
      <w:r>
        <w:rPr>
          <w:i/>
        </w:rPr>
        <w:t>Black feminist thought: Knowledge, consciousness, and the politics of empowerment</w:t>
      </w:r>
      <w:r>
        <w:t>. New York, NY, US: Routledge.</w:t>
      </w:r>
    </w:p>
    <w:p w14:paraId="7706DC0D" w14:textId="77777777" w:rsidR="005C22C3" w:rsidRDefault="000B76F7">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5D34CE70" w14:textId="77777777" w:rsidR="005C22C3" w:rsidRDefault="000B76F7">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4DE0984C" w14:textId="77777777" w:rsidR="005C22C3" w:rsidRDefault="000B76F7">
      <w:pPr>
        <w:pStyle w:val="Bibliography"/>
      </w:pPr>
      <w:r>
        <w:lastRenderedPageBreak/>
        <w:t xml:space="preserve">Creswell, J. W. (2013). </w:t>
      </w:r>
      <w:r>
        <w:rPr>
          <w:i/>
        </w:rPr>
        <w:t>Research design: Qualitative, quantitative, and mixed methods approaches</w:t>
      </w:r>
      <w:r>
        <w:t>. Thousand Oaks, CA: SAGE Publications, Inc.</w:t>
      </w:r>
    </w:p>
    <w:p w14:paraId="3C3F6DE2" w14:textId="77777777" w:rsidR="005C22C3" w:rsidRDefault="000B76F7">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68673B82" w14:textId="77777777" w:rsidR="005C22C3" w:rsidRDefault="000B76F7">
      <w:pPr>
        <w:pStyle w:val="Bibliography"/>
      </w:pPr>
      <w:r>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5B62E435" w14:textId="77777777" w:rsidR="005C22C3" w:rsidRDefault="000B76F7">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7BD9BA5D" w14:textId="77777777" w:rsidR="005C22C3" w:rsidRDefault="000B76F7">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6ACF7E50" w14:textId="77777777" w:rsidR="005C22C3" w:rsidRDefault="000B76F7">
      <w:pPr>
        <w:pStyle w:val="Bibliography"/>
      </w:pPr>
      <w:r>
        <w:lastRenderedPageBreak/>
        <w:t xml:space="preserve">Fryer, D. (2008). Some questions about “the history of community psychology”. </w:t>
      </w:r>
      <w:r>
        <w:rPr>
          <w:i/>
        </w:rPr>
        <w:t>Journal of Community Psychology</w:t>
      </w:r>
      <w:r>
        <w:t xml:space="preserve">, </w:t>
      </w:r>
      <w:r>
        <w:rPr>
          <w:i/>
        </w:rPr>
        <w:t>36</w:t>
      </w:r>
      <w:r>
        <w:t>, 572–586.</w:t>
      </w:r>
    </w:p>
    <w:p w14:paraId="352DBF12" w14:textId="77777777" w:rsidR="005C22C3" w:rsidRDefault="000B76F7">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3707E0B1" w14:textId="77777777" w:rsidR="005C22C3" w:rsidRDefault="000B76F7">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4443C742" w14:textId="77777777" w:rsidR="005C22C3" w:rsidRDefault="000B76F7">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77400A76" w14:textId="77777777" w:rsidR="005C22C3" w:rsidRDefault="000B76F7">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6EDE48C0" w14:textId="77777777" w:rsidR="005C22C3" w:rsidRDefault="000B76F7">
      <w:pPr>
        <w:pStyle w:val="Bibliography"/>
      </w:pPr>
      <w:r>
        <w:lastRenderedPageBreak/>
        <w:t xml:space="preserve">Gregory, C., &amp; Erez, E. (2002). The effects of batterer intervention programs the battered women’s perspectives. </w:t>
      </w:r>
      <w:r>
        <w:rPr>
          <w:i/>
        </w:rPr>
        <w:t>Violence Against Women</w:t>
      </w:r>
      <w:r>
        <w:t xml:space="preserve">, </w:t>
      </w:r>
      <w:r>
        <w:rPr>
          <w:i/>
        </w:rPr>
        <w:t>8</w:t>
      </w:r>
      <w:r>
        <w:t>, 206–232.</w:t>
      </w:r>
    </w:p>
    <w:p w14:paraId="6099DF90" w14:textId="77777777" w:rsidR="005C22C3" w:rsidRDefault="000B76F7">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12">
        <w:r>
          <w:rPr>
            <w:rStyle w:val="Hyperlink"/>
          </w:rPr>
          <w:t>http://www.ncdsv.org/images/Coordinated%20Community%20Approaches%20to%20DV.pdf</w:t>
        </w:r>
      </w:hyperlink>
    </w:p>
    <w:p w14:paraId="0A229439" w14:textId="77777777" w:rsidR="005C22C3" w:rsidRDefault="000B76F7">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6B9CFA50" w14:textId="77777777" w:rsidR="005C22C3" w:rsidRDefault="000B76F7">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003BC454" w14:textId="77777777" w:rsidR="005C22C3" w:rsidRDefault="000B76F7">
      <w:pPr>
        <w:pStyle w:val="Bibliography"/>
      </w:pPr>
      <w:r>
        <w:lastRenderedPageBreak/>
        <w:t xml:space="preserve">Huang, R. (2014). </w:t>
      </w:r>
      <w:r>
        <w:rPr>
          <w:i/>
        </w:rPr>
        <w:t>RQDA: R-based qualitative data analysis</w:t>
      </w:r>
      <w:r>
        <w:t xml:space="preserve">. Retrieved from </w:t>
      </w:r>
      <w:hyperlink r:id="rId13">
        <w:r>
          <w:rPr>
            <w:rStyle w:val="Hyperlink"/>
          </w:rPr>
          <w:t>http://rqda.r-forge.r-project.org/</w:t>
        </w:r>
      </w:hyperlink>
    </w:p>
    <w:p w14:paraId="0FE78856" w14:textId="77777777" w:rsidR="005C22C3" w:rsidRDefault="000B76F7">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Centers for Disease Control; Prevention.</w:t>
      </w:r>
    </w:p>
    <w:p w14:paraId="4065F91A" w14:textId="77777777" w:rsidR="005C22C3" w:rsidRDefault="000B76F7">
      <w:pPr>
        <w:pStyle w:val="Bibliography"/>
      </w:pPr>
      <w:r>
        <w:t xml:space="preserve">Johnson, B., Onwuegbuzie, A., &amp; Turner, L. A. (2007). Toward a definition of mixed methods research. </w:t>
      </w:r>
      <w:r>
        <w:rPr>
          <w:i/>
        </w:rPr>
        <w:t>Journal of Mixed Methods Research</w:t>
      </w:r>
      <w:r>
        <w:t xml:space="preserve">, </w:t>
      </w:r>
      <w:r>
        <w:rPr>
          <w:i/>
        </w:rPr>
        <w:t>1</w:t>
      </w:r>
      <w:r>
        <w:t>, 112–133.</w:t>
      </w:r>
    </w:p>
    <w:p w14:paraId="23122296" w14:textId="77777777" w:rsidR="005C22C3" w:rsidRDefault="000B76F7">
      <w:pPr>
        <w:pStyle w:val="Bibliography"/>
      </w:pPr>
      <w:r>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09C58CC4" w14:textId="77777777" w:rsidR="005C22C3" w:rsidRDefault="000B76F7">
      <w:pPr>
        <w:pStyle w:val="Bibliography"/>
      </w:pPr>
      <w:r>
        <w:lastRenderedPageBreak/>
        <w:t xml:space="preserve">Kidder, L., &amp; Fine, M. (1987). Qualitative and quantitative methods: When stories converge. </w:t>
      </w:r>
      <w:r>
        <w:rPr>
          <w:i/>
        </w:rPr>
        <w:t>New Directions for Program Evaluation</w:t>
      </w:r>
      <w:r>
        <w:t xml:space="preserve">, </w:t>
      </w:r>
      <w:r>
        <w:rPr>
          <w:i/>
        </w:rPr>
        <w:t>1987</w:t>
      </w:r>
      <w:r>
        <w:t>, 57–75.</w:t>
      </w:r>
    </w:p>
    <w:p w14:paraId="7AB5FE7C" w14:textId="77777777" w:rsidR="005C22C3" w:rsidRDefault="000B76F7">
      <w:pPr>
        <w:pStyle w:val="Bibliography"/>
      </w:pPr>
      <w:r>
        <w:t xml:space="preserve">Kloos,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32F0DF99" w14:textId="77777777" w:rsidR="005C22C3" w:rsidRDefault="000B76F7">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5DBEB07F" w14:textId="77777777" w:rsidR="005C22C3" w:rsidRDefault="000B76F7">
      <w:pPr>
        <w:pStyle w:val="Bibliography"/>
      </w:pPr>
      <w:r>
        <w:t xml:space="preserve">LeGates, M. (2001). </w:t>
      </w:r>
      <w:r>
        <w:rPr>
          <w:i/>
        </w:rPr>
        <w:t>In their time: A history of feminism in western society</w:t>
      </w:r>
      <w:r>
        <w:t>. New York, NY: Routledge.</w:t>
      </w:r>
    </w:p>
    <w:p w14:paraId="7785CFA6" w14:textId="77777777" w:rsidR="005C22C3" w:rsidRDefault="000B76F7">
      <w:pPr>
        <w:pStyle w:val="Bibliography"/>
      </w:pPr>
      <w:r>
        <w:t xml:space="preserve">Mertens, D., &amp; Wilson, A. T. (2012). </w:t>
      </w:r>
      <w:r>
        <w:rPr>
          <w:i/>
        </w:rPr>
        <w:t>Program evaluation theory and practice: A comprehensive guide</w:t>
      </w:r>
      <w:r>
        <w:t>. Guilford Press.</w:t>
      </w:r>
    </w:p>
    <w:p w14:paraId="637C1980" w14:textId="77777777" w:rsidR="005C22C3" w:rsidRDefault="000B76F7">
      <w:pPr>
        <w:pStyle w:val="Bibliography"/>
      </w:pPr>
      <w:r>
        <w:t xml:space="preserve">Meyer, I. H. (1995). Minority stress and mental health in gay men. </w:t>
      </w:r>
      <w:r>
        <w:rPr>
          <w:i/>
        </w:rPr>
        <w:t>Journal of Health and Social Behavior</w:t>
      </w:r>
      <w:r>
        <w:t>, 38–56.</w:t>
      </w:r>
    </w:p>
    <w:p w14:paraId="2AEB29A1" w14:textId="77777777" w:rsidR="005C22C3" w:rsidRDefault="000B76F7">
      <w:pPr>
        <w:pStyle w:val="Bibliography"/>
      </w:pPr>
      <w:r>
        <w:lastRenderedPageBreak/>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1AA8CF12" w14:textId="77777777" w:rsidR="005C22C3" w:rsidRDefault="000B76F7">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591CA740" w14:textId="77777777" w:rsidR="005C22C3" w:rsidRDefault="000B76F7">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3B49278E" w14:textId="77777777" w:rsidR="005C22C3" w:rsidRDefault="000B76F7">
      <w:pPr>
        <w:pStyle w:val="Bibliography"/>
      </w:pPr>
      <w:r>
        <w:t xml:space="preserve">Morgan, D. (2014). </w:t>
      </w:r>
      <w:r>
        <w:rPr>
          <w:i/>
        </w:rPr>
        <w:t>Integrating qualitative and quantitative methods: A pragmatic approach</w:t>
      </w:r>
      <w:r>
        <w:t xml:space="preserve"> (Vol. 16). Thousand Oaks, CA: SAGE Publications, Inc.</w:t>
      </w:r>
    </w:p>
    <w:p w14:paraId="007F3C3F" w14:textId="77777777" w:rsidR="005C22C3" w:rsidRDefault="000B76F7">
      <w:pPr>
        <w:pStyle w:val="Bibliography"/>
      </w:pPr>
      <w:r>
        <w:lastRenderedPageBreak/>
        <w:t xml:space="preserve">Noffke, S. E. (1997). Professional, personal, and political dimensions of action research. </w:t>
      </w:r>
      <w:r>
        <w:rPr>
          <w:i/>
        </w:rPr>
        <w:t>Review of Research in Education</w:t>
      </w:r>
      <w:r>
        <w:t>, 305–343.</w:t>
      </w:r>
    </w:p>
    <w:p w14:paraId="2C36DF35" w14:textId="77777777" w:rsidR="005C22C3" w:rsidRDefault="000B76F7">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501DAF13" w14:textId="77777777" w:rsidR="005C22C3" w:rsidRDefault="000B76F7">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1DD2416F" w14:textId="77777777" w:rsidR="005C22C3" w:rsidRDefault="000B76F7">
      <w:pPr>
        <w:pStyle w:val="Bibliography"/>
      </w:pPr>
      <w:r>
        <w:t xml:space="preserve">Owen, J., &amp; Rogers, P. (1999). </w:t>
      </w:r>
      <w:r>
        <w:rPr>
          <w:i/>
        </w:rPr>
        <w:t>Program evaluation: Forms and approaches</w:t>
      </w:r>
      <w:r>
        <w:t>. Thousand Oaks, CA: SAGE Publications, Inc.</w:t>
      </w:r>
    </w:p>
    <w:p w14:paraId="26251319" w14:textId="77777777" w:rsidR="005C22C3" w:rsidRDefault="000B76F7">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775A5C67" w14:textId="77777777" w:rsidR="005C22C3" w:rsidRDefault="000B76F7">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6097CFB4" w14:textId="77777777" w:rsidR="005C22C3" w:rsidRDefault="000B76F7">
      <w:pPr>
        <w:pStyle w:val="Bibliography"/>
      </w:pPr>
      <w:r>
        <w:lastRenderedPageBreak/>
        <w:t xml:space="preserve">R Core Team. (2016). </w:t>
      </w:r>
      <w:r>
        <w:rPr>
          <w:i/>
        </w:rPr>
        <w:t>R: A language and environment for statistical computing</w:t>
      </w:r>
      <w:r>
        <w:t xml:space="preserve">. Vienna, Austria: R Foundation for Statistical Computing. Retrieved from </w:t>
      </w:r>
      <w:hyperlink r:id="rId14">
        <w:r>
          <w:rPr>
            <w:rStyle w:val="Hyperlink"/>
          </w:rPr>
          <w:t>https://www.R-project.org/</w:t>
        </w:r>
      </w:hyperlink>
    </w:p>
    <w:p w14:paraId="3B0828FF" w14:textId="77777777" w:rsidR="005C22C3" w:rsidRDefault="000B76F7">
      <w:pPr>
        <w:pStyle w:val="Bibliography"/>
      </w:pPr>
      <w:r>
        <w:t xml:space="preserve">Riger, S. (1993). What’s wrong with empowerment. </w:t>
      </w:r>
      <w:r>
        <w:rPr>
          <w:i/>
        </w:rPr>
        <w:t>American Journal of Community Psychology</w:t>
      </w:r>
      <w:r>
        <w:t xml:space="preserve">, </w:t>
      </w:r>
      <w:r>
        <w:rPr>
          <w:i/>
        </w:rPr>
        <w:t>21</w:t>
      </w:r>
      <w:r>
        <w:t>, 279–292.</w:t>
      </w:r>
    </w:p>
    <w:p w14:paraId="43199B19" w14:textId="77777777" w:rsidR="005C22C3" w:rsidRDefault="000B76F7">
      <w:pPr>
        <w:pStyle w:val="Bibliography"/>
      </w:pPr>
      <w:r>
        <w:t xml:space="preserve">Royse, D., Thyer, B., &amp; Padgett, D. (2009). </w:t>
      </w:r>
      <w:r>
        <w:rPr>
          <w:i/>
        </w:rPr>
        <w:t>Program evaluation: An introduction</w:t>
      </w:r>
      <w:r>
        <w:t>. Cengage Learning.</w:t>
      </w:r>
    </w:p>
    <w:p w14:paraId="485FED77" w14:textId="77777777" w:rsidR="005C22C3" w:rsidRDefault="000B76F7">
      <w:pPr>
        <w:pStyle w:val="Bibliography"/>
      </w:pPr>
      <w:r>
        <w:t xml:space="preserve">Seidman, E. (2012). An emerging action science of social settings. </w:t>
      </w:r>
      <w:r>
        <w:rPr>
          <w:i/>
        </w:rPr>
        <w:t>American Journal of Community Psychology</w:t>
      </w:r>
      <w:r>
        <w:t xml:space="preserve">, </w:t>
      </w:r>
      <w:r>
        <w:rPr>
          <w:i/>
        </w:rPr>
        <w:t>50</w:t>
      </w:r>
      <w:r>
        <w:t>, 1–16.</w:t>
      </w:r>
    </w:p>
    <w:p w14:paraId="2325D0D7" w14:textId="77777777" w:rsidR="005C22C3" w:rsidRDefault="000B76F7">
      <w:pPr>
        <w:pStyle w:val="Bibliography"/>
      </w:pPr>
      <w:r>
        <w:lastRenderedPageBreak/>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CC97D14" w14:textId="77777777" w:rsidR="005C22C3" w:rsidRDefault="000B76F7">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58D05237" w14:textId="77777777" w:rsidR="005C22C3" w:rsidRDefault="000B76F7">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4AEEDBD3" w14:textId="77777777" w:rsidR="005C22C3" w:rsidRDefault="000B76F7">
      <w:pPr>
        <w:pStyle w:val="Bibliography"/>
      </w:pPr>
      <w:r>
        <w:t xml:space="preserve">Strauss, A., &amp; Corbin, J. (1994). Grounded theory methodology. </w:t>
      </w:r>
      <w:r>
        <w:rPr>
          <w:i/>
        </w:rPr>
        <w:t>Handbook of Qualitative Research</w:t>
      </w:r>
      <w:r>
        <w:t>, 273–285.</w:t>
      </w:r>
    </w:p>
    <w:p w14:paraId="4874114F" w14:textId="77777777" w:rsidR="005C22C3" w:rsidRDefault="000B76F7">
      <w:pPr>
        <w:pStyle w:val="Bibliography"/>
      </w:pPr>
      <w:r>
        <w:t xml:space="preserve">Tharp, A. T., DeGue, S., Valle, L. A.,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27C8CD81" w14:textId="77777777" w:rsidR="005C22C3" w:rsidRDefault="000B76F7">
      <w:pPr>
        <w:pStyle w:val="Bibliography"/>
      </w:pPr>
      <w:r>
        <w:t xml:space="preserve">The Society for Community Research and Action (SCRA). (2017). Other journals relevant to community psychology. Retrieved from </w:t>
      </w:r>
      <w:hyperlink r:id="rId15">
        <w:r>
          <w:rPr>
            <w:rStyle w:val="Hyperlink"/>
          </w:rPr>
          <w:t>http://www.scra27.org/publications/other-journals-relevant-community-psychology/</w:t>
        </w:r>
      </w:hyperlink>
    </w:p>
    <w:p w14:paraId="5D80A47B" w14:textId="77777777" w:rsidR="005C22C3" w:rsidRDefault="000B76F7">
      <w:pPr>
        <w:pStyle w:val="Bibliography"/>
      </w:pPr>
      <w:r>
        <w:lastRenderedPageBreak/>
        <w:t xml:space="preserve">Visser, M. (2007). The social ecological model as theoretical framework in community psychology. </w:t>
      </w:r>
      <w:r>
        <w:rPr>
          <w:i/>
        </w:rPr>
        <w:t>Community Psychology: Analysis, Context and Action</w:t>
      </w:r>
      <w:r>
        <w:t>, 102–116.</w:t>
      </w:r>
    </w:p>
    <w:p w14:paraId="2B32DBA0" w14:textId="77777777" w:rsidR="005C22C3" w:rsidRDefault="000B76F7">
      <w:pPr>
        <w:pStyle w:val="Bibliography"/>
      </w:pPr>
      <w:r>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592053E7" w14:textId="77777777" w:rsidR="005C22C3" w:rsidRDefault="000B76F7">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483FA966" w14:textId="77777777" w:rsidR="005C22C3" w:rsidRDefault="000B76F7">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sectPr w:rsidR="005C22C3"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7090F" w14:textId="77777777" w:rsidR="000F0ABF" w:rsidRDefault="000F0ABF">
      <w:pPr>
        <w:spacing w:line="240" w:lineRule="auto"/>
      </w:pPr>
      <w:r>
        <w:separator/>
      </w:r>
    </w:p>
  </w:endnote>
  <w:endnote w:type="continuationSeparator" w:id="0">
    <w:p w14:paraId="69B7994E" w14:textId="77777777" w:rsidR="000F0ABF" w:rsidRDefault="000F0A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86A6F" w14:textId="77777777" w:rsidR="00830C9F" w:rsidRDefault="000F0ABF"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9BBC9" w14:textId="77777777" w:rsidR="000F0ABF" w:rsidRDefault="000F0ABF">
      <w:r>
        <w:separator/>
      </w:r>
    </w:p>
  </w:footnote>
  <w:footnote w:type="continuationSeparator" w:id="0">
    <w:p w14:paraId="4E5F47D9" w14:textId="77777777" w:rsidR="000F0ABF" w:rsidRDefault="000F0ABF">
      <w:r>
        <w:continuationSeparator/>
      </w:r>
    </w:p>
  </w:footnote>
  <w:footnote w:id="1">
    <w:p w14:paraId="2C029BEB" w14:textId="77777777" w:rsidR="005C22C3" w:rsidRDefault="000B76F7">
      <w:pPr>
        <w:pStyle w:val="FootnoteText"/>
      </w:pPr>
      <w:r>
        <w:rPr>
          <w:rStyle w:val="FootnoteReference"/>
        </w:rPr>
        <w:footnoteRef/>
      </w:r>
      <w:r>
        <w:t xml:space="preserve"> </w:t>
      </w:r>
      <w:hyperlink r:id="rId1">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961"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1C345E" w14:textId="77777777" w:rsidR="000B1DDF" w:rsidRDefault="000B1DDF"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E9EA5" w14:textId="77777777" w:rsidR="000B1DDF" w:rsidRDefault="000B1DDF"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470D">
      <w:rPr>
        <w:rStyle w:val="PageNumber"/>
        <w:noProof/>
      </w:rPr>
      <w:t>24</w:t>
    </w:r>
    <w:r>
      <w:rPr>
        <w:rStyle w:val="PageNumber"/>
      </w:rPr>
      <w:fldChar w:fldCharType="end"/>
    </w:r>
  </w:p>
  <w:p w14:paraId="2C69053F" w14:textId="77777777" w:rsidR="00051591" w:rsidRPr="000B1DDF" w:rsidRDefault="000B1DDF"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69C2D" w14:textId="77777777" w:rsidR="00051591" w:rsidRPr="000B1DDF" w:rsidRDefault="000B76F7" w:rsidP="000B1DDF">
    <w:pPr>
      <w:pStyle w:val="Header"/>
      <w:rPr>
        <w:szCs w:val="20"/>
      </w:rPr>
    </w:pPr>
    <w:r w:rsidRPr="000B1DDF">
      <w:rPr>
        <w:szCs w:val="20"/>
      </w:rPr>
      <w:t xml:space="preserve">RUNNING HEAD: </w:t>
    </w:r>
    <w:r w:rsidR="000B1DDF"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4">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3"/>
  </w:num>
  <w:num w:numId="35">
    <w:abstractNumId w:val="4"/>
  </w:num>
  <w:num w:numId="36">
    <w:abstractNumId w:val="15"/>
  </w:num>
  <w:num w:numId="37">
    <w:abstractNumId w:val="15"/>
  </w:num>
  <w:num w:numId="38">
    <w:abstractNumId w:val="15"/>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5"/>
  </w:num>
  <w:num w:numId="41">
    <w:abstractNumId w:val="15"/>
  </w:num>
  <w:num w:numId="42">
    <w:abstractNumId w:val="15"/>
  </w:num>
  <w:num w:numId="43">
    <w:abstractNumId w:val="1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B1DDF"/>
    <w:rsid w:val="000B76F7"/>
    <w:rsid w:val="000F0ABF"/>
    <w:rsid w:val="00173033"/>
    <w:rsid w:val="001F470D"/>
    <w:rsid w:val="004E29B3"/>
    <w:rsid w:val="00590D07"/>
    <w:rsid w:val="005C22C3"/>
    <w:rsid w:val="00784D58"/>
    <w:rsid w:val="008D6863"/>
    <w:rsid w:val="00AB29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4D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F470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F470D"/>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okinfo.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library.pdx.edu" TargetMode="External"/><Relationship Id="rId11" Type="http://schemas.openxmlformats.org/officeDocument/2006/relationships/hyperlink" Target="http://www.scra27.org/publications/tcp/tcp-past-issues/tcpsummer2014/remembering-swampscott/" TargetMode="External"/><Relationship Id="rId12" Type="http://schemas.openxmlformats.org/officeDocument/2006/relationships/hyperlink" Target="http://www.ncdsv.org/images/Coordinated%20Community%20Approaches%20to%20DV.pdf" TargetMode="External"/><Relationship Id="rId13" Type="http://schemas.openxmlformats.org/officeDocument/2006/relationships/hyperlink" Target="http://rqda.r-forge.r-project.org/"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www.apa.org/pubs/databases/psycinf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6644</Words>
  <Characters>37872</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44428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4</cp:revision>
  <dcterms:created xsi:type="dcterms:W3CDTF">2017-04-21T08:05:00Z</dcterms:created>
  <dcterms:modified xsi:type="dcterms:W3CDTF">2017-05-06T05:34:00Z</dcterms:modified>
</cp:coreProperties>
</file>