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nv2r3msw9bn" w:id="0"/>
      <w:bookmarkEnd w:id="0"/>
      <w:r w:rsidDel="00000000" w:rsidR="00000000" w:rsidRPr="00000000">
        <w:rPr>
          <w:rtl w:val="0"/>
        </w:rPr>
        <w:t xml:space="preserve">Eccentric Elves’ Purveyors of the FINEST Elven Arts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h2zm6jiw3dy" w:id="1"/>
      <w:bookmarkEnd w:id="1"/>
      <w:r w:rsidDel="00000000" w:rsidR="00000000" w:rsidRPr="00000000">
        <w:rPr>
          <w:rtl w:val="0"/>
        </w:rPr>
        <w:t xml:space="preserve">We have all of your artisanal needs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*This document describes our team social contract for this project*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Reference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Establishing Norms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e8up1lituss" w:id="2"/>
      <w:bookmarkEnd w:id="2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Taskmaster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Gitmaster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Testmaster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4eujifuwtog" w:id="3"/>
      <w:bookmarkEnd w:id="3"/>
      <w:r w:rsidDel="00000000" w:rsidR="00000000" w:rsidRPr="00000000">
        <w:rPr>
          <w:rtl w:val="0"/>
        </w:rPr>
        <w:t xml:space="preserve">Daily process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Morning standup started by yesterday's Taskmaster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New roles assigned (by yesterday’s Taskmaster)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Yesterday? Today? Obstacles? (by today’s Taskmaster)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Pair program on assigned tasks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 issues that are non-blocking and discuss right after lunch at re-group meeting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Bring up any blocking issues after 15 minutes of spinning your wheels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2:30pm have re-group meeting where you check-in with blockers, status updates and plan for EOD merge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Immediately prior to end of day make applicable PRs, review each other’s code and merge into master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92wu7ggrf4r" w:id="4"/>
      <w:bookmarkEnd w:id="4"/>
      <w:r w:rsidDel="00000000" w:rsidR="00000000" w:rsidRPr="00000000">
        <w:rPr>
          <w:rtl w:val="0"/>
        </w:rPr>
        <w:t xml:space="preserve">Team expectations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us reserves the rights to our nights and weekends, and we have all been straightforward about when and how we can commit to working on the project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blocking issue, slack before interrupting another’s train of coding-thought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assign tasks vertically (instead of horizontally)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us will specialize in terms of front-end and back-end code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interrupt - raise your hand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the mic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Disagree often and discuss -- argue infrequently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message the group when you change what you are working on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hnkv1e9i02p" w:id="5"/>
      <w:bookmarkEnd w:id="5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group is divided on a certain decision we will take the following steps: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10-15 minute break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out the pros / cons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Vote on it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vote is split, escalate to a fellow or instructor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frustrated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walk or get some water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constructively about actionable items (e.g. raise your hand instead of interrupting, let me learn and struggle until I ask you for help, etc.)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in a 3rd party (e.g. fellow, instructor) to mediate if you feel too frustrate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quhoredhOu-DCmByEU-KDdJXP6XDL962fwYdl_lL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