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provided code is a React functional component named CountryList. This component returns a JSX fragment containing a series of &lt;option&gt; elements. Each &lt;option&gt; represents a country with its name as the text content and the country name as the value.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Here's a breakdown of the 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React: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line imports the React library, which is necessary for writing React components.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Functional Component Definition: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CountryList = () =&gt;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Declares a functional component named CountryList. Functional components are a type of React component defined as a function.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JSX Fragment: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return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{/* ... */}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component returns a JSX fragment enclosed in &lt;&gt; and &lt;/&gt;. This is a shorthand syntax for creating a React fragment, allowing you to return multiple elements without the need for a wrapping parent element.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List of Country Options: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&lt;option value='Afghanistan'&gt;Afghanistan&lt;/option&gt;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&lt;option value='Albania'&gt;Albania&lt;/option&gt;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... (all other countries)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&lt;option value='Zimbabwe'&gt;Zimbabwe&lt;/option&gt;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Inside the fragment, there is a series of &lt;option&gt; elements. Each &lt;option&gt; represents a country, where the value attribute holds the country name, and the text content inside the tag is also the country name.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Export Component: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default CountryList;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This line exports the CountryList component so that it can be imported and used in other parts of your React application.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 summary, this CountryList component provides a dropdown list of countries that you can use in your React application. It can be integrated into a form or any other part of your UI where country selection is required.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