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3263F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**Document Title: Transforming Supply Chain Finance - Case Study**</w:t>
      </w:r>
    </w:p>
    <w:p w14:paraId="260F1F65" w14:textId="77777777" w:rsidR="00F8409F" w:rsidRPr="00F8409F" w:rsidRDefault="00F8409F" w:rsidP="00F8409F">
      <w:pPr>
        <w:rPr>
          <w:lang w:val="en-GB"/>
        </w:rPr>
      </w:pPr>
    </w:p>
    <w:p w14:paraId="2D343DBC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**Introduction:**</w:t>
      </w:r>
    </w:p>
    <w:p w14:paraId="4831192F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In this case study, we'll explore how the [Company Name] platform facilitates a seamless supply chain finance model. The key parties involved are:</w:t>
      </w:r>
    </w:p>
    <w:p w14:paraId="1E9FE948" w14:textId="77777777" w:rsidR="00F8409F" w:rsidRPr="00F8409F" w:rsidRDefault="00F8409F" w:rsidP="00F8409F">
      <w:pPr>
        <w:rPr>
          <w:lang w:val="en-GB"/>
        </w:rPr>
      </w:pPr>
    </w:p>
    <w:p w14:paraId="77C53463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- **Distributor:** Synnergyze</w:t>
      </w:r>
    </w:p>
    <w:p w14:paraId="6377B3DF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- **Buyer:** VJRIPL (VOI and SLUB labels)</w:t>
      </w:r>
    </w:p>
    <w:p w14:paraId="023C603C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- **Manufacturer:** Scott’s Garments</w:t>
      </w:r>
    </w:p>
    <w:p w14:paraId="614498B0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- **Financier:** Dollar</w:t>
      </w:r>
    </w:p>
    <w:p w14:paraId="1FA28F4E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- **Buying Agent:** [Company Name]</w:t>
      </w:r>
    </w:p>
    <w:p w14:paraId="3A605504" w14:textId="77777777" w:rsidR="00F8409F" w:rsidRPr="00F8409F" w:rsidRDefault="00F8409F" w:rsidP="00F8409F">
      <w:pPr>
        <w:rPr>
          <w:lang w:val="en-GB"/>
        </w:rPr>
      </w:pPr>
    </w:p>
    <w:p w14:paraId="1CAA3E57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**Roles of Each Party:**</w:t>
      </w:r>
    </w:p>
    <w:p w14:paraId="4A2658CF" w14:textId="77777777" w:rsidR="00F8409F" w:rsidRPr="00F8409F" w:rsidRDefault="00F8409F" w:rsidP="00F8409F">
      <w:pPr>
        <w:rPr>
          <w:lang w:val="en-GB"/>
        </w:rPr>
      </w:pPr>
    </w:p>
    <w:p w14:paraId="3C29E8CC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1. **Distributor (Synnergyze):**</w:t>
      </w:r>
    </w:p>
    <w:p w14:paraId="2ED4ADA8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Acts as a distribution intermediary.</w:t>
      </w:r>
    </w:p>
    <w:p w14:paraId="3016CDD0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Receives goods from the manufacturer and facilitates transactions with the buyer.</w:t>
      </w:r>
    </w:p>
    <w:p w14:paraId="75E27ED9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Bills the buyer and manages financial transactions.</w:t>
      </w:r>
    </w:p>
    <w:p w14:paraId="0D294651" w14:textId="77777777" w:rsidR="00F8409F" w:rsidRPr="00F8409F" w:rsidRDefault="00F8409F" w:rsidP="00F8409F">
      <w:pPr>
        <w:rPr>
          <w:lang w:val="en-GB"/>
        </w:rPr>
      </w:pPr>
    </w:p>
    <w:p w14:paraId="037B5218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2. **Buyer (VJRIPL - VOI and SLUB):**</w:t>
      </w:r>
    </w:p>
    <w:p w14:paraId="2D090CD4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Places Purchase Orders (PO) for final goods cost.</w:t>
      </w:r>
    </w:p>
    <w:p w14:paraId="4F3DFE00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Has a 45-day window to repay after the invoice date.</w:t>
      </w:r>
    </w:p>
    <w:p w14:paraId="18462FCD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Engages with the platform as a buyer and benefits from streamlined transactions.</w:t>
      </w:r>
    </w:p>
    <w:p w14:paraId="57A4913B" w14:textId="77777777" w:rsidR="00F8409F" w:rsidRPr="00F8409F" w:rsidRDefault="00F8409F" w:rsidP="00F8409F">
      <w:pPr>
        <w:rPr>
          <w:lang w:val="en-GB"/>
        </w:rPr>
      </w:pPr>
    </w:p>
    <w:p w14:paraId="5F646264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3. **Manufacturer (Scott’s Garments):**</w:t>
      </w:r>
    </w:p>
    <w:p w14:paraId="291F8DFE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Produces goods and provides a prototype for approval.</w:t>
      </w:r>
    </w:p>
    <w:p w14:paraId="3A96FFD2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Confirms that raw materials will take 3 weeks of processing.</w:t>
      </w:r>
    </w:p>
    <w:p w14:paraId="4DE0FE1E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Requires Cash on Delivery (COD) for raw material processing.</w:t>
      </w:r>
    </w:p>
    <w:p w14:paraId="4B81B524" w14:textId="77777777" w:rsidR="00F8409F" w:rsidRPr="00F8409F" w:rsidRDefault="00F8409F" w:rsidP="00F8409F">
      <w:pPr>
        <w:rPr>
          <w:lang w:val="en-GB"/>
        </w:rPr>
      </w:pPr>
    </w:p>
    <w:p w14:paraId="4A0F03AA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4. **Financier (Dollar):**</w:t>
      </w:r>
    </w:p>
    <w:p w14:paraId="3D0C6594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Provides financing services.</w:t>
      </w:r>
    </w:p>
    <w:p w14:paraId="1FA1A9EC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Manages the financial transactions between Synnergyze and VJRIPL.</w:t>
      </w:r>
    </w:p>
    <w:p w14:paraId="18007D55" w14:textId="77777777" w:rsidR="00F8409F" w:rsidRPr="00F8409F" w:rsidRDefault="00F8409F" w:rsidP="00F8409F">
      <w:pPr>
        <w:rPr>
          <w:lang w:val="en-GB"/>
        </w:rPr>
      </w:pPr>
    </w:p>
    <w:p w14:paraId="65D4DB00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5. **Buying Agent ([Company Name]):**</w:t>
      </w:r>
    </w:p>
    <w:p w14:paraId="31E286E3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Markets the platform and onboards brands as buying agents.</w:t>
      </w:r>
    </w:p>
    <w:p w14:paraId="5A5D7DEB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Facilitates collaborations between brands and the platform.</w:t>
      </w:r>
    </w:p>
    <w:p w14:paraId="4FB476D6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Acts as a liaison between brands and the platform.</w:t>
      </w:r>
    </w:p>
    <w:p w14:paraId="593FE11C" w14:textId="77777777" w:rsidR="00F8409F" w:rsidRPr="00F8409F" w:rsidRDefault="00F8409F" w:rsidP="00F8409F">
      <w:pPr>
        <w:rPr>
          <w:lang w:val="en-GB"/>
        </w:rPr>
      </w:pPr>
    </w:p>
    <w:p w14:paraId="02ABC232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**Scenario: Prototype Approval and Raw Material Processing:**</w:t>
      </w:r>
    </w:p>
    <w:p w14:paraId="1245B589" w14:textId="77777777" w:rsidR="00F8409F" w:rsidRPr="00F8409F" w:rsidRDefault="00F8409F" w:rsidP="00F8409F">
      <w:pPr>
        <w:rPr>
          <w:lang w:val="en-GB"/>
        </w:rPr>
      </w:pPr>
    </w:p>
    <w:p w14:paraId="1751F32F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1. **Buyer's Actions (VJRIPL):**</w:t>
      </w:r>
    </w:p>
    <w:p w14:paraId="3DEB1536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Likes the prototype provided by Scott’s Garments.</w:t>
      </w:r>
    </w:p>
    <w:p w14:paraId="7E9988DD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Raises a PO on the final goods cost using the [Company Name] platform.</w:t>
      </w:r>
    </w:p>
    <w:p w14:paraId="632474BA" w14:textId="77777777" w:rsidR="00F8409F" w:rsidRPr="00F8409F" w:rsidRDefault="00F8409F" w:rsidP="00F8409F">
      <w:pPr>
        <w:rPr>
          <w:lang w:val="en-GB"/>
        </w:rPr>
      </w:pPr>
    </w:p>
    <w:p w14:paraId="089EF9BC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2. **Manufacturer's Actions (Scott’s Garments):**</w:t>
      </w:r>
    </w:p>
    <w:p w14:paraId="55DF65EE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Confirms that raw materials will take 3 weeks of processing.</w:t>
      </w:r>
    </w:p>
    <w:p w14:paraId="765643FC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Requests Cash on Delivery (COD) for the raw material processing.</w:t>
      </w:r>
    </w:p>
    <w:p w14:paraId="667B034B" w14:textId="77777777" w:rsidR="00F8409F" w:rsidRPr="00F8409F" w:rsidRDefault="00F8409F" w:rsidP="00F8409F">
      <w:pPr>
        <w:rPr>
          <w:lang w:val="en-GB"/>
        </w:rPr>
      </w:pPr>
    </w:p>
    <w:p w14:paraId="183A51E7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3. **Distributor's Role (Synnergyze):**</w:t>
      </w:r>
    </w:p>
    <w:p w14:paraId="1064D5D9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Receives the PO and facilitates the transaction.</w:t>
      </w:r>
    </w:p>
    <w:p w14:paraId="076CB1E3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Coordinates with Dollar for financing and manages the payment to the manufacturer.</w:t>
      </w:r>
    </w:p>
    <w:p w14:paraId="6FF112F3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lastRenderedPageBreak/>
        <w:t xml:space="preserve">   - Ensures the timely delivery of goods.</w:t>
      </w:r>
    </w:p>
    <w:p w14:paraId="0E70EB0B" w14:textId="77777777" w:rsidR="00F8409F" w:rsidRPr="00F8409F" w:rsidRDefault="00F8409F" w:rsidP="00F8409F">
      <w:pPr>
        <w:rPr>
          <w:lang w:val="en-GB"/>
        </w:rPr>
      </w:pPr>
    </w:p>
    <w:p w14:paraId="1CF5B4BA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4. **Financier's Role (Dollar):**</w:t>
      </w:r>
    </w:p>
    <w:p w14:paraId="19231219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Provides financing services to facilitate the transaction.</w:t>
      </w:r>
    </w:p>
    <w:p w14:paraId="717A0A58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Manages the financial aspects between Synnergyze and VJRIPL.</w:t>
      </w:r>
    </w:p>
    <w:p w14:paraId="71EBB3D3" w14:textId="77777777" w:rsidR="00F8409F" w:rsidRPr="00F8409F" w:rsidRDefault="00F8409F" w:rsidP="00F8409F">
      <w:pPr>
        <w:rPr>
          <w:lang w:val="en-GB"/>
        </w:rPr>
      </w:pPr>
    </w:p>
    <w:p w14:paraId="7A5E8808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**Appendix: Tables**</w:t>
      </w:r>
    </w:p>
    <w:p w14:paraId="179587C8" w14:textId="77777777" w:rsidR="00F8409F" w:rsidRPr="00F8409F" w:rsidRDefault="00F8409F" w:rsidP="00F8409F">
      <w:pPr>
        <w:rPr>
          <w:lang w:val="en-GB"/>
        </w:rPr>
      </w:pPr>
    </w:p>
    <w:p w14:paraId="5E86B448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1. **Roles and Responsibilities Table:**</w:t>
      </w:r>
    </w:p>
    <w:p w14:paraId="70BF29EF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Lists the key parties (Distributor, Buyer, Manufacturer, Financier, Buying Agent) and their respective roles.</w:t>
      </w:r>
    </w:p>
    <w:p w14:paraId="70B8B8B9" w14:textId="77777777" w:rsidR="00F8409F" w:rsidRPr="00F8409F" w:rsidRDefault="00F8409F" w:rsidP="00F8409F">
      <w:pPr>
        <w:rPr>
          <w:lang w:val="en-GB"/>
        </w:rPr>
      </w:pPr>
    </w:p>
    <w:p w14:paraId="799377A1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2. **Transaction Flow Table:**</w:t>
      </w:r>
    </w:p>
    <w:p w14:paraId="29616762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Outlines the step-by-step flow of transactions from PO to payment, involving all parties.</w:t>
      </w:r>
    </w:p>
    <w:p w14:paraId="18C7D2E0" w14:textId="77777777" w:rsidR="00F8409F" w:rsidRPr="00F8409F" w:rsidRDefault="00F8409F" w:rsidP="00F8409F">
      <w:pPr>
        <w:rPr>
          <w:lang w:val="en-GB"/>
        </w:rPr>
      </w:pPr>
    </w:p>
    <w:p w14:paraId="44F19EA9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3. **Payment Terms Table:**</w:t>
      </w:r>
    </w:p>
    <w:p w14:paraId="04609795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Details the payment terms, including the 45-day window for the buyer.</w:t>
      </w:r>
    </w:p>
    <w:p w14:paraId="08A3EEF9" w14:textId="77777777" w:rsidR="00F8409F" w:rsidRPr="00F8409F" w:rsidRDefault="00F8409F" w:rsidP="00F8409F">
      <w:pPr>
        <w:rPr>
          <w:lang w:val="en-GB"/>
        </w:rPr>
      </w:pPr>
    </w:p>
    <w:p w14:paraId="141370A5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>4. **Raw Material Processing Table:**</w:t>
      </w:r>
    </w:p>
    <w:p w14:paraId="48D52788" w14:textId="77777777" w:rsidR="00F8409F" w:rsidRPr="00F8409F" w:rsidRDefault="00F8409F" w:rsidP="00F8409F">
      <w:pPr>
        <w:rPr>
          <w:lang w:val="en-GB"/>
        </w:rPr>
      </w:pPr>
      <w:r w:rsidRPr="00F8409F">
        <w:rPr>
          <w:lang w:val="en-GB"/>
        </w:rPr>
        <w:t xml:space="preserve">   - Describes the specific actions and responsibilities related to the manufacturer's raw material processing.</w:t>
      </w:r>
    </w:p>
    <w:p w14:paraId="345A7216" w14:textId="77777777" w:rsidR="00F8409F" w:rsidRPr="00F8409F" w:rsidRDefault="00F8409F" w:rsidP="00F8409F">
      <w:pPr>
        <w:rPr>
          <w:lang w:val="en-GB"/>
        </w:rPr>
      </w:pPr>
    </w:p>
    <w:p w14:paraId="3ED8F2DE" w14:textId="77777777" w:rsidR="00F8409F" w:rsidRDefault="00F8409F" w:rsidP="00D4516B">
      <w:pPr>
        <w:rPr>
          <w:lang w:val="en-GB"/>
        </w:rPr>
      </w:pPr>
      <w:r w:rsidRPr="00F8409F">
        <w:rPr>
          <w:lang w:val="en-GB"/>
        </w:rPr>
        <w:t>These tables provide a comprehensive overview of the roles, transactions, payment terms, and specific actions involved in the described scenario.</w:t>
      </w:r>
    </w:p>
    <w:p w14:paraId="65122C8B" w14:textId="77777777" w:rsidR="00F8409F" w:rsidRDefault="00F8409F" w:rsidP="00D4516B">
      <w:pPr>
        <w:rPr>
          <w:lang w:val="en-GB"/>
        </w:rPr>
      </w:pPr>
    </w:p>
    <w:p w14:paraId="1514BB6D" w14:textId="77777777" w:rsidR="00F8409F" w:rsidRDefault="00F8409F" w:rsidP="00D4516B">
      <w:pPr>
        <w:rPr>
          <w:lang w:val="en-GB"/>
        </w:rPr>
      </w:pPr>
    </w:p>
    <w:p w14:paraId="52F66ACA" w14:textId="02CF5DC8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>:</w:t>
      </w:r>
    </w:p>
    <w:p w14:paraId="526B990E" w14:textId="77777777" w:rsidR="00D4516B" w:rsidRPr="00D4516B" w:rsidRDefault="00D4516B" w:rsidP="00D4516B">
      <w:pPr>
        <w:rPr>
          <w:lang w:val="en-GB"/>
        </w:rPr>
      </w:pPr>
    </w:p>
    <w:p w14:paraId="04DB877B" w14:textId="77777777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>1) **Buyer (Inox):** Issues a Purchase Order (PO) to the Manufacturer (Supplier) specifying the sanctioned amount, and provides a bank guarantee of the same value.</w:t>
      </w:r>
    </w:p>
    <w:p w14:paraId="74E9218B" w14:textId="77777777" w:rsidR="00D4516B" w:rsidRPr="00D4516B" w:rsidRDefault="00D4516B" w:rsidP="00D4516B">
      <w:pPr>
        <w:rPr>
          <w:lang w:val="en-GB"/>
        </w:rPr>
      </w:pPr>
    </w:p>
    <w:p w14:paraId="2EB8C39D" w14:textId="77777777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>2) **Manufacturer (Supplier):** Raises an invoice to the Financier (</w:t>
      </w:r>
      <w:proofErr w:type="spellStart"/>
      <w:r w:rsidRPr="00D4516B">
        <w:rPr>
          <w:lang w:val="en-GB"/>
        </w:rPr>
        <w:t>Shapos</w:t>
      </w:r>
      <w:proofErr w:type="spellEnd"/>
      <w:r w:rsidRPr="00D4516B">
        <w:rPr>
          <w:lang w:val="en-GB"/>
        </w:rPr>
        <w:t xml:space="preserve">) based on the sanctioned amount, with the invoice and </w:t>
      </w:r>
      <w:proofErr w:type="spellStart"/>
      <w:r w:rsidRPr="00D4516B">
        <w:rPr>
          <w:lang w:val="en-GB"/>
        </w:rPr>
        <w:t>Eway</w:t>
      </w:r>
      <w:proofErr w:type="spellEnd"/>
      <w:r w:rsidRPr="00D4516B">
        <w:rPr>
          <w:lang w:val="en-GB"/>
        </w:rPr>
        <w:t xml:space="preserve"> Bill billed to </w:t>
      </w:r>
      <w:proofErr w:type="spellStart"/>
      <w:r w:rsidRPr="00D4516B">
        <w:rPr>
          <w:lang w:val="en-GB"/>
        </w:rPr>
        <w:t>Shapos</w:t>
      </w:r>
      <w:proofErr w:type="spellEnd"/>
      <w:r w:rsidRPr="00D4516B">
        <w:rPr>
          <w:lang w:val="en-GB"/>
        </w:rPr>
        <w:t xml:space="preserve"> but shipped to </w:t>
      </w:r>
      <w:proofErr w:type="spellStart"/>
      <w:r w:rsidRPr="00D4516B">
        <w:rPr>
          <w:lang w:val="en-GB"/>
        </w:rPr>
        <w:t>Moglix</w:t>
      </w:r>
      <w:proofErr w:type="spellEnd"/>
      <w:r w:rsidRPr="00D4516B">
        <w:rPr>
          <w:lang w:val="en-GB"/>
        </w:rPr>
        <w:t xml:space="preserve">. </w:t>
      </w:r>
      <w:proofErr w:type="spellStart"/>
      <w:r w:rsidRPr="00D4516B">
        <w:rPr>
          <w:lang w:val="en-GB"/>
        </w:rPr>
        <w:t>Moglix's</w:t>
      </w:r>
      <w:proofErr w:type="spellEnd"/>
      <w:r w:rsidRPr="00D4516B">
        <w:rPr>
          <w:lang w:val="en-GB"/>
        </w:rPr>
        <w:t xml:space="preserve"> GST is attached for the ship-to address.</w:t>
      </w:r>
    </w:p>
    <w:p w14:paraId="01352A17" w14:textId="77777777" w:rsidR="00D4516B" w:rsidRPr="00D4516B" w:rsidRDefault="00D4516B" w:rsidP="00D4516B">
      <w:pPr>
        <w:rPr>
          <w:lang w:val="en-GB"/>
        </w:rPr>
      </w:pPr>
    </w:p>
    <w:p w14:paraId="6F9C75D7" w14:textId="77777777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>3) **Financier (</w:t>
      </w:r>
      <w:proofErr w:type="spellStart"/>
      <w:r w:rsidRPr="00D4516B">
        <w:rPr>
          <w:lang w:val="en-GB"/>
        </w:rPr>
        <w:t>Shapos</w:t>
      </w:r>
      <w:proofErr w:type="spellEnd"/>
      <w:r w:rsidRPr="00D4516B">
        <w:rPr>
          <w:lang w:val="en-GB"/>
        </w:rPr>
        <w:t xml:space="preserve">):** Bills </w:t>
      </w:r>
      <w:proofErr w:type="spellStart"/>
      <w:r w:rsidRPr="00D4516B">
        <w:rPr>
          <w:lang w:val="en-GB"/>
        </w:rPr>
        <w:t>Moglix</w:t>
      </w:r>
      <w:proofErr w:type="spellEnd"/>
      <w:r w:rsidRPr="00D4516B">
        <w:rPr>
          <w:lang w:val="en-GB"/>
        </w:rPr>
        <w:t xml:space="preserve"> based on the interest amount agreed upon.</w:t>
      </w:r>
    </w:p>
    <w:p w14:paraId="6061AFDE" w14:textId="77777777" w:rsidR="00D4516B" w:rsidRPr="00D4516B" w:rsidRDefault="00D4516B" w:rsidP="00D4516B">
      <w:pPr>
        <w:rPr>
          <w:lang w:val="en-GB"/>
        </w:rPr>
      </w:pPr>
    </w:p>
    <w:p w14:paraId="1EA4B922" w14:textId="77777777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 xml:space="preserve">4) **Buyer (Inox):** Requires the Purchase Order from </w:t>
      </w:r>
      <w:proofErr w:type="spellStart"/>
      <w:r w:rsidRPr="00D4516B">
        <w:rPr>
          <w:lang w:val="en-GB"/>
        </w:rPr>
        <w:t>Moglix</w:t>
      </w:r>
      <w:proofErr w:type="spellEnd"/>
      <w:r w:rsidRPr="00D4516B">
        <w:rPr>
          <w:lang w:val="en-GB"/>
        </w:rPr>
        <w:t xml:space="preserve"> for the amount </w:t>
      </w:r>
      <w:proofErr w:type="spellStart"/>
      <w:r w:rsidRPr="00D4516B">
        <w:rPr>
          <w:lang w:val="en-GB"/>
        </w:rPr>
        <w:t>Moglix</w:t>
      </w:r>
      <w:proofErr w:type="spellEnd"/>
      <w:r w:rsidRPr="00D4516B">
        <w:rPr>
          <w:lang w:val="en-GB"/>
        </w:rPr>
        <w:t xml:space="preserve"> will bill to Inox and also asks for a bank guarantee. A security post-dated cheque is needed for the sanctioned limit.</w:t>
      </w:r>
    </w:p>
    <w:p w14:paraId="305F0CE4" w14:textId="77777777" w:rsidR="00D4516B" w:rsidRPr="00D4516B" w:rsidRDefault="00D4516B" w:rsidP="00D4516B">
      <w:pPr>
        <w:rPr>
          <w:lang w:val="en-GB"/>
        </w:rPr>
      </w:pPr>
    </w:p>
    <w:p w14:paraId="497E61DE" w14:textId="77777777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>5) **</w:t>
      </w:r>
      <w:proofErr w:type="spellStart"/>
      <w:r w:rsidRPr="00D4516B">
        <w:rPr>
          <w:lang w:val="en-GB"/>
        </w:rPr>
        <w:t>Moglix</w:t>
      </w:r>
      <w:proofErr w:type="spellEnd"/>
      <w:r w:rsidRPr="00D4516B">
        <w:rPr>
          <w:lang w:val="en-GB"/>
        </w:rPr>
        <w:t>:** Bills Inox (Buyer) once the Purchase Order is received.</w:t>
      </w:r>
    </w:p>
    <w:p w14:paraId="107D4FBA" w14:textId="77777777" w:rsidR="00D4516B" w:rsidRPr="00D4516B" w:rsidRDefault="00D4516B" w:rsidP="00D4516B">
      <w:pPr>
        <w:rPr>
          <w:lang w:val="en-GB"/>
        </w:rPr>
      </w:pPr>
    </w:p>
    <w:p w14:paraId="32685063" w14:textId="77777777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 xml:space="preserve">6) **All Documents:** Inox ensures all necessary documents (Invoices, </w:t>
      </w:r>
      <w:proofErr w:type="spellStart"/>
      <w:r w:rsidRPr="00D4516B">
        <w:rPr>
          <w:lang w:val="en-GB"/>
        </w:rPr>
        <w:t>Eway</w:t>
      </w:r>
      <w:proofErr w:type="spellEnd"/>
      <w:r w:rsidRPr="00D4516B">
        <w:rPr>
          <w:lang w:val="en-GB"/>
        </w:rPr>
        <w:t xml:space="preserve"> Bills, PO, Security Cheque) are in place.</w:t>
      </w:r>
    </w:p>
    <w:p w14:paraId="66E0BA2F" w14:textId="77777777" w:rsidR="00D4516B" w:rsidRPr="00D4516B" w:rsidRDefault="00D4516B" w:rsidP="00D4516B">
      <w:pPr>
        <w:rPr>
          <w:lang w:val="en-GB"/>
        </w:rPr>
      </w:pPr>
    </w:p>
    <w:p w14:paraId="56537D35" w14:textId="77777777" w:rsidR="00D4516B" w:rsidRPr="00D4516B" w:rsidRDefault="00D4516B" w:rsidP="00D4516B">
      <w:pPr>
        <w:rPr>
          <w:lang w:val="en-GB"/>
        </w:rPr>
      </w:pPr>
      <w:r w:rsidRPr="00D4516B">
        <w:rPr>
          <w:lang w:val="en-GB"/>
        </w:rPr>
        <w:t>7) **Financier (</w:t>
      </w:r>
      <w:proofErr w:type="spellStart"/>
      <w:r w:rsidRPr="00D4516B">
        <w:rPr>
          <w:lang w:val="en-GB"/>
        </w:rPr>
        <w:t>Moglix</w:t>
      </w:r>
      <w:proofErr w:type="spellEnd"/>
      <w:r w:rsidRPr="00D4516B">
        <w:rPr>
          <w:lang w:val="en-GB"/>
        </w:rPr>
        <w:t>):** Releases the payment to the Manufacturer (Supplier) within 3 working days once all documents are verified.</w:t>
      </w:r>
    </w:p>
    <w:p w14:paraId="5BF735D1" w14:textId="77777777" w:rsidR="00D4516B" w:rsidRPr="00D4516B" w:rsidRDefault="00D4516B" w:rsidP="00D4516B">
      <w:pPr>
        <w:rPr>
          <w:lang w:val="en-GB"/>
        </w:rPr>
      </w:pPr>
    </w:p>
    <w:p w14:paraId="53BB6720" w14:textId="35D86B6B" w:rsidR="00D4516B" w:rsidRDefault="00D4516B">
      <w:pPr>
        <w:rPr>
          <w:lang w:val="en-GB"/>
        </w:rPr>
      </w:pPr>
      <w:r w:rsidRPr="00D4516B">
        <w:rPr>
          <w:lang w:val="en-GB"/>
        </w:rPr>
        <w:t>This process ensures compliance with the customer's requirement for the seller to be a licensed manufacturer.</w:t>
      </w:r>
    </w:p>
    <w:p w14:paraId="00D53109" w14:textId="77777777" w:rsidR="00373E23" w:rsidRDefault="00373E23">
      <w:pPr>
        <w:rPr>
          <w:lang w:val="en-GB"/>
        </w:rPr>
      </w:pPr>
    </w:p>
    <w:p w14:paraId="1CA73EE5" w14:textId="77777777" w:rsidR="00373E23" w:rsidRPr="00373E23" w:rsidRDefault="00373E23" w:rsidP="00373E23">
      <w:pPr>
        <w:rPr>
          <w:lang w:val="en-GB"/>
        </w:rPr>
      </w:pPr>
      <w:r w:rsidRPr="00373E23">
        <w:rPr>
          <w:lang w:val="en-GB"/>
        </w:rPr>
        <w:lastRenderedPageBreak/>
        <w:t>Certainly, let's define the roles of each individual party in a smaller business scenario:</w:t>
      </w:r>
    </w:p>
    <w:p w14:paraId="57249827" w14:textId="77777777" w:rsidR="00373E23" w:rsidRPr="00373E23" w:rsidRDefault="00373E23" w:rsidP="00373E23">
      <w:pPr>
        <w:rPr>
          <w:lang w:val="en-GB"/>
        </w:rPr>
      </w:pPr>
    </w:p>
    <w:p w14:paraId="1CCDB573" w14:textId="0A278863" w:rsidR="00373E23" w:rsidRDefault="000F3605" w:rsidP="00373E2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29A7EA06" wp14:editId="4D7E24F6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435600" cy="51181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F62E6" w14:textId="77777777" w:rsidR="000F3605" w:rsidRDefault="000F3605" w:rsidP="00373E23">
      <w:pPr>
        <w:rPr>
          <w:lang w:val="en-GB"/>
        </w:rPr>
      </w:pPr>
    </w:p>
    <w:p w14:paraId="49C91E7C" w14:textId="77777777" w:rsidR="000F3605" w:rsidRDefault="000F3605" w:rsidP="00373E23">
      <w:pPr>
        <w:rPr>
          <w:lang w:val="en-GB"/>
        </w:rPr>
      </w:pPr>
    </w:p>
    <w:p w14:paraId="6D49CB22" w14:textId="77777777" w:rsidR="000F3605" w:rsidRPr="00373E23" w:rsidRDefault="000F3605" w:rsidP="00373E23">
      <w:pPr>
        <w:rPr>
          <w:lang w:val="en-GB"/>
        </w:rPr>
      </w:pPr>
    </w:p>
    <w:p w14:paraId="308DD1B4" w14:textId="77777777" w:rsidR="000F3605" w:rsidRDefault="00373E23">
      <w:pPr>
        <w:rPr>
          <w:lang w:val="en-GB"/>
        </w:rPr>
      </w:pPr>
      <w:r w:rsidRPr="00373E23">
        <w:rPr>
          <w:lang w:val="en-GB"/>
        </w:rPr>
        <w:t xml:space="preserve">In this smaller business scenario, each party has a specific role within the supply chain. The Manufacturer produces goods and provides services, the Financier facilitates financing, the Intermediary manages distribution, the Buyer places orders, and the Retail Outlets </w:t>
      </w:r>
      <w:proofErr w:type="spellStart"/>
      <w:r w:rsidRPr="00373E23">
        <w:rPr>
          <w:lang w:val="en-GB"/>
        </w:rPr>
        <w:t>utilize</w:t>
      </w:r>
      <w:proofErr w:type="spellEnd"/>
      <w:r w:rsidRPr="00373E23">
        <w:rPr>
          <w:lang w:val="en-GB"/>
        </w:rPr>
        <w:t xml:space="preserve"> last-mile delivery services for retailing. This setup is designed for a more streamlined and efficient business</w:t>
      </w:r>
    </w:p>
    <w:p w14:paraId="20968652" w14:textId="6CC31CB4" w:rsidR="00373E23" w:rsidRDefault="00187BCE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1431066D" wp14:editId="4B2B1692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5435600" cy="8382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E23" w:rsidRPr="00373E23">
        <w:rPr>
          <w:lang w:val="en-GB"/>
        </w:rPr>
        <w:t xml:space="preserve"> operation.</w:t>
      </w:r>
    </w:p>
    <w:p w14:paraId="19CC12A5" w14:textId="5F827E7E" w:rsidR="00CD4260" w:rsidRDefault="00187BCE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2C3B8104" wp14:editId="522DEB04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435600" cy="35179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4AED0" w14:textId="5A6C7C11" w:rsidR="004D6757" w:rsidRDefault="004D6757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0EE09097" wp14:editId="1D6FC968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5435600" cy="79502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5D803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>Explanation:</w:t>
      </w:r>
    </w:p>
    <w:p w14:paraId="24FCC47B" w14:textId="77777777" w:rsidR="00871C84" w:rsidRPr="00871C84" w:rsidRDefault="00871C84" w:rsidP="00871C84">
      <w:pPr>
        <w:rPr>
          <w:lang w:val="en-GB"/>
        </w:rPr>
      </w:pPr>
    </w:p>
    <w:p w14:paraId="100A70E9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lastRenderedPageBreak/>
        <w:tab/>
        <w:t>1.</w:t>
      </w:r>
      <w:r w:rsidRPr="00871C84">
        <w:rPr>
          <w:lang w:val="en-GB"/>
        </w:rPr>
        <w:tab/>
        <w:t>Supplier Invoice:</w:t>
      </w:r>
    </w:p>
    <w:p w14:paraId="7B9A6665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Document: Purchase Order (PO) from Buyer.</w:t>
      </w:r>
    </w:p>
    <w:p w14:paraId="6D572308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Responsible Party: Supplier or Manufacturer.</w:t>
      </w:r>
    </w:p>
    <w:p w14:paraId="42E7CACA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Purpose: Billing the buyer for the delivered goods and services.</w:t>
      </w:r>
    </w:p>
    <w:p w14:paraId="515B7BFA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2.</w:t>
      </w:r>
      <w:r w:rsidRPr="00871C84">
        <w:rPr>
          <w:lang w:val="en-GB"/>
        </w:rPr>
        <w:tab/>
        <w:t>Financier Invoice:</w:t>
      </w:r>
    </w:p>
    <w:p w14:paraId="3DB0026F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Document: Invoice from Supplier.</w:t>
      </w:r>
    </w:p>
    <w:p w14:paraId="245A2349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 xml:space="preserve">Responsible Party: Financier (e.g., </w:t>
      </w:r>
      <w:proofErr w:type="spellStart"/>
      <w:r w:rsidRPr="00871C84">
        <w:rPr>
          <w:lang w:val="en-GB"/>
        </w:rPr>
        <w:t>Shapos</w:t>
      </w:r>
      <w:proofErr w:type="spellEnd"/>
      <w:r w:rsidRPr="00871C84">
        <w:rPr>
          <w:lang w:val="en-GB"/>
        </w:rPr>
        <w:t>).</w:t>
      </w:r>
    </w:p>
    <w:p w14:paraId="31085B85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Purpose: Charging the buyer for financing services provided.</w:t>
      </w:r>
    </w:p>
    <w:p w14:paraId="28ABD968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3.</w:t>
      </w:r>
      <w:r w:rsidRPr="00871C84">
        <w:rPr>
          <w:lang w:val="en-GB"/>
        </w:rPr>
        <w:tab/>
        <w:t>Intermediary Invoice:</w:t>
      </w:r>
    </w:p>
    <w:p w14:paraId="63C02752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Document: Billing from Financier.</w:t>
      </w:r>
    </w:p>
    <w:p w14:paraId="5DB16C00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Responsible Party: Intermediary (e.g., Synnergyze).</w:t>
      </w:r>
    </w:p>
    <w:p w14:paraId="7A891576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Purpose: Invoicing the buyer for distribution services provided.</w:t>
      </w:r>
    </w:p>
    <w:p w14:paraId="78094B6C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4.</w:t>
      </w:r>
      <w:r w:rsidRPr="00871C84">
        <w:rPr>
          <w:lang w:val="en-GB"/>
        </w:rPr>
        <w:tab/>
        <w:t>Buyer Invoice:</w:t>
      </w:r>
    </w:p>
    <w:p w14:paraId="179F5C4F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Document: Purchase Order (PO) from Buyer to Supplier.</w:t>
      </w:r>
    </w:p>
    <w:p w14:paraId="57A4EFBB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Responsible Party: Buyer (e.g., VJRIPL).</w:t>
      </w:r>
    </w:p>
    <w:p w14:paraId="6D8DB924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Purpose: Billing the retail outlets for the goods ordered.</w:t>
      </w:r>
    </w:p>
    <w:p w14:paraId="71047C9B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5.</w:t>
      </w:r>
      <w:r w:rsidRPr="00871C84">
        <w:rPr>
          <w:lang w:val="en-GB"/>
        </w:rPr>
        <w:tab/>
        <w:t>Retail Outlet Invoice:</w:t>
      </w:r>
    </w:p>
    <w:p w14:paraId="542D411D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Document: Invoice from Buyer.</w:t>
      </w:r>
    </w:p>
    <w:p w14:paraId="6727EAA5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Responsible Party: Retail Outlets (e.g., VOI, SLUB).</w:t>
      </w:r>
    </w:p>
    <w:p w14:paraId="0161B87A" w14:textId="77777777" w:rsidR="00871C84" w:rsidRPr="00871C84" w:rsidRDefault="00871C84" w:rsidP="00871C84">
      <w:pPr>
        <w:rPr>
          <w:lang w:val="en-GB"/>
        </w:rPr>
      </w:pPr>
      <w:r w:rsidRPr="00871C84">
        <w:rPr>
          <w:lang w:val="en-GB"/>
        </w:rPr>
        <w:tab/>
        <w:t>•</w:t>
      </w:r>
      <w:r w:rsidRPr="00871C84">
        <w:rPr>
          <w:lang w:val="en-GB"/>
        </w:rPr>
        <w:tab/>
        <w:t>Purpose: Charging end customers for the purchased goods.</w:t>
      </w:r>
    </w:p>
    <w:p w14:paraId="1CEECF74" w14:textId="77777777" w:rsidR="00871C84" w:rsidRPr="00871C84" w:rsidRDefault="00871C84" w:rsidP="00871C84">
      <w:pPr>
        <w:rPr>
          <w:lang w:val="en-GB"/>
        </w:rPr>
      </w:pPr>
    </w:p>
    <w:p w14:paraId="28D7C7BA" w14:textId="10995249" w:rsidR="004D6757" w:rsidRDefault="00871C84">
      <w:pPr>
        <w:rPr>
          <w:lang w:val="en-GB"/>
        </w:rPr>
      </w:pPr>
      <w:r w:rsidRPr="00871C84">
        <w:rPr>
          <w:lang w:val="en-GB"/>
        </w:rPr>
        <w:t>Each type of taxed invoice serves a specific purpose in the supply chain and financial transactions, ensuring transparency and accountability at each stage.</w:t>
      </w:r>
    </w:p>
    <w:p w14:paraId="5FE1CEF9" w14:textId="77777777" w:rsidR="00871C84" w:rsidRDefault="00871C84">
      <w:pPr>
        <w:rPr>
          <w:lang w:val="en-GB"/>
        </w:rPr>
      </w:pPr>
    </w:p>
    <w:p w14:paraId="1DC0375A" w14:textId="7C76B774" w:rsidR="00871C84" w:rsidRDefault="005D21F2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168D22D" wp14:editId="7A40AD55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435600" cy="7175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87B74" w14:textId="77777777" w:rsidR="005D21F2" w:rsidRDefault="005D21F2">
      <w:pPr>
        <w:rPr>
          <w:lang w:val="en-GB"/>
        </w:rPr>
      </w:pPr>
    </w:p>
    <w:p w14:paraId="752D2631" w14:textId="77777777" w:rsidR="005D21F2" w:rsidRPr="00D4516B" w:rsidRDefault="005D21F2">
      <w:pPr>
        <w:rPr>
          <w:lang w:val="en-GB"/>
        </w:rPr>
      </w:pPr>
    </w:p>
    <w:sectPr w:rsidR="005D21F2" w:rsidRPr="00D45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6B"/>
    <w:rsid w:val="000F3605"/>
    <w:rsid w:val="0010076A"/>
    <w:rsid w:val="00187BCE"/>
    <w:rsid w:val="00373E23"/>
    <w:rsid w:val="004D6757"/>
    <w:rsid w:val="005D21F2"/>
    <w:rsid w:val="007A2C50"/>
    <w:rsid w:val="00871C84"/>
    <w:rsid w:val="00CA1A0D"/>
    <w:rsid w:val="00CD4260"/>
    <w:rsid w:val="00D4516B"/>
    <w:rsid w:val="00F8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AEDB5"/>
  <w15:chartTrackingRefBased/>
  <w15:docId w15:val="{696DEE1B-D7E0-EC46-864F-F62732E5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GB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849</Words>
  <Characters>4841</Characters>
  <Application>Microsoft Office Word</Application>
  <DocSecurity>0</DocSecurity>
  <Lines>40</Lines>
  <Paragraphs>11</Paragraphs>
  <ScaleCrop>false</ScaleCrop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VOI Jeans BLR</dc:creator>
  <cp:keywords/>
  <dc:description/>
  <cp:lastModifiedBy>VOI Jeans BLR</cp:lastModifiedBy>
  <cp:revision>2</cp:revision>
  <dcterms:created xsi:type="dcterms:W3CDTF">2023-11-30T04:30:00Z</dcterms:created>
  <dcterms:modified xsi:type="dcterms:W3CDTF">2023-11-30T04:30:00Z</dcterms:modified>
</cp:coreProperties>
</file>