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实训项目立项申请书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35"/>
        <w:gridCol w:w="1665"/>
        <w:gridCol w:w="360"/>
        <w:gridCol w:w="360"/>
        <w:gridCol w:w="825"/>
        <w:gridCol w:w="300"/>
        <w:gridCol w:w="1635"/>
        <w:gridCol w:w="390"/>
        <w:gridCol w:w="540"/>
        <w:gridCol w:w="630"/>
        <w:gridCol w:w="1125"/>
      </w:tblGrid>
      <w:tr>
        <w:trPr>
          <w:trHeight w:val="540" w:hRule="atLeast"/>
        </w:trPr>
        <w:tc>
          <w:tcPr>
            <w:tcW w:w="21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项目名称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没人比我更懂音乐</w:t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Nobody knows more about music than I do！</w:t>
            </w:r>
          </w:p>
        </w:tc>
      </w:tr>
      <w:tr>
        <w:trPr>
          <w:trHeight w:val="570" w:hRule="atLeast"/>
        </w:trPr>
        <w:tc>
          <w:tcPr>
            <w:tcW w:w="21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培训师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李伟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方向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193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5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小组名称：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中软小组007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开发环境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平台及版本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Windows10</w:t>
            </w:r>
          </w:p>
        </w:tc>
      </w:tr>
      <w:tr>
        <w:trPr>
          <w:trHeight w:val="645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硬件环境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Intel(R) Core(TM)i7-8250U CPU @ 1.60GHz 1.80GHz | 8.00GB 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适用分辨率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1920*1080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Calibri" w:hAnsi="Calibri" w:eastAsia="Calibri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开发</w:t>
            </w:r>
            <w:r>
              <w:rPr>
                <w:rFonts w:ascii="Calibri" w:hAnsi="Calibri" w:eastAsia="Calibri"/>
                <w:color w:val="000000"/>
                <w:sz w:val="18"/>
                <w:szCs w:val="18"/>
              </w:rPr>
              <w:t>IDE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color w:val="000000"/>
                <w:sz w:val="21"/>
                <w:szCs w:val="21"/>
              </w:rPr>
              <w:t>IntelliJ IDEA | VS code| 等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使用语言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Python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|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Java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|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Html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|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JavaScript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|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CSS | vue | 等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类库支持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数据库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mysql | mongo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DB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中间件服务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器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Tomcat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Calibri" w:hAnsi="Calibri" w:eastAsia="Calibri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浏览器</w:t>
            </w:r>
            <w:r>
              <w:rPr>
                <w:rFonts w:ascii="Calibri" w:hAnsi="Calibri" w:eastAsia="Calibri"/>
                <w:color w:val="000000"/>
                <w:sz w:val="18"/>
                <w:szCs w:val="18"/>
              </w:rPr>
              <w:t>(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版本</w:t>
            </w:r>
            <w:r>
              <w:rPr>
                <w:rFonts w:ascii="Calibri" w:hAnsi="Calibri" w:eastAsia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Google Chrome 版本 84.0.4147.89 (64位)</w:t>
            </w:r>
          </w:p>
        </w:tc>
      </w:tr>
      <w:tr>
        <w:trPr>
          <w:trHeight w:val="405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三方插件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bootstrap | echart.js | 等</w:t>
            </w:r>
          </w:p>
        </w:tc>
      </w:tr>
      <w:tr>
        <w:trPr>
          <w:trHeight w:val="199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服务器环境搭建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基于python requests和BeautifulSoup等类库爬取网易云音乐相关信息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基于hadoop的hdfs进行海量音乐信息存储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基于hadoop的MapReduce进行音乐信息数据进行处理，使之可以进行协同过滤和聚类进行分析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基于协同过滤和聚类算法实现音乐推荐系统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基于springboot搭建后端结构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mysql、mongoDB、redis数据库的设计和使用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基于html，css，jQuery，vue等前端技术完成项目的前端展示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项目部署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主要功能模块</w:t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功能名称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实现效果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负责人</w:t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用户注册、登录、登出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注册时，用户选择音乐喜好标签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歌曲排行榜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不同类型的歌曲排名推荐。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用户收藏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、评论歌曲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用户可以收藏歌曲，发送评论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搜索歌曲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根据关键词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或者标签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检索相关音乐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推荐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歌曲</w:t>
            </w:r>
          </w:p>
        </w:tc>
        <w:tc>
          <w:tcPr>
            <w:tcW w:w="405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根据用户的相关记录进行推荐、根据相似歌曲进行推荐。</w:t>
            </w:r>
          </w:p>
        </w:tc>
        <w:tc>
          <w:tcPr>
            <w:tcW w:w="17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</w:tc>
      </w:tr>
      <w:tr>
        <w:trPr>
          <w:trHeight w:val="990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113" w:right="113"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基于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MapReduce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实现协同过滤算法进行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推荐（用户+游客）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协同过滤算法分别基于用户和基于音乐，同时以聚类算法为辅助</w:t>
            </w:r>
            <w:r>
              <w:rPr>
                <w:rFonts w:ascii="宋体" w:hAnsi="宋体" w:eastAsia="宋体"/>
                <w:color w:val="262626"/>
                <w:sz w:val="18"/>
                <w:szCs w:val="18"/>
              </w:rPr>
              <w:t>。</w:t>
            </w:r>
            <w:r>
              <w:rPr>
                <w:rFonts w:ascii="宋体" w:hAnsi="宋体" w:eastAsia="宋体"/>
                <w:color w:val="262626"/>
                <w:sz w:val="18"/>
                <w:szCs w:val="18"/>
              </w:rPr>
              <w:t>将项目上线到服务器并开放公共测试。</w:t>
            </w:r>
          </w:p>
        </w:tc>
      </w:tr>
      <w:tr>
        <w:trPr>
          <w:trHeight w:val="465" w:hRule="atLeast"/>
        </w:trPr>
        <w:tc>
          <w:tcPr>
            <w:tcW w:w="21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项目开始时间：</w:t>
            </w:r>
          </w:p>
        </w:tc>
        <w:tc>
          <w:tcPr>
            <w:tcW w:w="18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2020/07/22</w:t>
            </w:r>
          </w:p>
        </w:tc>
        <w:tc>
          <w:tcPr>
            <w:tcW w:w="20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项目结束时间：</w:t>
            </w:r>
          </w:p>
        </w:tc>
        <w:tc>
          <w:tcPr>
            <w:tcW w:w="22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0/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07/31</w:t>
            </w:r>
          </w:p>
        </w:tc>
      </w:tr>
      <w:tr>
        <w:trPr>
          <w:trHeight w:val="1650" w:hRule="atLeast"/>
        </w:trPr>
        <w:tc>
          <w:tcPr>
            <w:tcW w:w="21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主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管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意</w:t>
            </w:r>
            <w:r>
              <w:rPr>
                <w:rFonts w:ascii="Calibri" w:hAnsi="Calibri" w:eastAsia="Calibri"/>
                <w:b w:val="true"/>
                <w:bCs w:val="tr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18"/>
                <w:szCs w:val="18"/>
              </w:rPr>
              <w:t>见</w:t>
            </w:r>
          </w:p>
        </w:tc>
        <w:tc>
          <w:tcPr>
            <w:tcW w:w="616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</w:r>
          </w:p>
          <w:p>
            <w:pPr>
              <w:snapToGrid w:val="false"/>
              <w:spacing w:before="0" w:after="0" w:line="240" w:lineRule="auto"/>
              <w:ind w:firstLineChars="40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培训师签字：</w:t>
            </w:r>
            <w:r>
              <w:rPr>
                <w:rFonts w:ascii="Calibri" w:hAnsi="Calibri" w:eastAsia="Calibri"/>
                <w:color w:val="000000"/>
                <w:sz w:val="18"/>
                <w:szCs w:val="18"/>
              </w:rPr>
              <w:t xml:space="preserve">                  CTO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主管签字：</w:t>
            </w:r>
          </w:p>
          <w:p>
            <w:pPr>
              <w:snapToGrid w:val="false"/>
              <w:spacing w:before="0" w:after="0" w:line="240" w:lineRule="auto"/>
              <w:ind w:firstLineChars="50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签字日期：</w:t>
            </w:r>
            <w:r>
              <w:rPr>
                <w:rFonts w:ascii="Calibri" w:hAnsi="Calibri" w:eastAsia="Calibri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签字日期：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
</w:t>
      </w:r>
    </w:p>
    <w:sectPr w:rsidR="00C604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>
        <w:rFonts w:ascii="Calibri" w:hAnsi="Calibri" w:eastAsia="Calibri"/>
        <w:sz w:val="18"/>
        <w:szCs w:val="18"/>
      </w:rPr>
    </w:pPr>
    <w:r>
      <w:rPr>
        <w:rFonts w:ascii="Calibri" w:hAnsi="Calibri" w:eastAsia="Calibri"/>
        <w:sz w:val="18"/>
        <w:szCs w:val="18"/>
      </w:rPr>
      <w:t>[</w:t>
    </w:r>
    <w:r>
      <w:rPr>
        <w:rFonts w:ascii="宋体" w:hAnsi="宋体" w:eastAsia="宋体"/>
        <w:sz w:val="18"/>
        <w:szCs w:val="18"/>
      </w:rPr>
      <w:t>键入文字</w:t>
    </w:r>
    <w:r>
      <w:rPr>
        <w:rFonts w:ascii="Calibri" w:hAnsi="Calibri" w:eastAsia="Calibri"/>
        <w:sz w:val="18"/>
        <w:szCs w:val="18"/>
      </w:rPr>
      <w:t>]</w:t>
    </w:r>
  </w:p>
  <w:p>
    <w:pPr>
      <w:pBdr/>
      <w:spacing/>
      <w:ind/>
      <w:jc w:val="left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/>
    </w:r>
  </w:p>
</w:ftr>
</file>

<file path=word/header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>中软国际项目立项申请书</w:t>
    </w:r>
  </w:p>
  <w:p>
    <w:pPr>
      <w:pBdr/>
      <w:spacing/>
      <w:ind/>
      <w:jc w:val="both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/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Relationship Target="footer.xml" Type="http://schemas.openxmlformats.org/officeDocument/2006/relationships/foot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