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pPr>
      <w:r/>
      <w:bookmarkStart w:id="65" w:name="_Toc65"/>
      <w:r>
        <w:t xml:space="preserve">Section 4: The Red Sentinels</w:t>
      </w:r>
      <w:bookmarkEnd w:id="65"/>
      <w:r/>
      <w:r/>
    </w:p>
    <w:p>
      <w:pPr>
        <w:pStyle w:val="141"/>
        <w:pBdr/>
        <w:spacing/>
        <w:ind/>
        <w:rPr>
          <w:bCs/>
          <w:i/>
        </w:rPr>
      </w:pPr>
      <w:r/>
      <w:bookmarkStart w:id="66" w:name="_Toc66"/>
      <w:r>
        <w:rPr>
          <w:i/>
          <w:iCs/>
        </w:rPr>
        <w:t xml:space="preserve">"Order Through Strength, Calm Through Vigilance"</w:t>
      </w:r>
      <w:bookmarkEnd w:id="66"/>
      <w:r>
        <w:rPr>
          <w:bCs/>
          <w:i/>
        </w:rPr>
      </w:r>
      <w:r>
        <w:rPr>
          <w:bCs/>
          <w:i/>
        </w:rPr>
      </w:r>
    </w:p>
    <w:p>
      <w:pPr>
        <w:pBdr/>
        <w:shd w:val="clear" w:color="auto" w:fill="ffff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Georgia" w:hAnsi="Georgia"/>
          <w14:ligatures w14:val="none"/>
        </w:rPr>
      </w:pPr>
      <w:r>
        <w:rPr>
          <w:rFonts w:ascii="Georgia" w:hAnsi="Georgia"/>
          <w14:ligatures w14:val="none"/>
        </w:rPr>
      </w:r>
      <w:r>
        <w:rPr>
          <w:rFonts w:ascii="Georgia" w:hAnsi="Georgia"/>
          <w14:ligatures w14:val="none"/>
        </w:rPr>
      </w:r>
      <w:r>
        <w:rPr>
          <w:rFonts w:ascii="Georgia" w:hAnsi="Georgia"/>
          <w14:ligatures w14:val="none"/>
        </w:rPr>
      </w:r>
    </w:p>
    <w:p>
      <w:pPr>
        <w:pBdr/>
        <w:shd w:val="clear" w:color="auto" w:fill="ffff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14:ligatures w14:val="none"/>
        </w:rPr>
      </w:pPr>
      <w:r>
        <w:rPr>
          <w14:ligatures w14:val="none"/>
        </w:rPr>
      </w:r>
      <w:r>
        <w:rPr>
          <w14:ligatures w14:val="none"/>
        </w:rPr>
      </w:r>
      <w:r>
        <w:rPr>
          <w14:ligatures w14:val="none"/>
        </w:rPr>
      </w:r>
    </w:p>
    <w:p>
      <w:pPr>
        <w:pBdr/>
        <w:spacing/>
        <w:ind/>
        <w:rPr>
          <w14:ligatures w14:val="none"/>
        </w:rPr>
      </w:pPr>
      <w:r>
        <w:t xml:space="preserve">The Red Sentinels are the primary law enforcement and security force of the Republic of Sidonia. Their core mandate is to maintain civil order a</w:t>
      </w:r>
      <w:r>
        <w:t xml:space="preserve">nd quell unrest throughout the Republic, though they also fulfill other critical roles such as emergency response, security for government officials, and defending against supernatural threats. Preventing and containing civil purges is their top priority. </w:t>
      </w:r>
      <w:r>
        <w:rPr>
          <w14:ligatures w14:val="none"/>
        </w:rPr>
      </w:r>
      <w:r>
        <w:rPr>
          <w14:ligatures w14:val="none"/>
        </w:rPr>
      </w:r>
    </w:p>
    <w:p>
      <w:pPr>
        <w:pBdr/>
        <w:spacing/>
        <w:ind/>
        <w:rPr>
          <w14:ligatures w14:val="none"/>
        </w:rPr>
      </w:pPr>
      <w:r>
        <w:rPr>
          <w14:ligatures w14:val="none"/>
        </w:rPr>
      </w:r>
      <w:r>
        <w:rPr>
          <w14:ligatures w14:val="none"/>
        </w:rPr>
      </w:r>
      <w:r>
        <w:rPr>
          <w14:ligatures w14:val="none"/>
        </w:rPr>
      </w:r>
    </w:p>
    <w:p>
      <w:pPr>
        <w:pStyle w:val="140"/>
        <w:pBdr/>
        <w:spacing/>
        <w:ind/>
        <w:rPr>
          <w14:ligatures w14:val="none"/>
        </w:rPr>
      </w:pPr>
      <w:r/>
      <w:bookmarkStart w:id="67" w:name="_Toc67"/>
      <w:r>
        <w:rPr>
          <w14:ligatures w14:val="none"/>
        </w:rPr>
        <w:t xml:space="preserve">The Red Sentinels Organizational Structure:</w:t>
      </w:r>
      <w:bookmarkEnd w:id="67"/>
      <w:r>
        <w:rPr>
          <w14:ligatures w14:val="none"/>
        </w:rPr>
      </w:r>
      <w:r>
        <w:rPr>
          <w14:ligatures w14:val="none"/>
        </w:rPr>
      </w:r>
    </w:p>
    <w:p>
      <w:pPr>
        <w:pStyle w:val="141"/>
        <w:pBdr/>
        <w:spacing/>
        <w:ind/>
        <w:rPr>
          <w14:ligatures w14:val="none"/>
        </w:rPr>
      </w:pPr>
      <w:r/>
      <w:bookmarkStart w:id="68" w:name="_Toc68"/>
      <w:r>
        <w:rPr>
          <w14:ligatures w14:val="none"/>
        </w:rPr>
        <w:t xml:space="preserve">The Red Sentinel Divisions:</w:t>
      </w:r>
      <w:bookmarkEnd w:id="68"/>
      <w:r>
        <w:rPr>
          <w14:ligatures w14:val="none"/>
        </w:rPr>
      </w:r>
      <w:r>
        <w:rPr>
          <w14:ligatures w14:val="none"/>
        </w:rPr>
      </w:r>
    </w:p>
    <w:p>
      <w:pPr>
        <w:pBdr/>
        <w:spacing/>
        <w:ind/>
        <w:rPr>
          <w14:ligatures w14:val="none"/>
        </w:rPr>
      </w:pPr>
      <w:r>
        <w:t xml:space="preserve">The Sentinels contain several specialized divisions:</w:t>
      </w:r>
      <w:r>
        <w:rPr>
          <w14:ligatures w14:val="none"/>
        </w:rPr>
      </w:r>
      <w:r>
        <w:rPr>
          <w14:ligatures w14:val="none"/>
        </w:rPr>
      </w:r>
    </w:p>
    <w:p>
      <w:pPr>
        <w:pStyle w:val="143"/>
        <w:pBdr/>
        <w:spacing/>
        <w:ind/>
        <w:rPr>
          <w14:ligatures w14:val="none"/>
        </w:rPr>
      </w:pPr>
      <w:r/>
      <w:bookmarkStart w:id="69" w:name="_Toc69"/>
      <w:r>
        <w:rPr>
          <w14:ligatures w14:val="none"/>
        </w:rPr>
        <w:t xml:space="preserve">The Forged</w:t>
      </w:r>
      <w:bookmarkEnd w:id="69"/>
      <w:r>
        <w:rPr>
          <w14:ligatures w14:val="none"/>
        </w:rPr>
      </w:r>
      <w:r>
        <w:rPr>
          <w14:ligatures w14:val="none"/>
        </w:rPr>
      </w:r>
    </w:p>
    <w:p>
      <w:pPr>
        <w:pBdr/>
        <w:spacing/>
        <w:ind/>
        <w:rPr>
          <w14:ligatures w14:val="none"/>
        </w:rPr>
      </w:pPr>
      <w:r>
        <w:t xml:space="preserve">The Forged</w:t>
      </w:r>
      <w:r>
        <w:t xml:space="preserve"> are an elite force who undergo extensive training and augmentation to serve for 25 years. They a</w:t>
      </w:r>
      <w:r>
        <w:t xml:space="preserve">re distinguished by a Mohawk-style ridge on their helmets and are the most well-known and respected division. Becoming a Forged requires surviving the brutal S6 augmentation program which pushes recruits to their physical and mental limits. Forged are equi</w:t>
      </w:r>
      <w:r>
        <w:t xml:space="preserve">pped with advanced enchanted armor and weapons. They are deployed for high-risk operations including riot control, counter-terrorism, security details and confronting supernatural entities.  </w:t>
      </w:r>
      <w:r>
        <w:rPr>
          <w14:ligatures w14:val="none"/>
        </w:rPr>
      </w:r>
      <w:r>
        <w:rPr>
          <w14:ligatures w14:val="none"/>
        </w:rPr>
      </w:r>
    </w:p>
    <w:p>
      <w:pPr>
        <w:pBdr/>
        <w:spacing/>
        <w:ind/>
        <w:rPr>
          <w14:ligatures w14:val="none"/>
        </w:rPr>
      </w:pPr>
      <w:r>
        <w:rPr>
          <w14:ligatures w14:val="none"/>
        </w:rPr>
      </w:r>
      <w:r>
        <w:rPr>
          <w14:ligatures w14:val="none"/>
        </w:rPr>
      </w:r>
      <w:r>
        <w:rPr>
          <w14:ligatures w14:val="none"/>
        </w:rPr>
      </w:r>
    </w:p>
    <w:p>
      <w:pPr>
        <w:pStyle w:val="143"/>
        <w:pBdr/>
        <w:spacing/>
        <w:ind/>
        <w:rPr>
          <w14:ligatures w14:val="none"/>
        </w:rPr>
      </w:pPr>
      <w:r/>
      <w:bookmarkStart w:id="70" w:name="_Toc70"/>
      <w:r>
        <w:t xml:space="preserve">The Quick Reaction Force (QRF)</w:t>
      </w:r>
      <w:r>
        <w:t xml:space="preserve"> </w:t>
      </w:r>
      <w:bookmarkEnd w:id="70"/>
      <w:r>
        <w:rPr>
          <w14:ligatures w14:val="none"/>
        </w:rPr>
      </w:r>
      <w:r>
        <w:rPr>
          <w14:ligatures w14:val="none"/>
        </w:rPr>
      </w:r>
    </w:p>
    <w:p>
      <w:pPr>
        <w:pBdr/>
        <w:spacing/>
        <w:ind/>
        <w:rPr>
          <w14:ligatures w14:val="none"/>
        </w:rPr>
      </w:pPr>
      <w:r>
        <w:t xml:space="preserve">The Quick Reaction Force (QRF)</w:t>
      </w:r>
      <w:r>
        <w:t xml:space="preserve"> rapidly responds to emergencies, riots and purge outbreaks across the Republic. They have access to armored transports for fast mobilization and are trained to end threats</w:t>
      </w:r>
      <w:r>
        <w:t xml:space="preserve"> as efficiently as possible using non-lethal and lethal force. The QRF works closely with the Red Hand division to determine the nature of threats and appropriate responses. They are also often deployed alongside The Forged for the most serious situations.</w:t>
      </w:r>
      <w:r>
        <w:rPr>
          <w14:ligatures w14:val="none"/>
        </w:rPr>
      </w:r>
      <w:r>
        <w:rPr>
          <w14:ligatures w14:val="none"/>
        </w:rPr>
      </w:r>
    </w:p>
    <w:p>
      <w:pPr>
        <w:pBdr/>
        <w:spacing/>
        <w:ind/>
        <w:rPr>
          <w14:ligatures w14:val="none"/>
        </w:rPr>
      </w:pPr>
      <w:r>
        <w:rPr>
          <w14:ligatures w14:val="none"/>
        </w:rPr>
      </w:r>
      <w:r>
        <w:rPr>
          <w14:ligatures w14:val="none"/>
        </w:rPr>
      </w:r>
      <w:r>
        <w:rPr>
          <w14:ligatures w14:val="none"/>
        </w:rPr>
      </w:r>
    </w:p>
    <w:p>
      <w:pPr>
        <w:pStyle w:val="143"/>
        <w:pBdr/>
        <w:spacing/>
        <w:ind/>
        <w:rPr>
          <w14:ligatures w14:val="none"/>
        </w:rPr>
      </w:pPr>
      <w:r/>
      <w:bookmarkStart w:id="71" w:name="_Toc71"/>
      <w:r>
        <w:t xml:space="preserve">The Red Hats</w:t>
      </w:r>
      <w:bookmarkEnd w:id="71"/>
      <w:r>
        <w:rPr>
          <w14:ligatures w14:val="none"/>
        </w:rPr>
      </w:r>
      <w:r>
        <w:rPr>
          <w14:ligatures w14:val="none"/>
        </w:rPr>
      </w:r>
    </w:p>
    <w:p>
      <w:pPr>
        <w:pBdr/>
        <w:spacing/>
        <w:ind/>
        <w:rPr>
          <w14:ligatures w14:val="none"/>
        </w:rPr>
      </w:pPr>
      <w:r>
        <w:t xml:space="preserve">The Red Hats</w:t>
      </w:r>
      <w:r>
        <w:t xml:space="preserve"> act as scouts, spies and infiltrators. They employ advanced social engineering and magic to gather intelligence on potential dissenters, terrorists and supernatural groups that threaten </w:t>
      </w:r>
      <w:r>
        <w:t xml:space="preserve">stability. Red Hats conduct covert surveillance, monitor communications and run informant networks across Sidonia's wards. They have training in stealth, deception and interrogation to support their clandestine operations.  </w:t>
      </w:r>
      <w:r>
        <w:rPr>
          <w14:ligatures w14:val="none"/>
        </w:rPr>
      </w:r>
      <w:r>
        <w:rPr>
          <w14:ligatures w14:val="none"/>
        </w:rPr>
      </w:r>
    </w:p>
    <w:p>
      <w:pPr>
        <w:pBdr/>
        <w:spacing/>
        <w:ind/>
        <w:rPr>
          <w14:ligatures w14:val="none"/>
        </w:rPr>
      </w:pPr>
      <w:r>
        <w:rPr>
          <w14:ligatures w14:val="none"/>
        </w:rPr>
      </w:r>
      <w:r>
        <w:rPr>
          <w14:ligatures w14:val="none"/>
        </w:rPr>
      </w:r>
      <w:r>
        <w:rPr>
          <w14:ligatures w14:val="none"/>
        </w:rPr>
      </w:r>
    </w:p>
    <w:p>
      <w:pPr>
        <w:pStyle w:val="143"/>
        <w:pBdr/>
        <w:spacing/>
        <w:ind/>
        <w:rPr>
          <w14:ligatures w14:val="none"/>
        </w:rPr>
      </w:pPr>
      <w:r/>
      <w:bookmarkStart w:id="72" w:name="_Toc72"/>
      <w:r>
        <w:t xml:space="preserve">The Blood Guard</w:t>
      </w:r>
      <w:bookmarkEnd w:id="72"/>
      <w:r>
        <w:rPr>
          <w14:ligatures w14:val="none"/>
        </w:rPr>
      </w:r>
      <w:r>
        <w:rPr>
          <w14:ligatures w14:val="none"/>
        </w:rPr>
      </w:r>
    </w:p>
    <w:p>
      <w:pPr>
        <w:pBdr/>
        <w:spacing/>
        <w:ind/>
        <w:rPr>
          <w14:ligatures w14:val="none"/>
        </w:rPr>
      </w:pPr>
      <w:r>
        <w:t xml:space="preserve">The Blood Guard</w:t>
      </w:r>
      <w:r>
        <w:t xml:space="preserve"> pr</w:t>
      </w:r>
      <w:r>
        <w:t xml:space="preserve">ovides security for government officials, facilities and events. They are selected and rigorously vetted for their unwavering loyalty to the Republic. Blood Guard have protective details for city councilors, ward bosses, military leaders and other influent</w:t>
      </w:r>
      <w:r>
        <w:t xml:space="preserve">ia</w:t>
      </w:r>
      <w:r>
        <w:t xml:space="preserve">l figures. They also guard government buildings, military installations and medical or magical research facilities. The Blood Guard has specialized magical barriers, runic detection systems and protective enchantments to secure locations under their watch.</w:t>
      </w:r>
      <w:r>
        <w:rPr>
          <w14:ligatures w14:val="none"/>
        </w:rPr>
      </w:r>
      <w:r>
        <w:rPr>
          <w14:ligatures w14:val="none"/>
        </w:rPr>
      </w:r>
    </w:p>
    <w:p>
      <w:pPr>
        <w:pBdr/>
        <w:spacing/>
        <w:ind/>
        <w:rPr>
          <w14:ligatures w14:val="none"/>
        </w:rPr>
      </w:pPr>
      <w:r>
        <w:rPr>
          <w14:ligatures w14:val="none"/>
        </w:rPr>
      </w:r>
      <w:r>
        <w:rPr>
          <w14:ligatures w14:val="none"/>
        </w:rPr>
      </w:r>
      <w:r>
        <w:rPr>
          <w14:ligatures w14:val="none"/>
        </w:rPr>
      </w:r>
    </w:p>
    <w:p>
      <w:pPr>
        <w:pStyle w:val="143"/>
        <w:pBdr/>
        <w:spacing/>
        <w:ind/>
        <w:rPr>
          <w14:ligatures w14:val="none"/>
        </w:rPr>
      </w:pPr>
      <w:r/>
      <w:bookmarkStart w:id="73" w:name="_Toc73"/>
      <w:r>
        <w:t xml:space="preserve">The Red Hand</w:t>
      </w:r>
      <w:bookmarkEnd w:id="73"/>
      <w:r>
        <w:rPr>
          <w14:ligatures w14:val="none"/>
        </w:rPr>
      </w:r>
      <w:r>
        <w:rPr>
          <w14:ligatures w14:val="none"/>
        </w:rPr>
      </w:r>
    </w:p>
    <w:p>
      <w:pPr>
        <w:pBdr/>
        <w:spacing/>
        <w:ind/>
        <w:rPr>
          <w14:ligatures w14:val="none"/>
        </w:rPr>
      </w:pPr>
      <w:r>
        <w:t xml:space="preserve">The Red Hand</w:t>
      </w:r>
      <w:r>
        <w:t xml:space="preserve"> is responsible for monitoring an</w:t>
      </w:r>
      <w:r>
        <w:t xml:space="preserve">d containing supernatural</w:t>
      </w:r>
      <w:r>
        <w:t xml:space="preserve"> disturbances and blights. They work closely with the White Wardens to defend Sidonia against arcane threats using specialized techniques and training, magic and force. Red Hand agents are trained to deal with malevolent spirits, dark magic, and hazardous </w:t>
      </w:r>
      <w:r>
        <w:t xml:space="preserve">Aetheric</w:t>
      </w:r>
      <w:r>
        <w:t xml:space="preserve"> events across the Republic. They maintain monitoring systems for detecting psychic disturbances and have special enchanted containment units for apprehending rogue mages or dangerous creatures.  </w:t>
      </w:r>
      <w:r>
        <w:rPr>
          <w14:ligatures w14:val="none"/>
        </w:rPr>
      </w:r>
      <w:r>
        <w:rPr>
          <w14:ligatures w14:val="none"/>
        </w:rPr>
      </w:r>
    </w:p>
    <w:p>
      <w:pPr>
        <w:pBdr/>
        <w:spacing/>
        <w:ind/>
        <w:rPr>
          <w14:ligatures w14:val="none"/>
        </w:rPr>
      </w:pPr>
      <w:r>
        <w:rPr>
          <w14:ligatures w14:val="none"/>
        </w:rPr>
      </w:r>
      <w:r>
        <w:rPr>
          <w14:ligatures w14:val="none"/>
        </w:rPr>
      </w:r>
      <w:r>
        <w:rPr>
          <w14:ligatures w14:val="none"/>
        </w:rPr>
      </w:r>
    </w:p>
    <w:p>
      <w:pPr>
        <w:pStyle w:val="143"/>
        <w:pBdr/>
        <w:spacing/>
        <w:ind/>
        <w:rPr>
          <w14:ligatures w14:val="none"/>
        </w:rPr>
      </w:pPr>
      <w:r/>
      <w:bookmarkStart w:id="74" w:name="_Toc74"/>
      <w:r>
        <w:t xml:space="preserve">The Hidden Hand</w:t>
      </w:r>
      <w:bookmarkEnd w:id="74"/>
      <w:r>
        <w:rPr>
          <w14:ligatures w14:val="none"/>
        </w:rPr>
      </w:r>
      <w:r>
        <w:rPr>
          <w14:ligatures w14:val="none"/>
        </w:rPr>
      </w:r>
    </w:p>
    <w:p>
      <w:pPr>
        <w:pBdr/>
        <w:spacing/>
        <w:ind/>
        <w:rPr>
          <w14:ligatures w14:val="none"/>
        </w:rPr>
      </w:pPr>
      <w:r>
        <w:t xml:space="preserve">The Hidden Hand</w:t>
      </w:r>
      <w:r>
        <w:t xml:space="preserve"> protects the Republic's most classified information, facilities and programs. Almost nothing is publicly known about their operations, members or capabilities given the sensitive nature of their wor</w:t>
      </w:r>
      <w:r>
        <w:t xml:space="preserve">k. They operate with no oversight and report directly to Sidonia's highest governing bodies. Their duties are presumed to involve guarding military or experimental technologies, monitoring subversive groups and ensuring the security of government secrets. </w:t>
      </w:r>
      <w:r>
        <w:rPr>
          <w14:ligatures w14:val="none"/>
        </w:rPr>
      </w:r>
      <w:r>
        <w:rPr>
          <w14:ligatures w14:val="none"/>
        </w:rPr>
      </w:r>
    </w:p>
    <w:p>
      <w:pPr>
        <w:pBdr/>
        <w:spacing/>
        <w:ind/>
        <w:rPr>
          <w14:ligatures w14:val="none"/>
        </w:rPr>
      </w:pPr>
      <w:r>
        <w:rPr>
          <w14:ligatures w14:val="none"/>
        </w:rPr>
      </w:r>
      <w:r>
        <w:rPr>
          <w14:ligatures w14:val="none"/>
        </w:rPr>
      </w:r>
      <w:r>
        <w:rPr>
          <w14:ligatures w14:val="none"/>
        </w:rPr>
      </w:r>
    </w:p>
    <w:p>
      <w:pPr>
        <w:pStyle w:val="141"/>
        <w:pBdr/>
        <w:spacing/>
        <w:ind/>
        <w:rPr>
          <w14:ligatures w14:val="none"/>
        </w:rPr>
      </w:pPr>
      <w:r/>
      <w:bookmarkStart w:id="75" w:name="_Toc75"/>
      <w:r>
        <w:rPr>
          <w14:ligatures w14:val="none"/>
        </w:rPr>
        <w:t xml:space="preserve">Red Sentinel Command Structure</w:t>
      </w:r>
      <w:bookmarkEnd w:id="75"/>
      <w:r>
        <w:rPr>
          <w14:ligatures w14:val="none"/>
        </w:rPr>
      </w:r>
      <w:r>
        <w:rPr>
          <w14:ligatures w14:val="none"/>
        </w:rPr>
      </w:r>
    </w:p>
    <w:p>
      <w:pPr>
        <w:pBdr/>
        <w:spacing/>
        <w:ind/>
        <w:rPr/>
      </w:pPr>
      <w:r>
        <w:rPr>
          <w14:ligatures w14:val="none"/>
        </w:rPr>
      </w:r>
      <w:r/>
      <w:r/>
    </w:p>
    <w:p>
      <w:pPr>
        <w:pBdr/>
        <w:spacing/>
        <w:ind/>
        <w:rPr>
          <w14:ligatures w14:val="none"/>
        </w:rPr>
      </w:pPr>
      <w:r>
        <w:t xml:space="preserve">The Red Sentinels embody the cautious progress that defines Si</w:t>
      </w:r>
      <w:r>
        <w:t xml:space="preserve">donia, balancing control and protection with gradual social and technological advancement. Despite their intimidating image, they are a highly respected institution considered essential for the Republic's survival and prosperity over the last 500+ years.  </w:t>
      </w:r>
      <w:r>
        <w:rPr>
          <w14:ligatures w14:val="none"/>
        </w:rPr>
      </w:r>
      <w:r>
        <w:rPr>
          <w14:ligatures w14:val="none"/>
        </w:rPr>
      </w:r>
    </w:p>
    <w:p>
      <w:pPr>
        <w:pBdr/>
        <w:spacing/>
        <w:ind/>
        <w:rPr>
          <w14:ligatures w14:val="none"/>
        </w:rPr>
      </w:pPr>
      <w:r>
        <w:rPr>
          <w14:ligatures w14:val="none"/>
        </w:rPr>
      </w:r>
      <w:r>
        <w:rPr>
          <w14:ligatures w14:val="none"/>
        </w:rPr>
      </w:r>
      <w:r>
        <w:rPr>
          <w14:ligatures w14:val="none"/>
        </w:rPr>
      </w:r>
    </w:p>
    <w:p>
      <w:pPr>
        <w:pBdr/>
        <w:spacing/>
        <w:ind/>
        <w:rPr>
          <w:shd w:val="clear" w:color="auto" w:fill="f8f8f8"/>
          <w14:ligatures w14:val="none"/>
        </w:rPr>
      </w:pPr>
      <w:r>
        <w:rPr>
          <w:b/>
          <w:bCs/>
        </w:rPr>
        <w:t xml:space="preserve">High Commandant: </w:t>
      </w:r>
      <w:r>
        <w:t xml:space="preserve">The overall leader of the Red Sentinels, appointed by Sidonia's ruling council. Responsible for strategy, policy and oversight of all Sentinel operations. </w:t>
      </w:r>
      <w:r>
        <w:rPr>
          <w:shd w:val="clear" w:color="auto" w:fill="f8f8f8"/>
          <w14:ligatures w14:val="none"/>
        </w:rPr>
      </w:r>
    </w:p>
    <w:p>
      <w:pPr>
        <w:pBdr/>
        <w:spacing/>
        <w:ind/>
        <w:rPr>
          <w:shd w:val="clear" w:color="auto" w:fill="f8f8f8"/>
          <w14:ligatures w14:val="none"/>
        </w:rPr>
      </w:pPr>
      <w:r>
        <w:rPr>
          <w:b/>
          <w:bCs/>
        </w:rPr>
        <w:t xml:space="preserve">Sentinel General: </w:t>
      </w:r>
      <w:r>
        <w:t xml:space="preserve">Senior officer in charge of military operations, training, and resource allocation across divisions. Leads strategic planning and responses to large-scale threats. </w:t>
      </w:r>
      <w:r>
        <w:rPr>
          <w:shd w:val="clear" w:color="auto" w:fill="f8f8f8"/>
          <w14:ligatures w14:val="none"/>
        </w:rPr>
      </w:r>
      <w:r>
        <w:rPr>
          <w:shd w:val="clear" w:color="auto" w:fill="f8f8f8"/>
          <w14:ligatures w14:val="none"/>
        </w:rPr>
      </w:r>
    </w:p>
    <w:p>
      <w:pPr>
        <w:pBdr/>
        <w:spacing/>
        <w:ind/>
        <w:rPr>
          <w:shd w:val="clear" w:color="auto" w:fill="f8f8f8"/>
          <w14:ligatures w14:val="none"/>
        </w:rPr>
      </w:pPr>
      <w:r>
        <w:rPr>
          <w:b/>
          <w:bCs/>
        </w:rPr>
        <w:t xml:space="preserve">District Generals </w:t>
      </w:r>
      <w:r>
        <w:t xml:space="preserve">(5): Comman</w:t>
      </w:r>
      <w:r>
        <w:t xml:space="preserve">d all Sentinel operations within their designated districts, which include around 20 wards each. They propose inter-ward mission plans, coordinate divisional resources across their districts and report directly to the High Commandant and Sentinel General. </w:t>
      </w:r>
      <w:r>
        <w:rPr>
          <w:shd w:val="clear" w:color="auto" w:fill="f8f8f8"/>
          <w14:ligatures w14:val="none"/>
        </w:rPr>
      </w:r>
      <w:r>
        <w:rPr>
          <w:shd w:val="clear" w:color="auto" w:fill="f8f8f8"/>
          <w14:ligatures w14:val="none"/>
        </w:rPr>
      </w:r>
    </w:p>
    <w:p>
      <w:pPr>
        <w:pBdr/>
        <w:spacing/>
        <w:ind/>
        <w:rPr>
          <w:shd w:val="clear" w:color="auto" w:fill="f8f8f8"/>
          <w14:ligatures w14:val="none"/>
        </w:rPr>
      </w:pPr>
      <w:r>
        <w:rPr>
          <w:b/>
          <w:bCs/>
        </w:rPr>
        <w:t xml:space="preserve">Division Generals</w:t>
      </w:r>
      <w:r>
        <w:t xml:space="preserve"> (6): Command The Forged, QRF, Red Hats, Blood </w:t>
      </w:r>
      <w:r>
        <w:t xml:space="preserve">Guard, Red Hand, and Sentinel Secret Service respectively. They oversee day-to-day operations of their divisions, propose mission plans and requisition equipment. Division Generals convene weekly to coordinate with the High Commandant and Sentinel General.</w:t>
      </w:r>
      <w:r>
        <w:rPr>
          <w:shd w:val="clear" w:color="auto" w:fill="f8f8f8"/>
          <w14:ligatures w14:val="none"/>
        </w:rPr>
      </w:r>
      <w:r>
        <w:rPr>
          <w:shd w:val="clear" w:color="auto" w:fill="f8f8f8"/>
          <w14:ligatures w14:val="none"/>
        </w:rPr>
      </w:r>
    </w:p>
    <w:p>
      <w:pPr>
        <w:pBdr/>
        <w:spacing/>
        <w:ind/>
        <w:rPr>
          <w:shd w:val="clear" w:color="auto" w:fill="f8f8f8"/>
          <w14:ligatures w14:val="none"/>
        </w:rPr>
      </w:pPr>
      <w:r>
        <w:rPr>
          <w:b/>
          <w:bCs/>
        </w:rPr>
        <w:t xml:space="preserve">Forged Commander:</w:t>
      </w:r>
      <w:r>
        <w:t xml:space="preserve"> Leads The Forged in th</w:t>
      </w:r>
      <w:r>
        <w:t xml:space="preserve">e field and during training exercises at the S6 facility. Reports directly to the Forged Division General but has autonomy to make tactical decisions during active operations.</w:t>
      </w:r>
      <w:r>
        <w:rPr>
          <w:shd w:val="clear" w:color="auto" w:fill="f8f8f8"/>
          <w14:ligatures w14:val="none"/>
        </w:rPr>
      </w:r>
      <w:r>
        <w:rPr>
          <w:shd w:val="clear" w:color="auto" w:fill="f8f8f8"/>
          <w14:ligatures w14:val="none"/>
        </w:rPr>
      </w:r>
    </w:p>
    <w:p>
      <w:pPr>
        <w:pBdr/>
        <w:spacing/>
        <w:ind/>
        <w:rPr>
          <w:shd w:val="clear" w:color="auto" w:fill="f8f8f8"/>
          <w14:ligatures w14:val="none"/>
        </w:rPr>
      </w:pPr>
      <w:r>
        <w:rPr>
          <w:b/>
          <w:bCs/>
        </w:rPr>
        <w:t xml:space="preserve">QRF Commander:</w:t>
      </w:r>
      <w:r>
        <w:t xml:space="preserve"> C</w:t>
      </w:r>
      <w:r>
        <w:t xml:space="preserve">ommands quick reaction forces across Sidonia's wards, monitors for potential threats and determines appropriate responses. Works closely with Red Hat surveillance units and Ward Bosses to predict and contain unrest. </w:t>
      </w:r>
      <w:r>
        <w:rPr>
          <w:shd w:val="clear" w:color="auto" w:fill="f8f8f8"/>
          <w14:ligatures w14:val="none"/>
        </w:rPr>
      </w:r>
    </w:p>
    <w:p>
      <w:pPr>
        <w:pBdr/>
        <w:spacing/>
        <w:ind/>
        <w:rPr>
          <w:shd w:val="clear" w:color="auto" w:fill="f8f8f8"/>
          <w14:ligatures w14:val="none"/>
        </w:rPr>
      </w:pPr>
      <w:r>
        <w:rPr>
          <w:b/>
          <w:bCs/>
        </w:rPr>
        <w:t xml:space="preserve">Senior Ward Advisors</w:t>
      </w:r>
      <w:r>
        <w:t xml:space="preserve"> (99, 1 per ward): Stationed in each ward to coordinate with Ward Bosses and their security forc</w:t>
      </w:r>
      <w:r>
        <w:t xml:space="preserve">es. They oversee all local Sentinel operations, share intelligence between wards within their districts and report directly to their District Generals and High Commandant. The Senior Ward Advisors convene monthly by district to discuss region-wide issues. </w:t>
      </w:r>
      <w:r>
        <w:rPr>
          <w:shd w:val="clear" w:color="auto" w:fill="f8f8f8"/>
          <w14:ligatures w14:val="none"/>
        </w:rPr>
      </w:r>
      <w:r>
        <w:rPr>
          <w:shd w:val="clear" w:color="auto" w:fill="f8f8f8"/>
          <w14:ligatures w14:val="none"/>
        </w:rPr>
      </w:r>
    </w:p>
    <w:p>
      <w:pPr>
        <w:pBdr/>
        <w:spacing/>
        <w:ind/>
        <w:rPr>
          <w:shd w:val="clear" w:color="auto" w:fill="f8f8f8"/>
          <w14:ligatures w14:val="none"/>
        </w:rPr>
      </w:pPr>
      <w:r>
        <w:rPr>
          <w:b/>
          <w:bCs/>
        </w:rPr>
        <w:t xml:space="preserve">Ward Captains</w:t>
      </w:r>
      <w:r>
        <w:t xml:space="preserve"> (99): Responsible for the Red Sentinels stationed within their designated wards.</w:t>
      </w:r>
      <w:r>
        <w:t xml:space="preserve"> They work with Senior Ward Advisors to maintain order locally, respond to disturbances and conduct routine operations like security checks or patrols. Ward Captains command between 50 to 200 standard Sentinel troops depending on the ward's size and risks.</w:t>
      </w:r>
      <w:r>
        <w:rPr>
          <w:shd w:val="clear" w:color="auto" w:fill="f8f8f8"/>
          <w14:ligatures w14:val="none"/>
        </w:rPr>
      </w:r>
      <w:r>
        <w:rPr>
          <w:shd w:val="clear" w:color="auto" w:fill="f8f8f8"/>
          <w14:ligatures w14:val="none"/>
        </w:rPr>
      </w:r>
    </w:p>
    <w:p>
      <w:pPr>
        <w:pBdr/>
        <w:spacing w:line="300" w:lineRule="auto"/>
        <w:ind/>
        <w:rPr>
          <w:rFonts w:ascii="Georgia" w:hAnsi="Georgia" w:cs="Arial"/>
          <w:color w:val="1d1c1d"/>
          <w14:ligatures w14:val="none"/>
        </w:rPr>
      </w:pPr>
      <w:r>
        <w:rPr>
          <w:rFonts w:ascii="Georgia" w:hAnsi="Georgia" w:cs="Arial"/>
          <w:color w:val="1d1c1d"/>
          <w:shd w:val="clear" w:color="auto" w:fill="f8f8f8"/>
          <w14:ligatures w14:val="none"/>
        </w:rPr>
      </w:r>
      <w:r>
        <w:rPr>
          <w:rFonts w:ascii="Georgia" w:hAnsi="Georgia" w:cs="Arial"/>
          <w:color w:val="1d1c1d"/>
          <w14:ligatures w14:val="none"/>
        </w:rPr>
      </w:r>
      <w:r>
        <w:rPr>
          <w:rFonts w:ascii="Georgia" w:hAnsi="Georgia" w:cs="Arial"/>
          <w:color w:val="1d1c1d"/>
          <w14:ligatures w14:val="none"/>
        </w:rPr>
      </w:r>
    </w:p>
    <w:p>
      <w:pPr>
        <w:pStyle w:val="141"/>
        <w:pBdr/>
        <w:spacing/>
        <w:ind/>
        <w:rPr>
          <w:shd w:val="clear" w:color="auto" w:fill="f8f8f8"/>
          <w14:ligatures w14:val="none"/>
        </w:rPr>
      </w:pPr>
      <w:r/>
      <w:bookmarkStart w:id="76" w:name="_Toc76"/>
      <w:r>
        <w:t xml:space="preserve">Red Sentinel Rank Structure</w:t>
      </w:r>
      <w:bookmarkEnd w:id="76"/>
      <w:r>
        <w:rPr>
          <w:shd w:val="clear" w:color="auto" w:fill="f8f8f8"/>
          <w14:ligatures w14:val="none"/>
        </w:rPr>
      </w:r>
      <w:r>
        <w:rPr>
          <w:shd w:val="clear" w:color="auto" w:fill="f8f8f8"/>
          <w14:ligatures w14:val="none"/>
        </w:rPr>
      </w:r>
    </w:p>
    <w:p>
      <w:pPr>
        <w:pStyle w:val="143"/>
        <w:pBdr/>
        <w:spacing/>
        <w:ind/>
        <w:rPr/>
      </w:pPr>
      <w:r/>
      <w:bookmarkStart w:id="77" w:name="_Toc77"/>
      <w:r>
        <w:t xml:space="preserve">Enlisted Ranks</w:t>
      </w:r>
      <w:bookmarkEnd w:id="77"/>
      <w:r/>
      <w:r/>
    </w:p>
    <w:p>
      <w:pPr>
        <w:pStyle w:val="668"/>
        <w:numPr>
          <w:ilvl w:val="0"/>
          <w:numId w:val="1"/>
        </w:numPr>
        <w:pBdr/>
        <w:spacing w:line="300" w:lineRule="auto"/>
        <w:ind/>
        <w:rPr>
          <w14:ligatures w14:val="none"/>
        </w:rPr>
      </w:pPr>
      <w:r>
        <w:rPr>
          <w:b/>
          <w:bCs/>
        </w:rPr>
        <w:t xml:space="preserve">Sentry Recruit</w:t>
      </w:r>
      <w:r>
        <w:t xml:space="preserve"> (Entry-level rank, undergoing training)</w:t>
      </w:r>
      <w:r>
        <w:rPr>
          <w14:ligatures w14:val="none"/>
        </w:rPr>
      </w:r>
      <w:r>
        <w:rPr>
          <w14:ligatures w14:val="none"/>
        </w:rPr>
      </w:r>
    </w:p>
    <w:p>
      <w:pPr>
        <w:pStyle w:val="668"/>
        <w:numPr>
          <w:ilvl w:val="0"/>
          <w:numId w:val="1"/>
        </w:numPr>
        <w:pBdr/>
        <w:spacing w:line="300" w:lineRule="auto"/>
        <w:ind/>
        <w:rPr>
          <w14:ligatures w14:val="none"/>
        </w:rPr>
      </w:pPr>
      <w:r>
        <w:rPr>
          <w:b/>
          <w:bCs/>
        </w:rPr>
        <w:t xml:space="preserve">Sentry</w:t>
      </w:r>
      <w:r>
        <w:t xml:space="preserve"> (The basic rank-and-file members of the Red Sentinels)</w:t>
      </w:r>
      <w:r>
        <w:rPr>
          <w14:ligatures w14:val="none"/>
        </w:rPr>
      </w:r>
      <w:r>
        <w:rPr>
          <w14:ligatures w14:val="none"/>
        </w:rPr>
      </w:r>
    </w:p>
    <w:p>
      <w:pPr>
        <w:pStyle w:val="668"/>
        <w:numPr>
          <w:ilvl w:val="0"/>
          <w:numId w:val="1"/>
        </w:numPr>
        <w:pBdr/>
        <w:spacing w:line="300" w:lineRule="auto"/>
        <w:ind/>
        <w:rPr>
          <w14:ligatures w14:val="none"/>
        </w:rPr>
      </w:pPr>
      <w:r>
        <w:rPr>
          <w:b/>
          <w:bCs/>
        </w:rPr>
        <w:t xml:space="preserve">First Sentry</w:t>
      </w:r>
      <w:r>
        <w:t xml:space="preserve"> (Experienced enlisted personnel, equivalent to a corporal)</w:t>
      </w:r>
      <w:r>
        <w:rPr>
          <w14:ligatures w14:val="none"/>
        </w:rPr>
      </w:r>
      <w:r>
        <w:rPr>
          <w14:ligatures w14:val="none"/>
        </w:rPr>
      </w:r>
    </w:p>
    <w:p>
      <w:pPr>
        <w:pStyle w:val="668"/>
        <w:numPr>
          <w:ilvl w:val="0"/>
          <w:numId w:val="1"/>
        </w:numPr>
        <w:pBdr/>
        <w:spacing w:line="300" w:lineRule="auto"/>
        <w:ind/>
        <w:rPr>
          <w14:ligatures w14:val="none"/>
        </w:rPr>
      </w:pPr>
      <w:r>
        <w:rPr>
          <w:b/>
          <w:bCs/>
        </w:rPr>
        <w:t xml:space="preserve">Chief Sentry</w:t>
      </w:r>
      <w:r>
        <w:t xml:space="preserve"> (The highest non-officer rank, responsible for training and leadership of Sentries and First Sentries)</w:t>
      </w:r>
      <w:r>
        <w:rPr>
          <w14:ligatures w14:val="none"/>
        </w:rPr>
      </w:r>
      <w:r>
        <w:rPr>
          <w14:ligatures w14:val="none"/>
        </w:rPr>
      </w:r>
    </w:p>
    <w:p>
      <w:pPr>
        <w:pStyle w:val="143"/>
        <w:pBdr/>
        <w:spacing/>
        <w:ind/>
        <w:rPr/>
      </w:pPr>
      <w:r/>
      <w:bookmarkStart w:id="78" w:name="_Toc78"/>
      <w:r>
        <w:t xml:space="preserve">Non-Commissioned Officer (NCO) Ranks</w:t>
      </w:r>
      <w:bookmarkEnd w:id="78"/>
      <w:r/>
      <w:r/>
    </w:p>
    <w:p>
      <w:pPr>
        <w:pStyle w:val="668"/>
        <w:numPr>
          <w:ilvl w:val="0"/>
          <w:numId w:val="2"/>
        </w:numPr>
        <w:pBdr/>
        <w:spacing w:line="300" w:lineRule="auto"/>
        <w:ind/>
        <w:rPr>
          <w14:ligatures w14:val="none"/>
        </w:rPr>
      </w:pPr>
      <w:r>
        <w:rPr>
          <w:b/>
          <w:bCs/>
        </w:rPr>
        <w:t xml:space="preserve">Guard Lieutenant</w:t>
      </w:r>
      <w:r>
        <w:t xml:space="preserve"> (Junior NCOs, equivalent to a sergeant)</w:t>
      </w:r>
      <w:r>
        <w:rPr>
          <w14:ligatures w14:val="none"/>
        </w:rPr>
      </w:r>
      <w:r>
        <w:rPr>
          <w14:ligatures w14:val="none"/>
        </w:rPr>
      </w:r>
    </w:p>
    <w:p>
      <w:pPr>
        <w:pStyle w:val="668"/>
        <w:numPr>
          <w:ilvl w:val="0"/>
          <w:numId w:val="2"/>
        </w:numPr>
        <w:pBdr/>
        <w:spacing w:line="300" w:lineRule="auto"/>
        <w:ind/>
        <w:rPr>
          <w14:ligatures w14:val="none"/>
        </w:rPr>
      </w:pPr>
      <w:r>
        <w:rPr>
          <w:b/>
          <w:bCs/>
        </w:rPr>
        <w:t xml:space="preserve">Guard Captain</w:t>
      </w:r>
      <w:r>
        <w:t xml:space="preserve"> (Senior NCOs who act as the primary liaisons between the enlisted personnel and the officers)</w:t>
      </w:r>
      <w:r>
        <w:rPr>
          <w14:ligatures w14:val="none"/>
        </w:rPr>
      </w:r>
      <w:r>
        <w:rPr>
          <w14:ligatures w14:val="none"/>
        </w:rPr>
      </w:r>
    </w:p>
    <w:p>
      <w:pPr>
        <w:pStyle w:val="668"/>
        <w:numPr>
          <w:ilvl w:val="0"/>
          <w:numId w:val="2"/>
        </w:numPr>
        <w:pBdr/>
        <w:spacing w:line="300" w:lineRule="auto"/>
        <w:ind/>
        <w:rPr>
          <w14:ligatures w14:val="none"/>
        </w:rPr>
      </w:pPr>
      <w:r>
        <w:rPr>
          <w:b/>
          <w:bCs/>
        </w:rPr>
        <w:t xml:space="preserve">Guard Major </w:t>
      </w:r>
      <w:r>
        <w:t xml:space="preserve">(The highest NCO rank, advising the officer corps and helping to formulate policy and strategy)</w:t>
      </w:r>
      <w:r>
        <w:rPr>
          <w14:ligatures w14:val="none"/>
        </w:rPr>
      </w:r>
      <w:r>
        <w:rPr>
          <w14:ligatures w14:val="none"/>
        </w:rPr>
      </w:r>
    </w:p>
    <w:p>
      <w:pPr>
        <w:pStyle w:val="143"/>
        <w:pBdr/>
        <w:spacing/>
        <w:ind/>
        <w:rPr/>
      </w:pPr>
      <w:r/>
      <w:bookmarkStart w:id="79" w:name="_Toc79"/>
      <w:r>
        <w:t xml:space="preserve">Commissioned Officer Ranks</w:t>
      </w:r>
      <w:bookmarkEnd w:id="79"/>
      <w:r/>
      <w:r/>
    </w:p>
    <w:p>
      <w:pPr>
        <w:pStyle w:val="668"/>
        <w:numPr>
          <w:ilvl w:val="0"/>
          <w:numId w:val="3"/>
        </w:numPr>
        <w:pBdr/>
        <w:spacing w:line="300" w:lineRule="auto"/>
        <w:ind/>
        <w:rPr>
          <w14:ligatures w14:val="none"/>
        </w:rPr>
      </w:pPr>
      <w:r>
        <w:rPr>
          <w:b/>
          <w:bCs/>
        </w:rPr>
        <w:t xml:space="preserve">Watcher</w:t>
      </w:r>
      <w:r>
        <w:t xml:space="preserve"> (Junior officers responsible for leading units in the field)</w:t>
      </w:r>
      <w:r>
        <w:rPr>
          <w14:ligatures w14:val="none"/>
        </w:rPr>
      </w:r>
      <w:r>
        <w:rPr>
          <w14:ligatures w14:val="none"/>
        </w:rPr>
      </w:r>
    </w:p>
    <w:p>
      <w:pPr>
        <w:pStyle w:val="668"/>
        <w:numPr>
          <w:ilvl w:val="0"/>
          <w:numId w:val="3"/>
        </w:numPr>
        <w:pBdr/>
        <w:spacing w:line="300" w:lineRule="auto"/>
        <w:ind/>
        <w:rPr>
          <w14:ligatures w14:val="none"/>
        </w:rPr>
      </w:pPr>
      <w:r>
        <w:rPr>
          <w:b/>
          <w:bCs/>
        </w:rPr>
        <w:t xml:space="preserve">High Watcher </w:t>
      </w:r>
      <w:r>
        <w:t xml:space="preserve">(Mid-level officers who command larger units and coordinate the efforts of multiple Watchers)</w:t>
      </w:r>
      <w:r>
        <w:rPr>
          <w14:ligatures w14:val="none"/>
        </w:rPr>
      </w:r>
      <w:r>
        <w:rPr>
          <w14:ligatures w14:val="none"/>
        </w:rPr>
      </w:r>
    </w:p>
    <w:p>
      <w:pPr>
        <w:pStyle w:val="668"/>
        <w:numPr>
          <w:ilvl w:val="0"/>
          <w:numId w:val="3"/>
        </w:numPr>
        <w:pBdr/>
        <w:spacing w:line="300" w:lineRule="auto"/>
        <w:ind/>
        <w:rPr>
          <w14:ligatures w14:val="none"/>
        </w:rPr>
      </w:pPr>
      <w:r>
        <w:rPr>
          <w:b/>
          <w:bCs/>
        </w:rPr>
        <w:t xml:space="preserve">Sentinel Lieutenant</w:t>
      </w:r>
      <w:r>
        <w:t xml:space="preserve"> (Senior officers responsible for strategy and tactics across the entire force)</w:t>
      </w:r>
      <w:r>
        <w:rPr>
          <w14:ligatures w14:val="none"/>
        </w:rPr>
      </w:r>
      <w:r>
        <w:rPr>
          <w14:ligatures w14:val="none"/>
        </w:rPr>
      </w:r>
    </w:p>
    <w:p>
      <w:pPr>
        <w:pStyle w:val="668"/>
        <w:numPr>
          <w:ilvl w:val="0"/>
          <w:numId w:val="3"/>
        </w:numPr>
        <w:pBdr/>
        <w:spacing w:line="300" w:lineRule="auto"/>
        <w:ind/>
        <w:rPr>
          <w14:ligatures w14:val="none"/>
        </w:rPr>
      </w:pPr>
      <w:r>
        <w:rPr>
          <w:b/>
          <w:bCs/>
        </w:rPr>
        <w:t xml:space="preserve">Sentinel Captain </w:t>
      </w:r>
      <w:r>
        <w:t xml:space="preserve">(High-ranking officers responsible for significant portions of the Red Sentinels)</w:t>
      </w:r>
      <w:r>
        <w:rPr>
          <w14:ligatures w14:val="none"/>
        </w:rPr>
      </w:r>
      <w:r>
        <w:rPr>
          <w14:ligatures w14:val="none"/>
        </w:rPr>
      </w:r>
    </w:p>
    <w:p>
      <w:pPr>
        <w:pStyle w:val="668"/>
        <w:numPr>
          <w:ilvl w:val="0"/>
          <w:numId w:val="3"/>
        </w:numPr>
        <w:pBdr/>
        <w:spacing w:line="300" w:lineRule="auto"/>
        <w:ind/>
        <w:rPr>
          <w14:ligatures w14:val="none"/>
        </w:rPr>
      </w:pPr>
      <w:r>
        <w:rPr>
          <w:b/>
          <w:bCs/>
        </w:rPr>
        <w:t xml:space="preserve">Grand Sentinel </w:t>
      </w:r>
      <w:r>
        <w:t xml:space="preserve">(The highest commissioned officer rank, usually held by a few of the most experienced and proven leaders)</w:t>
      </w:r>
      <w:r>
        <w:rPr>
          <w14:ligatures w14:val="none"/>
        </w:rPr>
      </w:r>
      <w:r>
        <w:rPr>
          <w14:ligatures w14:val="none"/>
        </w:rPr>
      </w:r>
    </w:p>
    <w:p>
      <w:pPr>
        <w:pStyle w:val="143"/>
        <w:pBdr/>
        <w:spacing/>
        <w:ind/>
        <w:rPr/>
      </w:pPr>
      <w:r/>
      <w:bookmarkStart w:id="80" w:name="_Toc80"/>
      <w:r>
        <w:t xml:space="preserve">Command Ranks</w:t>
      </w:r>
      <w:bookmarkEnd w:id="80"/>
      <w:r/>
      <w:r/>
    </w:p>
    <w:p>
      <w:pPr>
        <w:pStyle w:val="668"/>
        <w:numPr>
          <w:ilvl w:val="0"/>
          <w:numId w:val="4"/>
        </w:numPr>
        <w:pBdr/>
        <w:spacing w:line="300" w:lineRule="auto"/>
        <w:ind/>
        <w:rPr>
          <w14:ligatures w14:val="none"/>
        </w:rPr>
      </w:pPr>
      <w:r>
        <w:rPr>
          <w:b/>
          <w:bCs/>
        </w:rPr>
        <w:t xml:space="preserve">High Commandant</w:t>
      </w:r>
      <w:r>
        <w:t xml:space="preserve"> (The singular leader of the Red Sentinels, reporting directly to the city's governmental bodies)</w:t>
      </w:r>
      <w:r>
        <w:rPr>
          <w14:ligatures w14:val="none"/>
        </w:rPr>
      </w:r>
      <w:r>
        <w:rPr>
          <w14:ligatures w14:val="none"/>
        </w:rPr>
      </w:r>
    </w:p>
    <w:p>
      <w:pPr>
        <w:pBdr/>
        <w:spacing w:line="300" w:lineRule="auto"/>
        <w:ind/>
        <w:rPr>
          <w:rFonts w:ascii="Georgia" w:hAnsi="Georgia"/>
          <w14:ligatures w14:val="none"/>
        </w:rPr>
      </w:pPr>
      <w:r>
        <w:rPr>
          <w:rFonts w:ascii="Georgia" w:hAnsi="Georgia"/>
          <w14:ligatures w14:val="none"/>
        </w:rPr>
      </w:r>
      <w:r>
        <w:rPr>
          <w:rFonts w:ascii="Georgia" w:hAnsi="Georgia"/>
          <w14:ligatures w14:val="none"/>
        </w:rPr>
      </w:r>
      <w:r>
        <w:rPr>
          <w:rFonts w:ascii="Georgia" w:hAnsi="Georgia"/>
          <w14:ligatures w14:val="none"/>
        </w:rPr>
      </w:r>
    </w:p>
    <w:p>
      <w:pPr>
        <w:pBdr/>
        <w:spacing/>
        <w:ind/>
        <w:rPr/>
      </w:pPr>
      <w:r>
        <w:rPr>
          <w:highlight w:val="none"/>
        </w:rPr>
      </w:r>
      <w:r/>
      <w:r/>
    </w:p>
    <w:p>
      <w:pPr>
        <w:pBdr/>
        <w:spacing w:line="300" w:lineRule="auto"/>
        <w:ind/>
        <w:rPr>
          <w:rFonts w:ascii="Georgia" w:hAnsi="Georgia"/>
          <w14:ligatures w14:val="none"/>
        </w:rPr>
      </w:pPr>
      <w:r>
        <w:rPr>
          <w:rFonts w:ascii="Georgia" w:hAnsi="Georgia"/>
          <w14:ligatures w14:val="none"/>
        </w:rPr>
      </w:r>
      <w:r>
        <w:rPr>
          <w:rFonts w:ascii="Georgia" w:hAnsi="Georgia"/>
          <w14:ligatures w14:val="none"/>
        </w:rPr>
      </w:r>
      <w:r>
        <w:rPr>
          <w:rFonts w:ascii="Georgia" w:hAnsi="Georgia"/>
          <w14:ligatures w14:val="none"/>
        </w:rPr>
      </w:r>
    </w:p>
    <w:p>
      <w:pPr>
        <w:pStyle w:val="140"/>
        <w:pBdr/>
        <w:spacing/>
        <w:ind/>
        <w:rPr/>
      </w:pPr>
      <w:r/>
      <w:bookmarkStart w:id="99" w:name="_Toc99"/>
      <w:r>
        <w:t xml:space="preserve">Ethics</w:t>
      </w:r>
      <w:r/>
      <w:r/>
    </w:p>
    <w:p>
      <w:pPr>
        <w:pBdr/>
        <w:spacing w:line="300" w:lineRule="auto"/>
        <w:ind/>
        <w:rPr>
          <w:rFonts w:ascii="Georgia" w:hAnsi="Georgia"/>
          <w14:ligatures w14:val="none"/>
        </w:rPr>
      </w:pPr>
      <w:r>
        <w:rPr>
          <w:rFonts w:ascii="Georgia" w:hAnsi="Georgia"/>
          <w14:ligatures w14:val="none"/>
        </w:rPr>
      </w:r>
      <w:r>
        <w:rPr>
          <w:rFonts w:ascii="Georgia" w:hAnsi="Georgia"/>
          <w14:ligatures w14:val="none"/>
        </w:rPr>
      </w:r>
      <w:r>
        <w:rPr>
          <w:rFonts w:ascii="Georgia" w:hAnsi="Georgia"/>
          <w14:ligatures w14:val="none"/>
        </w:rPr>
      </w:r>
    </w:p>
    <w:p>
      <w:pPr>
        <w:pStyle w:val="141"/>
        <w:pBdr/>
        <w:spacing/>
        <w:ind/>
        <w:rPr/>
      </w:pPr>
      <w:r/>
      <w:bookmarkStart w:id="100" w:name="_Toc100"/>
      <w:r>
        <w:t xml:space="preserve">Code of Ethics:</w:t>
      </w:r>
      <w:bookmarkEnd w:id="100"/>
      <w:r/>
      <w:r/>
    </w:p>
    <w:p>
      <w:pPr>
        <w:pStyle w:val="668"/>
        <w:numPr>
          <w:ilvl w:val="0"/>
          <w:numId w:val="5"/>
        </w:numPr>
        <w:pBdr/>
        <w:spacing w:line="300" w:lineRule="auto"/>
        <w:ind/>
        <w:rPr>
          <w14:ligatures w14:val="none"/>
        </w:rPr>
      </w:pPr>
      <w:r>
        <w:rPr>
          <w:b/>
          <w:bCs/>
        </w:rPr>
        <w:t xml:space="preserve">Loyalty:</w:t>
      </w:r>
      <w:r>
        <w:rPr>
          <w:b/>
          <w:bCs/>
        </w:rPr>
        <w:t xml:space="preserve"> </w:t>
      </w:r>
      <w:r>
        <w:t xml:space="preserve">Uphold the interests of the Republic of Sidonia and the Red Sentinels above all else. We act for the greater good, putting the welfare and security of the Republic before personal interest.</w:t>
      </w:r>
      <w:r>
        <w:rPr>
          <w14:ligatures w14:val="none"/>
        </w:rPr>
      </w:r>
      <w:r>
        <w:rPr>
          <w14:ligatures w14:val="none"/>
        </w:rPr>
      </w:r>
    </w:p>
    <w:p>
      <w:pPr>
        <w:pStyle w:val="668"/>
        <w:numPr>
          <w:ilvl w:val="0"/>
          <w:numId w:val="5"/>
        </w:numPr>
        <w:pBdr/>
        <w:spacing w:line="300" w:lineRule="auto"/>
        <w:ind/>
        <w:rPr>
          <w14:ligatures w14:val="none"/>
        </w:rPr>
      </w:pPr>
      <w:r>
        <w:rPr>
          <w:b/>
          <w:bCs/>
        </w:rPr>
        <w:t xml:space="preserve">Integrity:</w:t>
      </w:r>
      <w:r>
        <w:t xml:space="preserve"> Conduct ourselves with the highest level of honesty and morality. We do not compromise our values and commitments, regardless of the circumstances.</w:t>
      </w:r>
      <w:r>
        <w:rPr>
          <w14:ligatures w14:val="none"/>
        </w:rPr>
      </w:r>
      <w:r>
        <w:rPr>
          <w14:ligatures w14:val="none"/>
        </w:rPr>
      </w:r>
    </w:p>
    <w:p>
      <w:pPr>
        <w:pStyle w:val="668"/>
        <w:numPr>
          <w:ilvl w:val="0"/>
          <w:numId w:val="5"/>
        </w:numPr>
        <w:pBdr/>
        <w:spacing w:line="300" w:lineRule="auto"/>
        <w:ind/>
        <w:rPr>
          <w14:ligatures w14:val="none"/>
        </w:rPr>
      </w:pPr>
      <w:r>
        <w:rPr>
          <w:b/>
          <w:bCs/>
        </w:rPr>
        <w:t xml:space="preserve">Respect for Law:</w:t>
      </w:r>
      <w:r>
        <w:rPr>
          <w:b/>
          <w:bCs/>
        </w:rPr>
        <w:t xml:space="preserve"> </w:t>
      </w:r>
      <w:r>
        <w:t xml:space="preserve">We respect and uphold the laws and regulations of the Republic. We understand that our primary duty is to enforce the law, and we do not consider ourselves above it.</w:t>
      </w:r>
      <w:r>
        <w:rPr>
          <w14:ligatures w14:val="none"/>
        </w:rPr>
      </w:r>
      <w:r>
        <w:rPr>
          <w14:ligatures w14:val="none"/>
        </w:rPr>
      </w:r>
    </w:p>
    <w:p>
      <w:pPr>
        <w:pStyle w:val="668"/>
        <w:numPr>
          <w:ilvl w:val="0"/>
          <w:numId w:val="5"/>
        </w:numPr>
        <w:pBdr/>
        <w:spacing w:line="300" w:lineRule="auto"/>
        <w:ind/>
        <w:rPr>
          <w14:ligatures w14:val="none"/>
        </w:rPr>
      </w:pPr>
      <w:r>
        <w:rPr>
          <w:b/>
          <w:bCs/>
        </w:rPr>
        <w:t xml:space="preserve">Confidentiality:</w:t>
      </w:r>
      <w:r>
        <w:rPr>
          <w:b/>
          <w:bCs/>
        </w:rPr>
        <w:t xml:space="preserve"> </w:t>
      </w:r>
      <w:r>
        <w:t xml:space="preserve">We understand the sensitive nature of our work and respect the importance of information security. We maintain confidentiality in all matters of duty unless disclosure is legally mandated or required for the enforcement of law.</w:t>
      </w:r>
      <w:r>
        <w:rPr>
          <w14:ligatures w14:val="none"/>
        </w:rPr>
      </w:r>
      <w:r>
        <w:rPr>
          <w14:ligatures w14:val="none"/>
        </w:rPr>
      </w:r>
    </w:p>
    <w:p>
      <w:pPr>
        <w:pStyle w:val="668"/>
        <w:numPr>
          <w:ilvl w:val="0"/>
          <w:numId w:val="5"/>
        </w:numPr>
        <w:pBdr/>
        <w:spacing w:line="300" w:lineRule="auto"/>
        <w:ind/>
        <w:rPr>
          <w14:ligatures w14:val="none"/>
        </w:rPr>
      </w:pPr>
      <w:r>
        <w:rPr>
          <w:b/>
          <w:bCs/>
        </w:rPr>
        <w:t xml:space="preserve">Impartiality:</w:t>
      </w:r>
      <w:r>
        <w:t xml:space="preserve"> We are committed to treating every individual fairly and without prejudice. We do not let personal beliefs, affiliations, or biases influence our actions and decisions.</w:t>
      </w:r>
      <w:r>
        <w:rPr>
          <w14:ligatures w14:val="none"/>
        </w:rPr>
      </w:r>
      <w:r>
        <w:rPr>
          <w14:ligatures w14:val="none"/>
        </w:rPr>
      </w:r>
    </w:p>
    <w:p>
      <w:pPr>
        <w:pStyle w:val="668"/>
        <w:numPr>
          <w:ilvl w:val="0"/>
          <w:numId w:val="5"/>
        </w:numPr>
        <w:pBdr/>
        <w:spacing w:line="300" w:lineRule="auto"/>
        <w:ind/>
        <w:rPr>
          <w14:ligatures w14:val="none"/>
        </w:rPr>
      </w:pPr>
      <w:r>
        <w:rPr>
          <w:b/>
          <w:bCs/>
        </w:rPr>
        <w:t xml:space="preserve">Use of Force:</w:t>
      </w:r>
      <w:r>
        <w:t xml:space="preserve"> We commit to using force only when necessary and to the degree necessary. We value all lives and strive to minimize harm to civilians and colleagues alike.</w:t>
      </w:r>
      <w:r>
        <w:rPr>
          <w14:ligatures w14:val="none"/>
        </w:rPr>
      </w:r>
      <w:r>
        <w:rPr>
          <w14:ligatures w14:val="none"/>
        </w:rPr>
      </w:r>
    </w:p>
    <w:p>
      <w:pPr>
        <w:pStyle w:val="668"/>
        <w:numPr>
          <w:ilvl w:val="0"/>
          <w:numId w:val="5"/>
        </w:numPr>
        <w:pBdr/>
        <w:spacing w:line="300" w:lineRule="auto"/>
        <w:ind/>
        <w:rPr>
          <w14:ligatures w14:val="none"/>
        </w:rPr>
      </w:pPr>
      <w:r>
        <w:rPr>
          <w:b/>
          <w:bCs/>
        </w:rPr>
        <w:t xml:space="preserve">Professionalism:</w:t>
      </w:r>
      <w:r>
        <w:rPr>
          <w:b/>
          <w:bCs/>
        </w:rPr>
        <w:t xml:space="preserve"> </w:t>
      </w:r>
      <w:r>
        <w:t xml:space="preserve">We hold ourselves to the highest standards of competence and accountability in our duties. We continuously strive for personal growth and improvement in our service to the Republic.</w:t>
      </w:r>
      <w:r>
        <w:rPr>
          <w14:ligatures w14:val="none"/>
        </w:rPr>
      </w:r>
      <w:r>
        <w:rPr>
          <w14:ligatures w14:val="none"/>
        </w:rPr>
      </w:r>
    </w:p>
    <w:p>
      <w:pPr>
        <w:pStyle w:val="668"/>
        <w:numPr>
          <w:ilvl w:val="0"/>
          <w:numId w:val="5"/>
        </w:numPr>
        <w:pBdr/>
        <w:spacing w:line="300" w:lineRule="auto"/>
        <w:ind/>
        <w:rPr>
          <w14:ligatures w14:val="none"/>
        </w:rPr>
      </w:pPr>
      <w:r>
        <w:rPr>
          <w:b/>
          <w:bCs/>
        </w:rPr>
        <w:t xml:space="preserve">Cooperation:</w:t>
      </w:r>
      <w:r>
        <w:t xml:space="preserve"> We foster an environment of teamwork and mutual respect. We value the contributions of every Sentinel and work together to achieve our common goals.</w:t>
      </w:r>
      <w:r>
        <w:rPr>
          <w14:ligatures w14:val="none"/>
        </w:rPr>
      </w:r>
      <w:r>
        <w:rPr>
          <w14:ligatures w14:val="none"/>
        </w:rPr>
      </w:r>
    </w:p>
    <w:p>
      <w:pPr>
        <w:pStyle w:val="668"/>
        <w:numPr>
          <w:ilvl w:val="0"/>
          <w:numId w:val="5"/>
        </w:numPr>
        <w:pBdr/>
        <w:spacing w:line="300" w:lineRule="auto"/>
        <w:ind/>
        <w:rPr>
          <w14:ligatures w14:val="none"/>
        </w:rPr>
      </w:pPr>
      <w:r>
        <w:rPr>
          <w:b/>
          <w:bCs/>
        </w:rPr>
        <w:t xml:space="preserve">Transparency:</w:t>
      </w:r>
      <w:r>
        <w:t xml:space="preserve"> While we recognize the need for confidentiality, we are committed to maintaining accountability and transparency within the scope of our work.</w:t>
      </w:r>
      <w:r>
        <w:rPr>
          <w14:ligatures w14:val="none"/>
        </w:rPr>
      </w:r>
      <w:r>
        <w:rPr>
          <w14:ligatures w14:val="none"/>
        </w:rPr>
      </w:r>
    </w:p>
    <w:p>
      <w:pPr>
        <w:pStyle w:val="668"/>
        <w:numPr>
          <w:ilvl w:val="0"/>
          <w:numId w:val="5"/>
        </w:numPr>
        <w:pBdr/>
        <w:spacing w:line="300" w:lineRule="auto"/>
        <w:ind/>
        <w:rPr>
          <w14:ligatures w14:val="none"/>
        </w:rPr>
      </w:pPr>
      <w:r>
        <w:rPr>
          <w:b/>
          <w:bCs/>
        </w:rPr>
        <w:t xml:space="preserve">Respect for Human Rights</w:t>
      </w:r>
      <w:r>
        <w:t xml:space="preserve">:</w:t>
      </w:r>
      <w:r>
        <w:t xml:space="preserve"> We uphold and respect the fundamental human rights of all individuals. Any violations of these rights, by us or by others, are promptly reported and addressed. </w:t>
      </w:r>
      <w:r>
        <w:rPr>
          <w14:ligatures w14:val="none"/>
        </w:rPr>
      </w:r>
      <w:r>
        <w:rPr>
          <w14:ligatures w14:val="none"/>
        </w:rPr>
      </w:r>
    </w:p>
    <w:p>
      <w:pPr>
        <w:pBdr/>
        <w:spacing w:line="300" w:lineRule="auto"/>
        <w:ind/>
        <w:rPr>
          <w:rFonts w:ascii="Georgia" w:hAnsi="Georgia"/>
          <w:i/>
          <w:iCs/>
          <w14:ligatures w14:val="none"/>
        </w:rPr>
      </w:pPr>
      <w:r>
        <w:rPr>
          <w:rFonts w:ascii="Georgia" w:hAnsi="Georgia"/>
          <w:i/>
          <w:iCs/>
          <w14:ligatures w14:val="none"/>
        </w:rPr>
        <w:t xml:space="preserve">The adherence to this code forms the bedrock of our actions and serves as a guiding beacon in our service to the Republic of Sidonia.</w:t>
      </w:r>
      <w:r>
        <w:rPr>
          <w:rFonts w:ascii="Georgia" w:hAnsi="Georgia"/>
          <w:i/>
          <w:iCs/>
          <w14:ligatures w14:val="none"/>
        </w:rPr>
      </w:r>
      <w:r>
        <w:rPr>
          <w:rFonts w:ascii="Georgia" w:hAnsi="Georgia"/>
          <w:i/>
          <w:iCs/>
          <w14:ligatures w14:val="none"/>
        </w:rPr>
      </w:r>
    </w:p>
    <w:p>
      <w:pPr>
        <w:pBdr/>
        <w:spacing w:line="300" w:lineRule="auto"/>
        <w:ind/>
        <w:rPr>
          <w:rFonts w:ascii="Georgia" w:hAnsi="Georgia"/>
          <w:i/>
          <w:iCs/>
          <w14:ligatures w14:val="none"/>
        </w:rPr>
      </w:pPr>
      <w:r>
        <w:rPr>
          <w:rFonts w:ascii="Georgia" w:hAnsi="Georgia"/>
          <w:i/>
          <w:iCs/>
          <w14:ligatures w14:val="none"/>
        </w:rPr>
      </w:r>
      <w:r>
        <w:rPr>
          <w:rFonts w:ascii="Georgia" w:hAnsi="Georgia"/>
          <w:i/>
          <w:iCs/>
          <w14:ligatures w14:val="none"/>
        </w:rPr>
      </w:r>
      <w:r>
        <w:rPr>
          <w:rFonts w:ascii="Georgia" w:hAnsi="Georgia"/>
          <w:i/>
          <w:iCs/>
          <w14:ligatures w14:val="none"/>
        </w:rPr>
      </w:r>
    </w:p>
    <w:p>
      <w:pPr>
        <w:pBdr/>
        <w:spacing w:line="300" w:lineRule="auto"/>
        <w:ind/>
        <w:rPr>
          <w:rFonts w:ascii="Georgia" w:hAnsi="Georgia"/>
          <w14:ligatures w14:val="none"/>
        </w:rPr>
      </w:pPr>
      <w:r>
        <w:rPr>
          <w:rFonts w:ascii="Georgia" w:hAnsi="Georgia"/>
          <w14:ligatures w14:val="none"/>
        </w:rPr>
      </w:r>
      <w:r>
        <w:rPr>
          <w:rFonts w:ascii="Georgia" w:hAnsi="Georgia"/>
          <w14:ligatures w14:val="none"/>
        </w:rPr>
      </w:r>
      <w:r>
        <w:rPr>
          <w:rFonts w:ascii="Georgia" w:hAnsi="Georgia"/>
          <w14:ligatures w14: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20502060505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FF56E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3EB1489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3B08717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F93BF1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6256DDA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2025-11-13T20:58:41Z</dcterms:modified>
</cp:coreProperties>
</file>