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96" w:rsidRDefault="00E47B84">
      <w:pPr>
        <w:jc w:val="center"/>
        <w:rPr>
          <w:rFonts w:ascii="黑体" w:eastAsia="黑体" w:hAnsi="黑体"/>
          <w:b/>
          <w:sz w:val="40"/>
        </w:rPr>
      </w:pPr>
      <w:r>
        <w:rPr>
          <w:rFonts w:ascii="黑体" w:eastAsia="黑体" w:hAnsi="黑体" w:hint="eastAsia"/>
          <w:b/>
          <w:sz w:val="40"/>
        </w:rPr>
        <w:t>元数据梳理完成度指标说明</w:t>
      </w:r>
    </w:p>
    <w:p w:rsidR="00635C96" w:rsidRDefault="00635C96">
      <w:pPr>
        <w:rPr>
          <w:rFonts w:ascii="仿宋" w:eastAsia="仿宋" w:hAnsi="仿宋"/>
          <w:sz w:val="32"/>
        </w:rPr>
      </w:pPr>
    </w:p>
    <w:p w:rsidR="00635C96" w:rsidRDefault="00E47B84">
      <w:pPr>
        <w:pStyle w:val="1"/>
        <w:rPr>
          <w:rFonts w:ascii="仿宋" w:eastAsia="仿宋" w:hAnsi="仿宋"/>
          <w:sz w:val="32"/>
        </w:rPr>
      </w:pPr>
      <w:r>
        <w:rPr>
          <w:rFonts w:ascii="仿宋" w:eastAsia="仿宋" w:hAnsi="仿宋" w:hint="eastAsia"/>
          <w:sz w:val="32"/>
        </w:rPr>
        <w:t>一、元数据梳理考核指标</w:t>
      </w:r>
      <w:r w:rsidR="00A30E9A">
        <w:rPr>
          <w:rFonts w:ascii="仿宋" w:eastAsia="仿宋" w:hAnsi="仿宋" w:hint="eastAsia"/>
          <w:sz w:val="32"/>
        </w:rPr>
        <w:t>1</w:t>
      </w:r>
      <w:bookmarkStart w:id="0" w:name="_GoBack"/>
      <w:bookmarkEnd w:id="0"/>
      <w:r>
        <w:rPr>
          <w:rFonts w:ascii="仿宋" w:eastAsia="仿宋" w:hAnsi="仿宋" w:hint="eastAsia"/>
          <w:sz w:val="32"/>
        </w:rPr>
        <w:t>：</w:t>
      </w:r>
    </w:p>
    <w:p w:rsidR="00635C96" w:rsidRDefault="00E47B84">
      <w:pPr>
        <w:ind w:firstLineChars="200" w:firstLine="640"/>
        <w:rPr>
          <w:rFonts w:ascii="仿宋" w:eastAsia="仿宋" w:hAnsi="仿宋"/>
          <w:sz w:val="32"/>
        </w:rPr>
      </w:pPr>
      <w:r>
        <w:rPr>
          <w:rFonts w:ascii="仿宋" w:eastAsia="仿宋" w:hAnsi="仿宋" w:hint="eastAsia"/>
          <w:sz w:val="32"/>
        </w:rPr>
        <w:t>功能覆盖度</w:t>
      </w:r>
      <w:r>
        <w:rPr>
          <w:rFonts w:ascii="仿宋" w:eastAsia="仿宋" w:hAnsi="仿宋" w:hint="eastAsia"/>
          <w:sz w:val="32"/>
        </w:rPr>
        <w:t>A</w:t>
      </w:r>
      <w:r>
        <w:rPr>
          <w:rFonts w:ascii="仿宋" w:eastAsia="仿宋" w:hAnsi="仿宋"/>
          <w:sz w:val="32"/>
        </w:rPr>
        <w:t>1</w:t>
      </w:r>
      <w:r>
        <w:rPr>
          <w:rFonts w:ascii="仿宋" w:eastAsia="仿宋" w:hAnsi="仿宋" w:hint="eastAsia"/>
          <w:sz w:val="32"/>
        </w:rPr>
        <w:t>：填报的系统功能数</w:t>
      </w:r>
      <w:r>
        <w:rPr>
          <w:rFonts w:ascii="仿宋" w:eastAsia="仿宋" w:hAnsi="仿宋" w:hint="eastAsia"/>
          <w:sz w:val="32"/>
        </w:rPr>
        <w:t>/</w:t>
      </w:r>
      <w:r>
        <w:rPr>
          <w:rFonts w:ascii="仿宋" w:eastAsia="仿宋" w:hAnsi="仿宋" w:hint="eastAsia"/>
          <w:sz w:val="32"/>
        </w:rPr>
        <w:t>系统实际功能数×</w:t>
      </w:r>
      <w:r>
        <w:rPr>
          <w:rFonts w:ascii="仿宋" w:eastAsia="仿宋" w:hAnsi="仿宋" w:hint="eastAsia"/>
          <w:sz w:val="32"/>
        </w:rPr>
        <w:t>1</w:t>
      </w:r>
      <w:r>
        <w:rPr>
          <w:rFonts w:ascii="仿宋" w:eastAsia="仿宋" w:hAnsi="仿宋"/>
          <w:sz w:val="32"/>
        </w:rPr>
        <w:t>00%</w:t>
      </w:r>
    </w:p>
    <w:p w:rsidR="00635C96" w:rsidRDefault="00E47B84">
      <w:pPr>
        <w:ind w:firstLineChars="200" w:firstLine="640"/>
        <w:rPr>
          <w:rFonts w:ascii="仿宋" w:eastAsia="仿宋" w:hAnsi="仿宋"/>
          <w:sz w:val="32"/>
        </w:rPr>
      </w:pPr>
      <w:r>
        <w:rPr>
          <w:rFonts w:ascii="仿宋" w:eastAsia="仿宋" w:hAnsi="仿宋" w:hint="eastAsia"/>
          <w:sz w:val="32"/>
        </w:rPr>
        <w:t>数据表覆盖度</w:t>
      </w:r>
      <w:r>
        <w:rPr>
          <w:rFonts w:ascii="仿宋" w:eastAsia="仿宋" w:hAnsi="仿宋" w:hint="eastAsia"/>
          <w:sz w:val="32"/>
        </w:rPr>
        <w:t>A</w:t>
      </w:r>
      <w:r>
        <w:rPr>
          <w:rFonts w:ascii="仿宋" w:eastAsia="仿宋" w:hAnsi="仿宋"/>
          <w:sz w:val="32"/>
        </w:rPr>
        <w:t>2</w:t>
      </w:r>
      <w:r>
        <w:rPr>
          <w:rFonts w:ascii="仿宋" w:eastAsia="仿宋" w:hAnsi="仿宋" w:hint="eastAsia"/>
          <w:sz w:val="32"/>
        </w:rPr>
        <w:t>：填报的数据表数</w:t>
      </w:r>
      <w:r>
        <w:rPr>
          <w:rFonts w:ascii="仿宋" w:eastAsia="仿宋" w:hAnsi="仿宋" w:hint="eastAsia"/>
          <w:sz w:val="32"/>
        </w:rPr>
        <w:t>/</w:t>
      </w:r>
      <w:r>
        <w:rPr>
          <w:rFonts w:ascii="仿宋" w:eastAsia="仿宋" w:hAnsi="仿宋" w:hint="eastAsia"/>
          <w:sz w:val="32"/>
        </w:rPr>
        <w:t>系统中实际数据表数×</w:t>
      </w:r>
      <w:r>
        <w:rPr>
          <w:rFonts w:ascii="仿宋" w:eastAsia="仿宋" w:hAnsi="仿宋" w:hint="eastAsia"/>
          <w:sz w:val="32"/>
        </w:rPr>
        <w:t>1</w:t>
      </w:r>
      <w:r>
        <w:rPr>
          <w:rFonts w:ascii="仿宋" w:eastAsia="仿宋" w:hAnsi="仿宋"/>
          <w:sz w:val="32"/>
        </w:rPr>
        <w:t>00%</w:t>
      </w:r>
    </w:p>
    <w:p w:rsidR="00635C96" w:rsidRDefault="00E47B84">
      <w:pPr>
        <w:ind w:firstLineChars="200" w:firstLine="640"/>
        <w:rPr>
          <w:rFonts w:ascii="仿宋" w:eastAsia="仿宋" w:hAnsi="仿宋"/>
          <w:sz w:val="32"/>
        </w:rPr>
      </w:pPr>
      <w:r>
        <w:rPr>
          <w:rFonts w:ascii="仿宋" w:eastAsia="仿宋" w:hAnsi="仿宋" w:hint="eastAsia"/>
          <w:sz w:val="32"/>
        </w:rPr>
        <w:t>数据字典覆盖度</w:t>
      </w:r>
      <w:r>
        <w:rPr>
          <w:rFonts w:ascii="仿宋" w:eastAsia="仿宋" w:hAnsi="仿宋" w:hint="eastAsia"/>
          <w:sz w:val="32"/>
        </w:rPr>
        <w:t>A</w:t>
      </w:r>
      <w:r>
        <w:rPr>
          <w:rFonts w:ascii="仿宋" w:eastAsia="仿宋" w:hAnsi="仿宋"/>
          <w:sz w:val="32"/>
        </w:rPr>
        <w:t>3</w:t>
      </w:r>
      <w:r>
        <w:rPr>
          <w:rFonts w:ascii="仿宋" w:eastAsia="仿宋" w:hAnsi="仿宋" w:hint="eastAsia"/>
          <w:sz w:val="32"/>
        </w:rPr>
        <w:t>：填报的数据字段数</w:t>
      </w:r>
      <w:r>
        <w:rPr>
          <w:rFonts w:ascii="仿宋" w:eastAsia="仿宋" w:hAnsi="仿宋" w:hint="eastAsia"/>
          <w:sz w:val="32"/>
        </w:rPr>
        <w:t>/</w:t>
      </w:r>
      <w:r>
        <w:rPr>
          <w:rFonts w:ascii="仿宋" w:eastAsia="仿宋" w:hAnsi="仿宋" w:hint="eastAsia"/>
          <w:sz w:val="32"/>
        </w:rPr>
        <w:t>系统中有效表的字段数×</w:t>
      </w:r>
      <w:r>
        <w:rPr>
          <w:rFonts w:ascii="仿宋" w:eastAsia="仿宋" w:hAnsi="仿宋" w:hint="eastAsia"/>
          <w:sz w:val="32"/>
        </w:rPr>
        <w:t>1</w:t>
      </w:r>
      <w:r>
        <w:rPr>
          <w:rFonts w:ascii="仿宋" w:eastAsia="仿宋" w:hAnsi="仿宋"/>
          <w:sz w:val="32"/>
        </w:rPr>
        <w:t>00%</w:t>
      </w:r>
    </w:p>
    <w:p w:rsidR="00635C96" w:rsidRDefault="00E47B84">
      <w:pPr>
        <w:ind w:firstLineChars="200" w:firstLine="640"/>
        <w:rPr>
          <w:rFonts w:ascii="仿宋" w:eastAsia="仿宋" w:hAnsi="仿宋"/>
          <w:sz w:val="32"/>
        </w:rPr>
      </w:pPr>
      <w:r>
        <w:rPr>
          <w:rFonts w:ascii="仿宋" w:eastAsia="仿宋" w:hAnsi="仿宋" w:hint="eastAsia"/>
          <w:sz w:val="32"/>
        </w:rPr>
        <w:t>总体覆盖度</w:t>
      </w:r>
      <w:r>
        <w:rPr>
          <w:rFonts w:ascii="仿宋" w:eastAsia="仿宋" w:hAnsi="仿宋" w:hint="eastAsia"/>
          <w:sz w:val="32"/>
        </w:rPr>
        <w:t>A</w:t>
      </w:r>
      <w:r>
        <w:rPr>
          <w:rFonts w:ascii="仿宋" w:eastAsia="仿宋" w:hAnsi="仿宋" w:hint="eastAsia"/>
          <w:sz w:val="32"/>
        </w:rPr>
        <w:t>：（</w:t>
      </w:r>
      <w:r>
        <w:rPr>
          <w:rFonts w:ascii="仿宋" w:eastAsia="仿宋" w:hAnsi="仿宋" w:hint="eastAsia"/>
          <w:sz w:val="32"/>
        </w:rPr>
        <w:t>A</w:t>
      </w:r>
      <w:r>
        <w:rPr>
          <w:rFonts w:ascii="仿宋" w:eastAsia="仿宋" w:hAnsi="仿宋"/>
          <w:sz w:val="32"/>
        </w:rPr>
        <w:t>1+A2+A3</w:t>
      </w:r>
      <w:r>
        <w:rPr>
          <w:rFonts w:ascii="仿宋" w:eastAsia="仿宋" w:hAnsi="仿宋" w:hint="eastAsia"/>
          <w:sz w:val="32"/>
        </w:rPr>
        <w:t>）</w:t>
      </w:r>
      <w:r>
        <w:rPr>
          <w:rFonts w:ascii="仿宋" w:eastAsia="仿宋" w:hAnsi="仿宋" w:hint="eastAsia"/>
          <w:sz w:val="32"/>
        </w:rPr>
        <w:t>/</w:t>
      </w:r>
      <w:r>
        <w:rPr>
          <w:rFonts w:ascii="仿宋" w:eastAsia="仿宋" w:hAnsi="仿宋"/>
          <w:sz w:val="32"/>
        </w:rPr>
        <w:t>3×100%</w:t>
      </w:r>
    </w:p>
    <w:p w:rsidR="00635C96" w:rsidRDefault="00E47B84">
      <w:pPr>
        <w:ind w:left="640"/>
        <w:rPr>
          <w:rFonts w:ascii="仿宋" w:eastAsia="仿宋" w:hAnsi="仿宋"/>
          <w:sz w:val="32"/>
        </w:rPr>
      </w:pPr>
      <w:r>
        <w:rPr>
          <w:rFonts w:ascii="仿宋" w:eastAsia="仿宋" w:hAnsi="仿宋" w:hint="eastAsia"/>
          <w:sz w:val="32"/>
        </w:rPr>
        <w:t>字段总数</w:t>
      </w:r>
      <w:r>
        <w:rPr>
          <w:rFonts w:ascii="仿宋" w:eastAsia="仿宋" w:hAnsi="仿宋" w:hint="eastAsia"/>
          <w:sz w:val="32"/>
        </w:rPr>
        <w:t>N</w:t>
      </w:r>
      <w:r>
        <w:rPr>
          <w:rFonts w:ascii="仿宋" w:eastAsia="仿宋" w:hAnsi="仿宋" w:hint="eastAsia"/>
          <w:sz w:val="32"/>
        </w:rPr>
        <w:t>：</w:t>
      </w:r>
      <w:r>
        <w:rPr>
          <w:rFonts w:ascii="仿宋" w:eastAsia="仿宋" w:hAnsi="仿宋" w:hint="eastAsia"/>
          <w:sz w:val="32"/>
        </w:rPr>
        <w:t>M</w:t>
      </w:r>
      <w:r>
        <w:rPr>
          <w:rFonts w:ascii="仿宋" w:eastAsia="仿宋" w:hAnsi="仿宋"/>
          <w:sz w:val="32"/>
        </w:rPr>
        <w:t>01</w:t>
      </w:r>
      <w:r>
        <w:rPr>
          <w:rFonts w:ascii="仿宋" w:eastAsia="仿宋" w:hAnsi="仿宋" w:hint="eastAsia"/>
          <w:sz w:val="32"/>
        </w:rPr>
        <w:t>～</w:t>
      </w:r>
      <w:r>
        <w:rPr>
          <w:rFonts w:ascii="仿宋" w:eastAsia="仿宋" w:hAnsi="仿宋" w:hint="eastAsia"/>
          <w:sz w:val="32"/>
        </w:rPr>
        <w:t>M</w:t>
      </w:r>
      <w:r>
        <w:rPr>
          <w:rFonts w:ascii="仿宋" w:eastAsia="仿宋" w:hAnsi="仿宋"/>
          <w:sz w:val="32"/>
        </w:rPr>
        <w:t>06</w:t>
      </w:r>
      <w:r>
        <w:rPr>
          <w:rFonts w:ascii="仿宋" w:eastAsia="仿宋" w:hAnsi="仿宋" w:hint="eastAsia"/>
          <w:sz w:val="32"/>
        </w:rPr>
        <w:t>的字段数×记录数之和</w:t>
      </w:r>
    </w:p>
    <w:p w:rsidR="00635C96" w:rsidRDefault="00E47B84">
      <w:pPr>
        <w:ind w:left="640"/>
        <w:rPr>
          <w:rFonts w:ascii="仿宋" w:eastAsia="仿宋" w:hAnsi="仿宋"/>
          <w:sz w:val="32"/>
        </w:rPr>
      </w:pPr>
      <w:r>
        <w:rPr>
          <w:rFonts w:ascii="仿宋" w:eastAsia="仿宋" w:hAnsi="仿宋" w:hint="eastAsia"/>
          <w:sz w:val="32"/>
        </w:rPr>
        <w:t>总体规范度</w:t>
      </w:r>
      <w:r>
        <w:rPr>
          <w:rFonts w:ascii="仿宋" w:eastAsia="仿宋" w:hAnsi="仿宋" w:hint="eastAsia"/>
          <w:sz w:val="32"/>
        </w:rPr>
        <w:t>M</w:t>
      </w:r>
      <w:r>
        <w:rPr>
          <w:rFonts w:ascii="仿宋" w:eastAsia="仿宋" w:hAnsi="仿宋" w:hint="eastAsia"/>
          <w:sz w:val="32"/>
        </w:rPr>
        <w:t>：</w:t>
      </w:r>
      <w:r>
        <w:rPr>
          <w:rFonts w:ascii="仿宋" w:eastAsia="仿宋" w:hAnsi="仿宋" w:hint="eastAsia"/>
          <w:sz w:val="32"/>
        </w:rPr>
        <w:t>M</w:t>
      </w:r>
      <w:r>
        <w:rPr>
          <w:rFonts w:ascii="仿宋" w:eastAsia="仿宋" w:hAnsi="仿宋"/>
          <w:sz w:val="32"/>
        </w:rPr>
        <w:t>01</w:t>
      </w:r>
      <w:r>
        <w:rPr>
          <w:rFonts w:ascii="仿宋" w:eastAsia="仿宋" w:hAnsi="仿宋" w:hint="eastAsia"/>
          <w:sz w:val="32"/>
        </w:rPr>
        <w:t>～</w:t>
      </w:r>
      <w:r>
        <w:rPr>
          <w:rFonts w:ascii="仿宋" w:eastAsia="仿宋" w:hAnsi="仿宋" w:hint="eastAsia"/>
          <w:sz w:val="32"/>
        </w:rPr>
        <w:t>M</w:t>
      </w:r>
      <w:r>
        <w:rPr>
          <w:rFonts w:ascii="仿宋" w:eastAsia="仿宋" w:hAnsi="仿宋"/>
          <w:sz w:val="32"/>
        </w:rPr>
        <w:t>06</w:t>
      </w:r>
      <w:r>
        <w:rPr>
          <w:rFonts w:ascii="仿宋" w:eastAsia="仿宋" w:hAnsi="仿宋" w:hint="eastAsia"/>
          <w:sz w:val="32"/>
        </w:rPr>
        <w:t>中符合规范要求的字段总数</w:t>
      </w:r>
      <w:r>
        <w:rPr>
          <w:rFonts w:ascii="仿宋" w:eastAsia="仿宋" w:hAnsi="仿宋" w:hint="eastAsia"/>
          <w:sz w:val="32"/>
        </w:rPr>
        <w:t>/</w:t>
      </w:r>
      <w:r>
        <w:rPr>
          <w:rFonts w:ascii="仿宋" w:eastAsia="仿宋" w:hAnsi="仿宋"/>
          <w:sz w:val="32"/>
        </w:rPr>
        <w:t>N×100%</w:t>
      </w:r>
    </w:p>
    <w:p w:rsidR="00635C96" w:rsidRDefault="00E47B84">
      <w:pPr>
        <w:ind w:left="640"/>
        <w:rPr>
          <w:rFonts w:ascii="仿宋" w:eastAsia="仿宋" w:hAnsi="仿宋"/>
          <w:sz w:val="32"/>
        </w:rPr>
      </w:pPr>
      <w:r>
        <w:rPr>
          <w:rFonts w:ascii="仿宋" w:eastAsia="仿宋" w:hAnsi="仿宋" w:hint="eastAsia"/>
          <w:sz w:val="32"/>
        </w:rPr>
        <w:t>要求总体覆盖度</w:t>
      </w:r>
      <w:r>
        <w:rPr>
          <w:rFonts w:ascii="仿宋" w:eastAsia="仿宋" w:hAnsi="仿宋" w:hint="eastAsia"/>
          <w:sz w:val="32"/>
        </w:rPr>
        <w:t>A</w:t>
      </w:r>
      <w:r>
        <w:rPr>
          <w:rFonts w:ascii="仿宋" w:eastAsia="仿宋" w:hAnsi="仿宋" w:hint="eastAsia"/>
          <w:sz w:val="32"/>
        </w:rPr>
        <w:t>达到</w:t>
      </w:r>
      <w:r>
        <w:rPr>
          <w:rFonts w:ascii="仿宋" w:eastAsia="仿宋" w:hAnsi="仿宋" w:hint="eastAsia"/>
          <w:sz w:val="32"/>
        </w:rPr>
        <w:t>1</w:t>
      </w:r>
      <w:r>
        <w:rPr>
          <w:rFonts w:ascii="仿宋" w:eastAsia="仿宋" w:hAnsi="仿宋"/>
          <w:sz w:val="32"/>
        </w:rPr>
        <w:t>00%</w:t>
      </w:r>
      <w:r>
        <w:rPr>
          <w:rFonts w:ascii="仿宋" w:eastAsia="仿宋" w:hAnsi="仿宋" w:hint="eastAsia"/>
          <w:sz w:val="32"/>
        </w:rPr>
        <w:t>，总体规范度</w:t>
      </w:r>
      <w:r>
        <w:rPr>
          <w:rFonts w:ascii="仿宋" w:eastAsia="仿宋" w:hAnsi="仿宋" w:hint="eastAsia"/>
          <w:sz w:val="32"/>
        </w:rPr>
        <w:t>M</w:t>
      </w:r>
      <w:r>
        <w:rPr>
          <w:rFonts w:ascii="仿宋" w:eastAsia="仿宋" w:hAnsi="仿宋" w:hint="eastAsia"/>
          <w:sz w:val="32"/>
        </w:rPr>
        <w:t>达到</w:t>
      </w:r>
      <w:r>
        <w:rPr>
          <w:rFonts w:ascii="仿宋" w:eastAsia="仿宋" w:hAnsi="仿宋"/>
          <w:sz w:val="32"/>
        </w:rPr>
        <w:t>90%</w:t>
      </w:r>
      <w:r>
        <w:rPr>
          <w:rFonts w:ascii="仿宋" w:eastAsia="仿宋" w:hAnsi="仿宋" w:hint="eastAsia"/>
          <w:sz w:val="32"/>
        </w:rPr>
        <w:t>。</w:t>
      </w:r>
    </w:p>
    <w:p w:rsidR="00635C96" w:rsidRDefault="00E47B84">
      <w:pPr>
        <w:pStyle w:val="1"/>
        <w:rPr>
          <w:rFonts w:ascii="仿宋" w:eastAsia="仿宋" w:hAnsi="仿宋"/>
          <w:sz w:val="32"/>
        </w:rPr>
      </w:pPr>
      <w:r>
        <w:rPr>
          <w:rFonts w:ascii="仿宋" w:eastAsia="仿宋" w:hAnsi="仿宋" w:hint="eastAsia"/>
          <w:sz w:val="32"/>
        </w:rPr>
        <w:t>二、元数据梳理模板填写规范：</w:t>
      </w:r>
    </w:p>
    <w:p w:rsidR="00635C96" w:rsidRDefault="00E47B84">
      <w:pPr>
        <w:pStyle w:val="1"/>
        <w:rPr>
          <w:rFonts w:ascii="仿宋" w:eastAsia="仿宋" w:hAnsi="仿宋"/>
          <w:sz w:val="32"/>
        </w:rPr>
      </w:pPr>
      <w:r>
        <w:rPr>
          <w:rFonts w:ascii="仿宋" w:eastAsia="仿宋" w:hAnsi="仿宋" w:hint="eastAsia"/>
          <w:sz w:val="32"/>
        </w:rPr>
        <w:t>1</w:t>
      </w:r>
      <w:r>
        <w:rPr>
          <w:rFonts w:ascii="仿宋" w:eastAsia="仿宋" w:hAnsi="仿宋" w:hint="eastAsia"/>
          <w:sz w:val="32"/>
        </w:rPr>
        <w:t>、总体要求</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梳理模板各项内容按照生产系统和生产数据库状态填写</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“主页”应当填写“填报依据文件清单”，并将各项</w:t>
      </w:r>
      <w:r>
        <w:rPr>
          <w:rFonts w:ascii="仿宋" w:eastAsia="仿宋" w:hAnsi="仿宋" w:hint="eastAsia"/>
          <w:sz w:val="32"/>
        </w:rPr>
        <w:lastRenderedPageBreak/>
        <w:t>填报依据文件一同上报，填报依据文件包括生产系统细化到最末级功能菜单的截图</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“文档修订记录”中的日期作为元数据梳理时间，表明其它各表中的数据的填写时间</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下文所提《</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架构》为《中国南方电网有限公司企业架构（</w:t>
      </w:r>
      <w:r>
        <w:rPr>
          <w:rFonts w:ascii="仿宋" w:eastAsia="仿宋" w:hAnsi="仿宋" w:hint="eastAsia"/>
          <w:sz w:val="32"/>
        </w:rPr>
        <w:t>2</w:t>
      </w:r>
      <w:r>
        <w:rPr>
          <w:rFonts w:ascii="仿宋" w:eastAsia="仿宋" w:hAnsi="仿宋"/>
          <w:sz w:val="32"/>
        </w:rPr>
        <w:t>018</w:t>
      </w:r>
      <w:r>
        <w:rPr>
          <w:rFonts w:ascii="仿宋" w:eastAsia="仿宋" w:hAnsi="仿宋" w:hint="eastAsia"/>
          <w:sz w:val="32"/>
        </w:rPr>
        <w:t>修订版）》</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单元格不可合并</w:t>
      </w:r>
    </w:p>
    <w:p w:rsidR="00635C96" w:rsidRDefault="00E47B84">
      <w:pPr>
        <w:pStyle w:val="af"/>
        <w:numPr>
          <w:ilvl w:val="0"/>
          <w:numId w:val="1"/>
        </w:numPr>
        <w:ind w:firstLineChars="0"/>
        <w:rPr>
          <w:rFonts w:ascii="仿宋" w:eastAsia="仿宋" w:hAnsi="仿宋"/>
          <w:sz w:val="32"/>
        </w:rPr>
      </w:pPr>
      <w:r>
        <w:rPr>
          <w:rFonts w:ascii="仿宋" w:eastAsia="仿宋" w:hAnsi="仿宋" w:hint="eastAsia"/>
          <w:sz w:val="32"/>
        </w:rPr>
        <w:t>文档中填写的部门、岗位名称应当与人力资源系统中公司组织架构的信息保持一致。</w:t>
      </w:r>
    </w:p>
    <w:p w:rsidR="00635C96" w:rsidRDefault="00E47B84">
      <w:pPr>
        <w:pStyle w:val="1"/>
        <w:rPr>
          <w:rFonts w:ascii="仿宋" w:eastAsia="仿宋" w:hAnsi="仿宋"/>
          <w:sz w:val="32"/>
        </w:rPr>
      </w:pPr>
      <w:r>
        <w:rPr>
          <w:rFonts w:ascii="仿宋" w:eastAsia="仿宋" w:hAnsi="仿宋"/>
          <w:sz w:val="32"/>
        </w:rPr>
        <w:t>2</w:t>
      </w:r>
      <w:r>
        <w:rPr>
          <w:rFonts w:ascii="仿宋" w:eastAsia="仿宋" w:hAnsi="仿宋" w:hint="eastAsia"/>
          <w:sz w:val="32"/>
        </w:rPr>
        <w:t>、</w:t>
      </w:r>
      <w:r>
        <w:rPr>
          <w:rFonts w:ascii="仿宋" w:eastAsia="仿宋" w:hAnsi="仿宋" w:hint="eastAsia"/>
          <w:sz w:val="32"/>
        </w:rPr>
        <w:t>M01</w:t>
      </w:r>
      <w:r>
        <w:rPr>
          <w:rFonts w:ascii="仿宋" w:eastAsia="仿宋" w:hAnsi="仿宋" w:hint="eastAsia"/>
          <w:sz w:val="32"/>
        </w:rPr>
        <w:t>元数据</w:t>
      </w:r>
      <w:r>
        <w:rPr>
          <w:rFonts w:ascii="仿宋" w:eastAsia="仿宋" w:hAnsi="仿宋" w:hint="eastAsia"/>
          <w:sz w:val="32"/>
        </w:rPr>
        <w:t>-</w:t>
      </w:r>
      <w:r>
        <w:rPr>
          <w:rFonts w:ascii="仿宋" w:eastAsia="仿宋" w:hAnsi="仿宋" w:hint="eastAsia"/>
          <w:sz w:val="32"/>
        </w:rPr>
        <w:t>应用域和系统，每个系统一条记录</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单位：</w:t>
      </w:r>
      <w:r>
        <w:rPr>
          <w:rFonts w:ascii="仿宋" w:eastAsia="仿宋" w:hAnsi="仿宋" w:hint="eastAsia"/>
          <w:sz w:val="32"/>
        </w:rPr>
        <w:t>各系统填报单位全称，如广西电网有限责任公司</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一级应用域编号：根据《</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架构》中应用架构的应用域编号填写</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一级应用域名称：根据《</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架构》中应用架构的应用域名称填写</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应用编号：根据《</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架构》中应用架构的应用编号填写，没有应用编号的留空不填写。</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应用名称或系统名称：根据《</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架构》中应用架构的应用名称或应用系统名称填写（资产管理系统填写子系统名称）</w:t>
      </w:r>
    </w:p>
    <w:p w:rsidR="00635C96" w:rsidRDefault="00E47B84">
      <w:pPr>
        <w:pStyle w:val="af"/>
        <w:numPr>
          <w:ilvl w:val="0"/>
          <w:numId w:val="2"/>
        </w:numPr>
        <w:ind w:firstLineChars="0"/>
        <w:rPr>
          <w:rFonts w:ascii="仿宋" w:eastAsia="仿宋" w:hAnsi="仿宋"/>
          <w:sz w:val="32"/>
        </w:rPr>
      </w:pPr>
      <w:bookmarkStart w:id="1" w:name="_Hlk516517581"/>
      <w:r>
        <w:rPr>
          <w:rFonts w:ascii="仿宋" w:eastAsia="仿宋" w:hAnsi="仿宋" w:hint="eastAsia"/>
          <w:sz w:val="32"/>
        </w:rPr>
        <w:lastRenderedPageBreak/>
        <w:t>系统版本：系统当前版本，格式为“</w:t>
      </w:r>
      <w:proofErr w:type="spellStart"/>
      <w:r>
        <w:rPr>
          <w:rFonts w:ascii="仿宋" w:eastAsia="仿宋" w:hAnsi="仿宋" w:hint="eastAsia"/>
          <w:sz w:val="32"/>
        </w:rPr>
        <w:t>V</w:t>
      </w:r>
      <w:r>
        <w:rPr>
          <w:rFonts w:ascii="仿宋" w:eastAsia="仿宋" w:hAnsi="仿宋"/>
          <w:sz w:val="32"/>
        </w:rPr>
        <w:t>N.n</w:t>
      </w:r>
      <w:proofErr w:type="spellEnd"/>
      <w:r>
        <w:rPr>
          <w:rFonts w:ascii="仿宋" w:eastAsia="仿宋" w:hAnsi="仿宋" w:hint="eastAsia"/>
          <w:sz w:val="32"/>
        </w:rPr>
        <w:t>”，如“</w:t>
      </w:r>
      <w:r>
        <w:rPr>
          <w:rFonts w:ascii="仿宋" w:eastAsia="仿宋" w:hAnsi="仿宋" w:hint="eastAsia"/>
          <w:sz w:val="32"/>
        </w:rPr>
        <w:t>V</w:t>
      </w:r>
      <w:r>
        <w:rPr>
          <w:rFonts w:ascii="仿宋" w:eastAsia="仿宋" w:hAnsi="仿宋"/>
          <w:sz w:val="32"/>
        </w:rPr>
        <w:t>2.1</w:t>
      </w:r>
      <w:r>
        <w:rPr>
          <w:rFonts w:ascii="仿宋" w:eastAsia="仿宋" w:hAnsi="仿宋" w:hint="eastAsia"/>
          <w:sz w:val="32"/>
        </w:rPr>
        <w:t>”</w:t>
      </w:r>
    </w:p>
    <w:p w:rsidR="00635C96" w:rsidRDefault="00E47B84">
      <w:pPr>
        <w:pStyle w:val="af"/>
        <w:numPr>
          <w:ilvl w:val="0"/>
          <w:numId w:val="2"/>
        </w:numPr>
        <w:ind w:firstLineChars="0"/>
        <w:rPr>
          <w:rFonts w:ascii="仿宋" w:eastAsia="仿宋" w:hAnsi="仿宋"/>
          <w:sz w:val="32"/>
        </w:rPr>
      </w:pPr>
      <w:bookmarkStart w:id="2" w:name="_Hlk516517682"/>
      <w:bookmarkEnd w:id="1"/>
      <w:r>
        <w:rPr>
          <w:rFonts w:ascii="仿宋" w:eastAsia="仿宋" w:hAnsi="仿宋" w:hint="eastAsia"/>
          <w:sz w:val="32"/>
        </w:rPr>
        <w:t>系统建设时的业务负责部门：该系统建设时，负责的业务部门；通常为提出主要业务需求的业务部门。应当填写人力资源部门规定的部门全称。</w:t>
      </w:r>
    </w:p>
    <w:p w:rsidR="00635C96" w:rsidRDefault="00E47B84">
      <w:pPr>
        <w:pStyle w:val="af"/>
        <w:numPr>
          <w:ilvl w:val="0"/>
          <w:numId w:val="2"/>
        </w:numPr>
        <w:ind w:firstLineChars="0"/>
        <w:rPr>
          <w:rFonts w:ascii="仿宋" w:eastAsia="仿宋" w:hAnsi="仿宋"/>
          <w:sz w:val="32"/>
        </w:rPr>
      </w:pPr>
      <w:bookmarkStart w:id="3" w:name="_Hlk516517741"/>
      <w:bookmarkEnd w:id="2"/>
      <w:r>
        <w:rPr>
          <w:rFonts w:ascii="仿宋" w:eastAsia="仿宋" w:hAnsi="仿宋" w:hint="eastAsia"/>
          <w:sz w:val="32"/>
        </w:rPr>
        <w:t>主要业务使用部门：主要使用该系统的业务部门；通常一个综合性业务系统为多个业务部门提供服务。应当填写人力资源部门规定的部门全称。</w:t>
      </w:r>
    </w:p>
    <w:bookmarkEnd w:id="3"/>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承载网络：系统主要运行的网络区域，即安全</w:t>
      </w:r>
      <w:r>
        <w:rPr>
          <w:rFonts w:ascii="仿宋" w:eastAsia="仿宋" w:hAnsi="仿宋" w:hint="eastAsia"/>
          <w:sz w:val="32"/>
        </w:rPr>
        <w:t>I</w:t>
      </w:r>
      <w:r>
        <w:rPr>
          <w:rFonts w:ascii="仿宋" w:eastAsia="仿宋" w:hAnsi="仿宋" w:hint="eastAsia"/>
          <w:sz w:val="32"/>
        </w:rPr>
        <w:t>区、安全</w:t>
      </w:r>
      <w:r>
        <w:rPr>
          <w:rFonts w:ascii="仿宋" w:eastAsia="仿宋" w:hAnsi="仿宋" w:hint="eastAsia"/>
          <w:sz w:val="32"/>
        </w:rPr>
        <w:t>II</w:t>
      </w:r>
      <w:r>
        <w:rPr>
          <w:rFonts w:ascii="仿宋" w:eastAsia="仿宋" w:hAnsi="仿宋" w:hint="eastAsia"/>
          <w:sz w:val="32"/>
        </w:rPr>
        <w:t>区、安全</w:t>
      </w:r>
      <w:r>
        <w:rPr>
          <w:rFonts w:ascii="仿宋" w:eastAsia="仿宋" w:hAnsi="仿宋" w:hint="eastAsia"/>
          <w:sz w:val="32"/>
        </w:rPr>
        <w:t>I</w:t>
      </w:r>
      <w:r>
        <w:rPr>
          <w:rFonts w:ascii="仿宋" w:eastAsia="仿宋" w:hAnsi="仿宋"/>
          <w:sz w:val="32"/>
        </w:rPr>
        <w:t>II</w:t>
      </w:r>
      <w:r>
        <w:rPr>
          <w:rFonts w:ascii="仿宋" w:eastAsia="仿宋" w:hAnsi="仿宋" w:hint="eastAsia"/>
          <w:sz w:val="32"/>
        </w:rPr>
        <w:t>区等</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数据库类型：系统使用的数据库产品名称，如</w:t>
      </w:r>
      <w:r>
        <w:rPr>
          <w:rFonts w:ascii="仿宋" w:eastAsia="仿宋" w:hAnsi="仿宋"/>
          <w:sz w:val="32"/>
        </w:rPr>
        <w:t>O</w:t>
      </w:r>
      <w:r>
        <w:rPr>
          <w:rFonts w:ascii="仿宋" w:eastAsia="仿宋" w:hAnsi="仿宋" w:hint="eastAsia"/>
          <w:sz w:val="32"/>
        </w:rPr>
        <w:t>racle</w:t>
      </w:r>
      <w:r>
        <w:rPr>
          <w:rFonts w:ascii="仿宋" w:eastAsia="仿宋" w:hAnsi="仿宋" w:hint="eastAsia"/>
          <w:sz w:val="32"/>
        </w:rPr>
        <w:t>、</w:t>
      </w:r>
      <w:proofErr w:type="spellStart"/>
      <w:r>
        <w:rPr>
          <w:rFonts w:ascii="仿宋" w:eastAsia="仿宋" w:hAnsi="仿宋" w:hint="eastAsia"/>
          <w:sz w:val="32"/>
        </w:rPr>
        <w:t>greenplum</w:t>
      </w:r>
      <w:proofErr w:type="spellEnd"/>
      <w:r>
        <w:rPr>
          <w:rFonts w:ascii="仿宋" w:eastAsia="仿宋" w:hAnsi="仿宋" w:hint="eastAsia"/>
          <w:sz w:val="32"/>
        </w:rPr>
        <w:t>等</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数据库版本：系统使用的数据库产品版本，如果为</w:t>
      </w:r>
      <w:r>
        <w:rPr>
          <w:rFonts w:ascii="仿宋" w:eastAsia="仿宋" w:hAnsi="仿宋"/>
          <w:sz w:val="32"/>
        </w:rPr>
        <w:t>O</w:t>
      </w:r>
      <w:r>
        <w:rPr>
          <w:rFonts w:ascii="仿宋" w:eastAsia="仿宋" w:hAnsi="仿宋" w:hint="eastAsia"/>
          <w:sz w:val="32"/>
        </w:rPr>
        <w:t>racle</w:t>
      </w:r>
      <w:r>
        <w:rPr>
          <w:rFonts w:ascii="仿宋" w:eastAsia="仿宋" w:hAnsi="仿宋" w:hint="eastAsia"/>
          <w:sz w:val="32"/>
        </w:rPr>
        <w:t>，则填写形如“</w:t>
      </w:r>
      <w:r>
        <w:rPr>
          <w:rFonts w:ascii="仿宋" w:eastAsia="仿宋" w:hAnsi="仿宋" w:hint="eastAsia"/>
          <w:sz w:val="32"/>
        </w:rPr>
        <w:t>1</w:t>
      </w:r>
      <w:r>
        <w:rPr>
          <w:rFonts w:ascii="仿宋" w:eastAsia="仿宋" w:hAnsi="仿宋"/>
          <w:sz w:val="32"/>
        </w:rPr>
        <w:t>1.2.0.4</w:t>
      </w:r>
      <w:r>
        <w:rPr>
          <w:rFonts w:ascii="仿宋" w:eastAsia="仿宋" w:hAnsi="仿宋" w:hint="eastAsia"/>
          <w:sz w:val="32"/>
        </w:rPr>
        <w:t>”</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系统概述：系统主</w:t>
      </w:r>
      <w:r>
        <w:rPr>
          <w:rFonts w:ascii="仿宋" w:eastAsia="仿宋" w:hAnsi="仿宋" w:hint="eastAsia"/>
          <w:sz w:val="32"/>
        </w:rPr>
        <w:t>要功能概述</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系统设计厂商：系统功能、技术、界面的设计厂商，全称、简称皆可。</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设计商联系人：系统设计厂商的联系人和联系方式，格式为“联系人姓名：联系方式（手机号码或座机号码）”。</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系统开发厂商：系统的功能开发、技术实现的厂商，全称、简称皆可。</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开发商联系人：系统开发厂商的联系人和联系方式，</w:t>
      </w:r>
      <w:r>
        <w:rPr>
          <w:rFonts w:ascii="仿宋" w:eastAsia="仿宋" w:hAnsi="仿宋" w:hint="eastAsia"/>
          <w:sz w:val="32"/>
        </w:rPr>
        <w:lastRenderedPageBreak/>
        <w:t>格式为“联系人姓名：联系方式（手机号码或座机号码）”。</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系统运维厂商：系统上线运行后维护正常使用的厂商，全称、简称皆可。</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运维商联系人：系统运维厂商的联系人和联系方式，格式为“联系人姓名：联系方式（手机号码或座机号码）”。</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首次上线时间：系统首次上线时间，精确到月份，格式为“</w:t>
      </w:r>
      <w:r>
        <w:rPr>
          <w:rFonts w:ascii="仿宋" w:eastAsia="仿宋" w:hAnsi="仿宋" w:hint="eastAsia"/>
          <w:sz w:val="32"/>
        </w:rPr>
        <w:t>Y</w:t>
      </w:r>
      <w:r>
        <w:rPr>
          <w:rFonts w:ascii="仿宋" w:eastAsia="仿宋" w:hAnsi="仿宋"/>
          <w:sz w:val="32"/>
        </w:rPr>
        <w:t>YYY-MM</w:t>
      </w:r>
      <w:r>
        <w:rPr>
          <w:rFonts w:ascii="仿宋" w:eastAsia="仿宋" w:hAnsi="仿宋" w:hint="eastAsia"/>
          <w:sz w:val="32"/>
        </w:rPr>
        <w:t>”，如“</w:t>
      </w:r>
      <w:r>
        <w:rPr>
          <w:rFonts w:ascii="仿宋" w:eastAsia="仿宋" w:hAnsi="仿宋" w:hint="eastAsia"/>
          <w:sz w:val="32"/>
        </w:rPr>
        <w:t>2</w:t>
      </w:r>
      <w:r>
        <w:rPr>
          <w:rFonts w:ascii="仿宋" w:eastAsia="仿宋" w:hAnsi="仿宋"/>
          <w:sz w:val="32"/>
        </w:rPr>
        <w:t>017-03</w:t>
      </w:r>
      <w:r>
        <w:rPr>
          <w:rFonts w:ascii="仿宋" w:eastAsia="仿宋" w:hAnsi="仿宋" w:hint="eastAsia"/>
          <w:sz w:val="32"/>
        </w:rPr>
        <w:t>”</w:t>
      </w:r>
    </w:p>
    <w:p w:rsidR="00635C96" w:rsidRDefault="00E47B84">
      <w:pPr>
        <w:pStyle w:val="af"/>
        <w:numPr>
          <w:ilvl w:val="0"/>
          <w:numId w:val="2"/>
        </w:numPr>
        <w:ind w:firstLineChars="0"/>
        <w:rPr>
          <w:rFonts w:ascii="仿宋" w:eastAsia="仿宋" w:hAnsi="仿宋"/>
          <w:sz w:val="32"/>
        </w:rPr>
      </w:pPr>
      <w:r>
        <w:rPr>
          <w:rFonts w:ascii="仿宋" w:eastAsia="仿宋" w:hAnsi="仿宋" w:hint="eastAsia"/>
          <w:sz w:val="32"/>
        </w:rPr>
        <w:t>最近一次上线时间：系统最近一次上线时间，精确到月份，格式为“</w:t>
      </w:r>
      <w:r>
        <w:rPr>
          <w:rFonts w:ascii="仿宋" w:eastAsia="仿宋" w:hAnsi="仿宋" w:hint="eastAsia"/>
          <w:sz w:val="32"/>
        </w:rPr>
        <w:t>Y</w:t>
      </w:r>
      <w:r>
        <w:rPr>
          <w:rFonts w:ascii="仿宋" w:eastAsia="仿宋" w:hAnsi="仿宋"/>
          <w:sz w:val="32"/>
        </w:rPr>
        <w:t>YYY-MM</w:t>
      </w:r>
      <w:r>
        <w:rPr>
          <w:rFonts w:ascii="仿宋" w:eastAsia="仿宋" w:hAnsi="仿宋" w:hint="eastAsia"/>
          <w:sz w:val="32"/>
        </w:rPr>
        <w:t>”，如“</w:t>
      </w:r>
      <w:r>
        <w:rPr>
          <w:rFonts w:ascii="仿宋" w:eastAsia="仿宋" w:hAnsi="仿宋" w:hint="eastAsia"/>
          <w:sz w:val="32"/>
        </w:rPr>
        <w:t>2</w:t>
      </w:r>
      <w:r>
        <w:rPr>
          <w:rFonts w:ascii="仿宋" w:eastAsia="仿宋" w:hAnsi="仿宋"/>
          <w:sz w:val="32"/>
        </w:rPr>
        <w:t>017-03</w:t>
      </w:r>
      <w:r>
        <w:rPr>
          <w:rFonts w:ascii="仿宋" w:eastAsia="仿宋" w:hAnsi="仿宋" w:hint="eastAsia"/>
          <w:sz w:val="32"/>
        </w:rPr>
        <w:t>”</w:t>
      </w:r>
    </w:p>
    <w:p w:rsidR="00635C96" w:rsidRDefault="00E47B84">
      <w:pPr>
        <w:pStyle w:val="1"/>
        <w:rPr>
          <w:rFonts w:ascii="仿宋" w:eastAsia="仿宋" w:hAnsi="仿宋"/>
          <w:sz w:val="32"/>
        </w:rPr>
      </w:pPr>
      <w:r>
        <w:rPr>
          <w:rFonts w:ascii="仿宋" w:eastAsia="仿宋" w:hAnsi="仿宋"/>
          <w:sz w:val="32"/>
        </w:rPr>
        <w:t>3</w:t>
      </w:r>
      <w:r>
        <w:rPr>
          <w:rFonts w:ascii="仿宋" w:eastAsia="仿宋" w:hAnsi="仿宋" w:hint="eastAsia"/>
          <w:sz w:val="32"/>
        </w:rPr>
        <w:t>、</w:t>
      </w:r>
      <w:r>
        <w:rPr>
          <w:rFonts w:ascii="仿宋" w:eastAsia="仿宋" w:hAnsi="仿宋" w:hint="eastAsia"/>
          <w:sz w:val="32"/>
        </w:rPr>
        <w:t>M02</w:t>
      </w:r>
      <w:r>
        <w:rPr>
          <w:rFonts w:ascii="仿宋" w:eastAsia="仿宋" w:hAnsi="仿宋" w:hint="eastAsia"/>
          <w:sz w:val="32"/>
        </w:rPr>
        <w:t>元数据</w:t>
      </w:r>
      <w:r>
        <w:rPr>
          <w:rFonts w:ascii="仿宋" w:eastAsia="仿宋" w:hAnsi="仿宋" w:hint="eastAsia"/>
          <w:sz w:val="32"/>
        </w:rPr>
        <w:t>-</w:t>
      </w:r>
      <w:r>
        <w:rPr>
          <w:rFonts w:ascii="仿宋" w:eastAsia="仿宋" w:hAnsi="仿宋" w:hint="eastAsia"/>
          <w:sz w:val="32"/>
        </w:rPr>
        <w:t>系统数据资产概要，每个生产数据库一条记录</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应用编号：与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应用名称或系统名称：与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数据库名称：系统使用的数据库实例名或服务名，如果该实例下有多个</w:t>
      </w:r>
      <w:r>
        <w:rPr>
          <w:rFonts w:ascii="仿宋" w:eastAsia="仿宋" w:hAnsi="仿宋" w:hint="eastAsia"/>
          <w:sz w:val="32"/>
        </w:rPr>
        <w:t>schema</w:t>
      </w:r>
      <w:r>
        <w:rPr>
          <w:rFonts w:ascii="仿宋" w:eastAsia="仿宋" w:hAnsi="仿宋" w:hint="eastAsia"/>
          <w:sz w:val="32"/>
        </w:rPr>
        <w:t>，需要标明对应系统使用的</w:t>
      </w:r>
      <w:r>
        <w:rPr>
          <w:rFonts w:ascii="仿宋" w:eastAsia="仿宋" w:hAnsi="仿宋" w:hint="eastAsia"/>
          <w:sz w:val="32"/>
        </w:rPr>
        <w:t>schema</w:t>
      </w:r>
      <w:r>
        <w:rPr>
          <w:rFonts w:ascii="仿宋" w:eastAsia="仿宋" w:hAnsi="仿宋" w:hint="eastAsia"/>
          <w:sz w:val="32"/>
        </w:rPr>
        <w:t>，实例名和</w:t>
      </w:r>
      <w:r>
        <w:rPr>
          <w:rFonts w:ascii="仿宋" w:eastAsia="仿宋" w:hAnsi="仿宋" w:hint="eastAsia"/>
          <w:sz w:val="32"/>
        </w:rPr>
        <w:t>schema</w:t>
      </w:r>
      <w:r>
        <w:rPr>
          <w:rFonts w:ascii="仿宋" w:eastAsia="仿宋" w:hAnsi="仿宋" w:hint="eastAsia"/>
          <w:sz w:val="32"/>
        </w:rPr>
        <w:t>以“</w:t>
      </w:r>
      <w:r>
        <w:rPr>
          <w:rFonts w:ascii="仿宋" w:eastAsia="仿宋" w:hAnsi="仿宋" w:hint="eastAsia"/>
          <w:sz w:val="32"/>
        </w:rPr>
        <w:t>:</w:t>
      </w:r>
      <w:r>
        <w:rPr>
          <w:rFonts w:ascii="仿宋" w:eastAsia="仿宋" w:hAnsi="仿宋" w:hint="eastAsia"/>
          <w:sz w:val="32"/>
        </w:rPr>
        <w:t>”（英文半角冒号）分隔，</w:t>
      </w:r>
      <w:r>
        <w:rPr>
          <w:rFonts w:ascii="仿宋" w:eastAsia="仿宋" w:hAnsi="仿宋" w:hint="eastAsia"/>
          <w:sz w:val="32"/>
        </w:rPr>
        <w:t>schema</w:t>
      </w:r>
      <w:r>
        <w:rPr>
          <w:rFonts w:ascii="仿宋" w:eastAsia="仿宋" w:hAnsi="仿宋" w:hint="eastAsia"/>
          <w:sz w:val="32"/>
        </w:rPr>
        <w:t>之间以“</w:t>
      </w:r>
      <w:r>
        <w:rPr>
          <w:rFonts w:ascii="仿宋" w:eastAsia="仿宋" w:hAnsi="仿宋" w:hint="eastAsia"/>
          <w:sz w:val="32"/>
        </w:rPr>
        <w:t>/</w:t>
      </w:r>
      <w:r>
        <w:rPr>
          <w:rFonts w:ascii="仿宋" w:eastAsia="仿宋" w:hAnsi="仿宋"/>
          <w:sz w:val="32"/>
        </w:rPr>
        <w:t>”</w:t>
      </w:r>
      <w:r>
        <w:rPr>
          <w:rFonts w:ascii="仿宋" w:eastAsia="仿宋" w:hAnsi="仿宋" w:hint="eastAsia"/>
          <w:sz w:val="32"/>
        </w:rPr>
        <w:t>分隔，如“</w:t>
      </w:r>
      <w:proofErr w:type="spellStart"/>
      <w:r>
        <w:rPr>
          <w:rFonts w:ascii="仿宋" w:eastAsia="仿宋" w:hAnsi="仿宋" w:hint="eastAsia"/>
          <w:sz w:val="32"/>
        </w:rPr>
        <w:t>n</w:t>
      </w:r>
      <w:r>
        <w:rPr>
          <w:rFonts w:ascii="仿宋" w:eastAsia="仿宋" w:hAnsi="仿宋"/>
          <w:sz w:val="32"/>
        </w:rPr>
        <w:t>woa:cfg</w:t>
      </w:r>
      <w:proofErr w:type="spellEnd"/>
      <w:r>
        <w:rPr>
          <w:rFonts w:ascii="仿宋" w:eastAsia="仿宋" w:hAnsi="仿宋"/>
          <w:sz w:val="32"/>
        </w:rPr>
        <w:t>/</w:t>
      </w:r>
      <w:proofErr w:type="spellStart"/>
      <w:r>
        <w:rPr>
          <w:rFonts w:ascii="仿宋" w:eastAsia="仿宋" w:hAnsi="仿宋"/>
          <w:sz w:val="32"/>
        </w:rPr>
        <w:t>oa</w:t>
      </w:r>
      <w:proofErr w:type="spellEnd"/>
      <w:r>
        <w:rPr>
          <w:rFonts w:ascii="仿宋" w:eastAsia="仿宋" w:hAnsi="仿宋"/>
          <w:sz w:val="32"/>
        </w:rPr>
        <w:t>/</w:t>
      </w:r>
      <w:proofErr w:type="spellStart"/>
      <w:r>
        <w:rPr>
          <w:rFonts w:ascii="仿宋" w:eastAsia="仿宋" w:hAnsi="仿宋"/>
          <w:sz w:val="32"/>
        </w:rPr>
        <w:t>trs</w:t>
      </w:r>
      <w:proofErr w:type="spellEnd"/>
      <w:r>
        <w:rPr>
          <w:rFonts w:ascii="仿宋" w:eastAsia="仿宋" w:hAnsi="仿宋" w:hint="eastAsia"/>
          <w:sz w:val="32"/>
        </w:rPr>
        <w:t>”</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数据库字符集：系统使用的数据库字符集，统一大写英文，如“</w:t>
      </w:r>
      <w:r>
        <w:rPr>
          <w:rFonts w:ascii="仿宋" w:eastAsia="仿宋" w:hAnsi="仿宋"/>
          <w:sz w:val="32"/>
        </w:rPr>
        <w:t>ZHS16GBK</w:t>
      </w:r>
      <w:r>
        <w:rPr>
          <w:rFonts w:ascii="仿宋" w:eastAsia="仿宋" w:hAnsi="仿宋" w:hint="eastAsia"/>
          <w:sz w:val="32"/>
        </w:rPr>
        <w:t>”。</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lastRenderedPageBreak/>
        <w:t>数据总量（</w:t>
      </w:r>
      <w:r>
        <w:rPr>
          <w:rFonts w:ascii="仿宋" w:eastAsia="仿宋" w:hAnsi="仿宋" w:hint="eastAsia"/>
          <w:sz w:val="32"/>
        </w:rPr>
        <w:t>GB)/</w:t>
      </w:r>
      <w:r>
        <w:rPr>
          <w:rFonts w:ascii="仿宋" w:eastAsia="仿宋" w:hAnsi="仿宋" w:hint="eastAsia"/>
          <w:sz w:val="32"/>
        </w:rPr>
        <w:t>记录数：填报时的生产系统数据总量（生产库大小和记录数，以“</w:t>
      </w:r>
      <w:r>
        <w:rPr>
          <w:rFonts w:ascii="仿宋" w:eastAsia="仿宋" w:hAnsi="仿宋" w:hint="eastAsia"/>
          <w:sz w:val="32"/>
        </w:rPr>
        <w:t>/</w:t>
      </w:r>
      <w:r>
        <w:rPr>
          <w:rFonts w:ascii="仿宋" w:eastAsia="仿宋" w:hAnsi="仿宋"/>
          <w:sz w:val="32"/>
        </w:rPr>
        <w:t>”</w:t>
      </w:r>
      <w:r>
        <w:rPr>
          <w:rFonts w:ascii="仿宋" w:eastAsia="仿宋" w:hAnsi="仿宋" w:hint="eastAsia"/>
          <w:sz w:val="32"/>
        </w:rPr>
        <w:t>分隔），</w:t>
      </w:r>
      <w:bookmarkStart w:id="4" w:name="_Hlk520298432"/>
      <w:r>
        <w:rPr>
          <w:rFonts w:ascii="仿宋" w:eastAsia="仿宋" w:hAnsi="仿宋" w:hint="eastAsia"/>
          <w:color w:val="FF0000"/>
          <w:sz w:val="32"/>
        </w:rPr>
        <w:t>填写不带分隔符的阿拉伯数字。</w:t>
      </w:r>
      <w:bookmarkEnd w:id="4"/>
    </w:p>
    <w:p w:rsidR="00635C96" w:rsidRDefault="00E47B84">
      <w:pPr>
        <w:pStyle w:val="af"/>
        <w:numPr>
          <w:ilvl w:val="0"/>
          <w:numId w:val="3"/>
        </w:numPr>
        <w:ind w:firstLineChars="0"/>
        <w:rPr>
          <w:rFonts w:ascii="仿宋" w:eastAsia="仿宋" w:hAnsi="仿宋"/>
          <w:color w:val="FF0000"/>
          <w:sz w:val="32"/>
        </w:rPr>
      </w:pPr>
      <w:r>
        <w:rPr>
          <w:rFonts w:ascii="仿宋" w:eastAsia="仿宋" w:hAnsi="仿宋" w:hint="eastAsia"/>
          <w:sz w:val="32"/>
        </w:rPr>
        <w:t>日增量</w:t>
      </w:r>
      <w:r>
        <w:rPr>
          <w:rFonts w:ascii="仿宋" w:eastAsia="仿宋" w:hAnsi="仿宋" w:hint="eastAsia"/>
          <w:sz w:val="32"/>
        </w:rPr>
        <w:t>(MB)/</w:t>
      </w:r>
      <w:r>
        <w:rPr>
          <w:rFonts w:ascii="仿宋" w:eastAsia="仿宋" w:hAnsi="仿宋" w:hint="eastAsia"/>
          <w:sz w:val="32"/>
        </w:rPr>
        <w:t>记录数：填报时的生产数据库日增量（生产库大小和记录数，以“</w:t>
      </w:r>
      <w:r>
        <w:rPr>
          <w:rFonts w:ascii="仿宋" w:eastAsia="仿宋" w:hAnsi="仿宋" w:hint="eastAsia"/>
          <w:sz w:val="32"/>
        </w:rPr>
        <w:t>/</w:t>
      </w:r>
      <w:r>
        <w:rPr>
          <w:rFonts w:ascii="仿宋" w:eastAsia="仿宋" w:hAnsi="仿宋"/>
          <w:sz w:val="32"/>
        </w:rPr>
        <w:t>”</w:t>
      </w:r>
      <w:r>
        <w:rPr>
          <w:rFonts w:ascii="仿宋" w:eastAsia="仿宋" w:hAnsi="仿宋" w:hint="eastAsia"/>
          <w:sz w:val="32"/>
        </w:rPr>
        <w:t>分隔），可根据多个备份时点的大小差异估算，无需精确，</w:t>
      </w:r>
      <w:r>
        <w:rPr>
          <w:rFonts w:ascii="仿宋" w:eastAsia="仿宋" w:hAnsi="仿宋" w:hint="eastAsia"/>
          <w:color w:val="FF0000"/>
          <w:sz w:val="32"/>
        </w:rPr>
        <w:t>填写不带分隔符的阿拉伯数字。</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数据保留时间：系统数据保留时间，未设定保留时间的填“永久”。</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主要业务数据对象：根据《</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架构》中数据架构的概念实体填写，没有对应概念实体的，按数据架构的数据主题填写。</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备份方式：数据库采用的备份方式，如磁带、虚拟磁带</w:t>
      </w:r>
      <w:r>
        <w:rPr>
          <w:rFonts w:hint="eastAsia"/>
        </w:rPr>
        <w:t>、</w:t>
      </w:r>
      <w:r>
        <w:rPr>
          <w:rFonts w:ascii="仿宋" w:eastAsia="仿宋" w:hAnsi="仿宋" w:hint="eastAsia"/>
          <w:sz w:val="32"/>
        </w:rPr>
        <w:t>磁盘。</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备份周期：数据库的备份周期和策略，填写格式例如“每周六全量”、“每天增量”等。</w:t>
      </w:r>
    </w:p>
    <w:p w:rsidR="00635C96" w:rsidRDefault="00E47B84">
      <w:pPr>
        <w:pStyle w:val="af"/>
        <w:numPr>
          <w:ilvl w:val="0"/>
          <w:numId w:val="3"/>
        </w:numPr>
        <w:ind w:firstLineChars="0"/>
        <w:rPr>
          <w:rFonts w:ascii="仿宋" w:eastAsia="仿宋" w:hAnsi="仿宋"/>
          <w:sz w:val="32"/>
        </w:rPr>
      </w:pPr>
      <w:bookmarkStart w:id="5" w:name="_Hlk516518741"/>
      <w:r>
        <w:rPr>
          <w:rFonts w:ascii="仿宋" w:eastAsia="仿宋" w:hAnsi="仿宋" w:hint="eastAsia"/>
          <w:sz w:val="32"/>
        </w:rPr>
        <w:t>历史数据保存时间：历史数据库中已有历史数据的保存时间，如“</w:t>
      </w:r>
      <w:r>
        <w:rPr>
          <w:rFonts w:ascii="仿宋" w:eastAsia="仿宋" w:hAnsi="仿宋"/>
          <w:sz w:val="32"/>
        </w:rPr>
        <w:t>1</w:t>
      </w:r>
      <w:r>
        <w:rPr>
          <w:rFonts w:ascii="仿宋" w:eastAsia="仿宋" w:hAnsi="仿宋" w:hint="eastAsia"/>
          <w:sz w:val="32"/>
        </w:rPr>
        <w:t>年”、“</w:t>
      </w:r>
      <w:r>
        <w:rPr>
          <w:rFonts w:ascii="仿宋" w:eastAsia="仿宋" w:hAnsi="仿宋"/>
          <w:sz w:val="32"/>
        </w:rPr>
        <w:t>6</w:t>
      </w:r>
      <w:r>
        <w:rPr>
          <w:rFonts w:ascii="仿宋" w:eastAsia="仿宋" w:hAnsi="仿宋"/>
          <w:sz w:val="32"/>
        </w:rPr>
        <w:t>个月</w:t>
      </w:r>
      <w:r>
        <w:rPr>
          <w:rFonts w:ascii="仿宋" w:eastAsia="仿宋" w:hAnsi="仿宋"/>
          <w:sz w:val="32"/>
        </w:rPr>
        <w:t>”</w:t>
      </w:r>
      <w:r>
        <w:rPr>
          <w:rFonts w:ascii="仿宋" w:eastAsia="仿宋" w:hAnsi="仿宋"/>
          <w:sz w:val="32"/>
        </w:rPr>
        <w:t>等</w:t>
      </w:r>
      <w:r>
        <w:rPr>
          <w:rFonts w:ascii="仿宋" w:eastAsia="仿宋" w:hAnsi="仿宋" w:hint="eastAsia"/>
          <w:sz w:val="32"/>
        </w:rPr>
        <w:t>；没有历史数据库，所有数据均在生产库的，则根据备份数据的保存时间填写。</w:t>
      </w:r>
    </w:p>
    <w:bookmarkEnd w:id="5"/>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是否可恢复：备份数据是否可恢复</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恢复数据的系统要求：恢复数据时需要的系统、数据</w:t>
      </w:r>
      <w:r>
        <w:rPr>
          <w:rFonts w:ascii="仿宋" w:eastAsia="仿宋" w:hAnsi="仿宋" w:hint="eastAsia"/>
          <w:sz w:val="32"/>
        </w:rPr>
        <w:lastRenderedPageBreak/>
        <w:t>库、工具等环境，格式为“系统名称（版本号）</w:t>
      </w:r>
      <w:r>
        <w:rPr>
          <w:rFonts w:ascii="仿宋" w:eastAsia="仿宋" w:hAnsi="仿宋"/>
          <w:sz w:val="32"/>
        </w:rPr>
        <w:t>/</w:t>
      </w:r>
      <w:r>
        <w:rPr>
          <w:rFonts w:ascii="仿宋" w:eastAsia="仿宋" w:hAnsi="仿宋" w:hint="eastAsia"/>
          <w:sz w:val="32"/>
        </w:rPr>
        <w:t>数据库名称（版本号）</w:t>
      </w:r>
      <w:r>
        <w:rPr>
          <w:rFonts w:ascii="仿宋" w:eastAsia="仿宋" w:hAnsi="仿宋"/>
          <w:sz w:val="32"/>
        </w:rPr>
        <w:t>/</w:t>
      </w:r>
      <w:r>
        <w:rPr>
          <w:rFonts w:ascii="仿宋" w:eastAsia="仿宋" w:hAnsi="仿宋" w:hint="eastAsia"/>
          <w:sz w:val="32"/>
        </w:rPr>
        <w:t>工具名称（版本号）”</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历史数据和生产数据格式是否一致：历史数据的数据结构是否和当前生产库一致；没有历史数据库的填写“是”。</w:t>
      </w:r>
    </w:p>
    <w:p w:rsidR="00635C96" w:rsidRDefault="00E47B84">
      <w:pPr>
        <w:pStyle w:val="af"/>
        <w:numPr>
          <w:ilvl w:val="0"/>
          <w:numId w:val="3"/>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t>4</w:t>
      </w:r>
      <w:r>
        <w:rPr>
          <w:rFonts w:ascii="仿宋" w:eastAsia="仿宋" w:hAnsi="仿宋" w:hint="eastAsia"/>
          <w:sz w:val="32"/>
        </w:rPr>
        <w:t>、</w:t>
      </w:r>
      <w:r>
        <w:rPr>
          <w:rFonts w:ascii="仿宋" w:eastAsia="仿宋" w:hAnsi="仿宋" w:hint="eastAsia"/>
          <w:sz w:val="32"/>
        </w:rPr>
        <w:t>M03</w:t>
      </w:r>
      <w:r>
        <w:rPr>
          <w:rFonts w:ascii="仿宋" w:eastAsia="仿宋" w:hAnsi="仿宋" w:hint="eastAsia"/>
          <w:sz w:val="32"/>
        </w:rPr>
        <w:t>元数据</w:t>
      </w:r>
      <w:r>
        <w:rPr>
          <w:rFonts w:ascii="仿宋" w:eastAsia="仿宋" w:hAnsi="仿宋" w:hint="eastAsia"/>
          <w:sz w:val="32"/>
        </w:rPr>
        <w:t>-</w:t>
      </w:r>
      <w:r>
        <w:rPr>
          <w:rFonts w:ascii="仿宋" w:eastAsia="仿宋" w:hAnsi="仿宋" w:hint="eastAsia"/>
          <w:sz w:val="32"/>
        </w:rPr>
        <w:t>系统数据接口，每个接口一条记录</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应用编号：与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应用名称或系统名称：与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接口编号：设计文档中规定的接口编号，设计文档中未规定时，不填写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接口名称：设计文档中规定的接口名称，设计文档中未规定时，不填写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接口类型：填写“接收”、“发送”或“双向”。</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对方系统编号：根据《</w:t>
      </w:r>
      <w:r>
        <w:rPr>
          <w:rFonts w:ascii="仿宋" w:eastAsia="仿宋" w:hAnsi="仿宋" w:hint="eastAsia"/>
          <w:sz w:val="32"/>
        </w:rPr>
        <w:t>EA</w:t>
      </w:r>
      <w:r>
        <w:rPr>
          <w:rFonts w:ascii="仿宋" w:eastAsia="仿宋" w:hAnsi="仿宋" w:hint="eastAsia"/>
          <w:sz w:val="32"/>
        </w:rPr>
        <w:t>架构》中应用架构的应用编号填写，对于未纳入</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架构的系统，留空不填写。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对方系统名称：根据《</w:t>
      </w:r>
      <w:r>
        <w:rPr>
          <w:rFonts w:ascii="仿宋" w:eastAsia="仿宋" w:hAnsi="仿宋" w:hint="eastAsia"/>
          <w:sz w:val="32"/>
        </w:rPr>
        <w:t>EA</w:t>
      </w:r>
      <w:r>
        <w:rPr>
          <w:rFonts w:ascii="仿宋" w:eastAsia="仿宋" w:hAnsi="仿宋" w:hint="eastAsia"/>
          <w:sz w:val="32"/>
        </w:rPr>
        <w:t>架构》中应用架构的应用名称或应用系统名称填写（资产管理系统填写子系统名称），对于未纳入</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架构的系统，按系统实际名称填写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对方接口编号：本方系统设计文档中对对方接口编号</w:t>
      </w:r>
      <w:r>
        <w:rPr>
          <w:rFonts w:ascii="仿宋" w:eastAsia="仿宋" w:hAnsi="仿宋" w:hint="eastAsia"/>
          <w:sz w:val="32"/>
        </w:rPr>
        <w:lastRenderedPageBreak/>
        <w:t>有明确规定的，填写该编号；本方系统设计文档中对对方接口编号未规定的，按照对方系统梳理结果清单中的对应接口编号填写；如对方系统尚未进行梳理时，留空不填写。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接口协议：仅指实现数据</w:t>
      </w:r>
      <w:r>
        <w:rPr>
          <w:rFonts w:ascii="仿宋" w:eastAsia="仿宋" w:hAnsi="仿宋" w:hint="eastAsia"/>
          <w:sz w:val="32"/>
        </w:rPr>
        <w:t>交换的接口实现方式，包括</w:t>
      </w:r>
      <w:r>
        <w:rPr>
          <w:rFonts w:ascii="仿宋" w:eastAsia="仿宋" w:hAnsi="仿宋" w:hint="eastAsia"/>
          <w:sz w:val="32"/>
        </w:rPr>
        <w:t>S</w:t>
      </w:r>
      <w:r>
        <w:rPr>
          <w:rFonts w:ascii="仿宋" w:eastAsia="仿宋" w:hAnsi="仿宋"/>
          <w:sz w:val="32"/>
        </w:rPr>
        <w:t>OA</w:t>
      </w:r>
      <w:r>
        <w:rPr>
          <w:rFonts w:ascii="仿宋" w:eastAsia="仿宋" w:hAnsi="仿宋" w:hint="eastAsia"/>
          <w:sz w:val="32"/>
        </w:rPr>
        <w:t>、</w:t>
      </w:r>
      <w:r>
        <w:rPr>
          <w:rFonts w:ascii="仿宋" w:eastAsia="仿宋" w:hAnsi="仿宋" w:hint="eastAsia"/>
          <w:sz w:val="32"/>
        </w:rPr>
        <w:t>F</w:t>
      </w:r>
      <w:r>
        <w:rPr>
          <w:rFonts w:ascii="仿宋" w:eastAsia="仿宋" w:hAnsi="仿宋"/>
          <w:sz w:val="32"/>
        </w:rPr>
        <w:t>TP</w:t>
      </w:r>
      <w:r>
        <w:rPr>
          <w:rFonts w:ascii="仿宋" w:eastAsia="仿宋" w:hAnsi="仿宋" w:hint="eastAsia"/>
          <w:sz w:val="32"/>
        </w:rPr>
        <w:t>、数据库直连、消息队列、数据库复制、其它，当填写其它时，在备注内予以说明。</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主要的接口数据对象：可以明确数据表的，填写表英文名称，否则根据《</w:t>
      </w:r>
      <w:r>
        <w:rPr>
          <w:rFonts w:ascii="仿宋" w:eastAsia="仿宋" w:hAnsi="仿宋" w:hint="eastAsia"/>
          <w:sz w:val="32"/>
        </w:rPr>
        <w:t>E</w:t>
      </w:r>
      <w:r>
        <w:rPr>
          <w:rFonts w:ascii="仿宋" w:eastAsia="仿宋" w:hAnsi="仿宋"/>
          <w:sz w:val="32"/>
        </w:rPr>
        <w:t>A</w:t>
      </w:r>
      <w:r>
        <w:rPr>
          <w:rFonts w:ascii="仿宋" w:eastAsia="仿宋" w:hAnsi="仿宋" w:hint="eastAsia"/>
          <w:sz w:val="32"/>
        </w:rPr>
        <w:t>架构》中数据架构的概念实体填写，没有对应概念实体的，按数据架构的数据主题填写。</w:t>
      </w:r>
      <w:r>
        <w:rPr>
          <w:rFonts w:ascii="仿宋" w:eastAsia="仿宋" w:hAnsi="仿宋" w:hint="eastAsia"/>
          <w:color w:val="FF0000"/>
          <w:sz w:val="32"/>
        </w:rPr>
        <w:t>如果存在多个数据对象，以“</w:t>
      </w:r>
      <w:r>
        <w:rPr>
          <w:rFonts w:ascii="仿宋" w:eastAsia="仿宋" w:hAnsi="仿宋" w:hint="eastAsia"/>
          <w:color w:val="FF0000"/>
          <w:sz w:val="32"/>
        </w:rPr>
        <w:t>/</w:t>
      </w:r>
      <w:r>
        <w:rPr>
          <w:rFonts w:ascii="仿宋" w:eastAsia="仿宋" w:hAnsi="仿宋" w:hint="eastAsia"/>
          <w:color w:val="FF0000"/>
          <w:sz w:val="32"/>
        </w:rPr>
        <w:t>”分隔。</w:t>
      </w:r>
      <w:r>
        <w:rPr>
          <w:rFonts w:ascii="仿宋" w:eastAsia="仿宋" w:hAnsi="仿宋"/>
          <w:sz w:val="32"/>
        </w:rPr>
        <w:t xml:space="preserve"> </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数据包格式：数据包的实际构成格式，而非从设计文档中获得，如</w:t>
      </w:r>
      <w:r>
        <w:rPr>
          <w:rFonts w:ascii="仿宋" w:eastAsia="仿宋" w:hAnsi="仿宋" w:hint="eastAsia"/>
          <w:sz w:val="32"/>
        </w:rPr>
        <w:t>xml</w:t>
      </w:r>
      <w:r>
        <w:rPr>
          <w:rFonts w:ascii="仿宋" w:eastAsia="仿宋" w:hAnsi="仿宋" w:hint="eastAsia"/>
          <w:sz w:val="32"/>
        </w:rPr>
        <w:t>、</w:t>
      </w:r>
      <w:r>
        <w:rPr>
          <w:rFonts w:ascii="仿宋" w:eastAsia="仿宋" w:hAnsi="仿宋" w:hint="eastAsia"/>
          <w:sz w:val="32"/>
        </w:rPr>
        <w:t>json</w:t>
      </w:r>
      <w:r>
        <w:rPr>
          <w:rFonts w:ascii="仿宋" w:eastAsia="仿宋" w:hAnsi="仿宋" w:hint="eastAsia"/>
          <w:sz w:val="32"/>
        </w:rPr>
        <w:t>、</w:t>
      </w:r>
      <w:r>
        <w:rPr>
          <w:rFonts w:ascii="仿宋" w:eastAsia="仿宋" w:hAnsi="仿宋" w:hint="eastAsia"/>
          <w:sz w:val="32"/>
        </w:rPr>
        <w:t>txt</w:t>
      </w:r>
      <w:r>
        <w:rPr>
          <w:rFonts w:ascii="仿宋" w:eastAsia="仿宋" w:hAnsi="仿宋" w:hint="eastAsia"/>
          <w:sz w:val="32"/>
        </w:rPr>
        <w:t>、</w:t>
      </w:r>
      <w:r>
        <w:rPr>
          <w:rFonts w:ascii="仿宋" w:eastAsia="仿宋" w:hAnsi="仿宋" w:hint="eastAsia"/>
          <w:sz w:val="32"/>
        </w:rPr>
        <w:t>csv</w:t>
      </w:r>
      <w:r>
        <w:rPr>
          <w:rFonts w:ascii="仿宋" w:eastAsia="仿宋" w:hAnsi="仿宋" w:hint="eastAsia"/>
          <w:sz w:val="32"/>
        </w:rPr>
        <w:t>等，当无法明确数据包格式时，填写“无”。</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实时</w:t>
      </w:r>
      <w:r>
        <w:rPr>
          <w:rFonts w:ascii="仿宋" w:eastAsia="仿宋" w:hAnsi="仿宋" w:hint="eastAsia"/>
          <w:sz w:val="32"/>
        </w:rPr>
        <w:t>/</w:t>
      </w:r>
      <w:r>
        <w:rPr>
          <w:rFonts w:ascii="仿宋" w:eastAsia="仿宋" w:hAnsi="仿宋" w:hint="eastAsia"/>
          <w:sz w:val="32"/>
        </w:rPr>
        <w:t>批量：数据的同步时效是实时的或者是批量的，不是接口协议执行的时效，填写实时或批量</w:t>
      </w:r>
    </w:p>
    <w:p w:rsidR="00635C96" w:rsidRDefault="00E47B84">
      <w:pPr>
        <w:pStyle w:val="af"/>
        <w:numPr>
          <w:ilvl w:val="0"/>
          <w:numId w:val="4"/>
        </w:numPr>
        <w:ind w:firstLineChars="0"/>
        <w:rPr>
          <w:rFonts w:ascii="仿宋" w:eastAsia="仿宋" w:hAnsi="仿宋"/>
          <w:sz w:val="32"/>
        </w:rPr>
      </w:pPr>
      <w:bookmarkStart w:id="6" w:name="_Hlk516517186"/>
      <w:r>
        <w:rPr>
          <w:rFonts w:ascii="仿宋" w:eastAsia="仿宋" w:hAnsi="仿宋" w:hint="eastAsia"/>
          <w:sz w:val="32"/>
        </w:rPr>
        <w:t>传输时间窗口要求：存在时间窗口要求则填写传输的起止时间要求，形如“每周六</w:t>
      </w:r>
      <w:r>
        <w:rPr>
          <w:rFonts w:ascii="仿宋" w:eastAsia="仿宋" w:hAnsi="仿宋" w:hint="eastAsia"/>
          <w:sz w:val="32"/>
        </w:rPr>
        <w:t>-</w:t>
      </w:r>
      <w:r>
        <w:rPr>
          <w:rFonts w:ascii="仿宋" w:eastAsia="仿宋" w:hAnsi="仿宋" w:hint="eastAsia"/>
          <w:sz w:val="32"/>
        </w:rPr>
        <w:t>每周日”、“每月</w:t>
      </w:r>
      <w:r>
        <w:rPr>
          <w:rFonts w:ascii="仿宋" w:eastAsia="仿宋" w:hAnsi="仿宋" w:hint="eastAsia"/>
          <w:sz w:val="32"/>
        </w:rPr>
        <w:t>10</w:t>
      </w:r>
      <w:r>
        <w:rPr>
          <w:rFonts w:ascii="仿宋" w:eastAsia="仿宋" w:hAnsi="仿宋" w:hint="eastAsia"/>
          <w:sz w:val="32"/>
        </w:rPr>
        <w:t>日”、“每月最后一天”、“每天</w:t>
      </w:r>
      <w:r>
        <w:rPr>
          <w:rFonts w:ascii="仿宋" w:eastAsia="仿宋" w:hAnsi="仿宋" w:hint="eastAsia"/>
          <w:sz w:val="32"/>
        </w:rPr>
        <w:t>18:00-</w:t>
      </w:r>
      <w:r>
        <w:rPr>
          <w:rFonts w:ascii="仿宋" w:eastAsia="仿宋" w:hAnsi="仿宋" w:hint="eastAsia"/>
          <w:sz w:val="32"/>
        </w:rPr>
        <w:t>次日</w:t>
      </w:r>
      <w:r>
        <w:rPr>
          <w:rFonts w:ascii="仿宋" w:eastAsia="仿宋" w:hAnsi="仿宋" w:hint="eastAsia"/>
          <w:sz w:val="32"/>
        </w:rPr>
        <w:t>8:00</w:t>
      </w:r>
      <w:r>
        <w:rPr>
          <w:rFonts w:ascii="仿宋" w:eastAsia="仿宋" w:hAnsi="仿宋" w:hint="eastAsia"/>
          <w:sz w:val="32"/>
        </w:rPr>
        <w:t>”等，当填写时间时，精确到分钟，格式为“</w:t>
      </w:r>
      <w:r>
        <w:rPr>
          <w:rFonts w:ascii="仿宋" w:eastAsia="仿宋" w:hAnsi="仿宋" w:hint="eastAsia"/>
          <w:sz w:val="32"/>
        </w:rPr>
        <w:t>h</w:t>
      </w:r>
      <w:r>
        <w:rPr>
          <w:rFonts w:ascii="仿宋" w:eastAsia="仿宋" w:hAnsi="仿宋"/>
          <w:sz w:val="32"/>
        </w:rPr>
        <w:t>h24:mm</w:t>
      </w:r>
      <w:r>
        <w:rPr>
          <w:rFonts w:ascii="仿宋" w:eastAsia="仿宋" w:hAnsi="仿宋" w:hint="eastAsia"/>
          <w:sz w:val="32"/>
        </w:rPr>
        <w:t>”；不存在时间窗口的，例如由实时操作引发的数据传输，没有固定频率的，填写“无”。</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lastRenderedPageBreak/>
        <w:t>传输频率：实时接口填写“无”；如果是批量接口，需要填写传输频率或周期，如日、</w:t>
      </w:r>
      <w:r>
        <w:rPr>
          <w:rFonts w:ascii="仿宋" w:eastAsia="仿宋" w:hAnsi="仿宋" w:hint="eastAsia"/>
          <w:sz w:val="32"/>
        </w:rPr>
        <w:t>8</w:t>
      </w:r>
      <w:r>
        <w:rPr>
          <w:rFonts w:ascii="仿宋" w:eastAsia="仿宋" w:hAnsi="仿宋" w:hint="eastAsia"/>
          <w:sz w:val="32"/>
        </w:rPr>
        <w:t>小时、周、月等，非周期性传输的，填“无”。</w:t>
      </w:r>
      <w:bookmarkEnd w:id="6"/>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是否具备数据校验机</w:t>
      </w:r>
      <w:r>
        <w:rPr>
          <w:rFonts w:ascii="仿宋" w:eastAsia="仿宋" w:hAnsi="仿宋" w:hint="eastAsia"/>
          <w:sz w:val="32"/>
        </w:rPr>
        <w:t>制：接口传输数据时是否具备数据校验的机制，填“是”或“否”。</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数据包大小限制：数据包大小限制，字节为单位，</w:t>
      </w:r>
      <w:r>
        <w:rPr>
          <w:rFonts w:ascii="仿宋" w:eastAsia="仿宋" w:hAnsi="仿宋"/>
          <w:sz w:val="32"/>
        </w:rPr>
        <w:t>KB</w:t>
      </w:r>
      <w:r>
        <w:rPr>
          <w:rFonts w:ascii="仿宋" w:eastAsia="仿宋" w:hAnsi="仿宋" w:hint="eastAsia"/>
          <w:sz w:val="32"/>
        </w:rPr>
        <w:t>、</w:t>
      </w:r>
      <w:r>
        <w:rPr>
          <w:rFonts w:ascii="仿宋" w:eastAsia="仿宋" w:hAnsi="仿宋" w:hint="eastAsia"/>
          <w:sz w:val="32"/>
        </w:rPr>
        <w:t>M</w:t>
      </w:r>
      <w:r>
        <w:rPr>
          <w:rFonts w:ascii="仿宋" w:eastAsia="仿宋" w:hAnsi="仿宋"/>
          <w:sz w:val="32"/>
        </w:rPr>
        <w:t>B</w:t>
      </w:r>
      <w:r>
        <w:rPr>
          <w:rFonts w:ascii="仿宋" w:eastAsia="仿宋" w:hAnsi="仿宋" w:hint="eastAsia"/>
          <w:sz w:val="32"/>
        </w:rPr>
        <w:t>、</w:t>
      </w:r>
      <w:r>
        <w:rPr>
          <w:rFonts w:ascii="仿宋" w:eastAsia="仿宋" w:hAnsi="仿宋" w:hint="eastAsia"/>
          <w:sz w:val="32"/>
        </w:rPr>
        <w:t>GB</w:t>
      </w:r>
      <w:r>
        <w:rPr>
          <w:rFonts w:ascii="仿宋" w:eastAsia="仿宋" w:hAnsi="仿宋" w:hint="eastAsia"/>
          <w:sz w:val="32"/>
        </w:rPr>
        <w:t>等大写</w:t>
      </w:r>
    </w:p>
    <w:p w:rsidR="00635C96" w:rsidRDefault="00E47B84">
      <w:pPr>
        <w:pStyle w:val="af"/>
        <w:numPr>
          <w:ilvl w:val="0"/>
          <w:numId w:val="4"/>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t>5</w:t>
      </w:r>
      <w:r>
        <w:rPr>
          <w:rFonts w:ascii="仿宋" w:eastAsia="仿宋" w:hAnsi="仿宋" w:hint="eastAsia"/>
          <w:sz w:val="32"/>
        </w:rPr>
        <w:t>、</w:t>
      </w:r>
      <w:r>
        <w:rPr>
          <w:rFonts w:ascii="仿宋" w:eastAsia="仿宋" w:hAnsi="仿宋" w:hint="eastAsia"/>
          <w:sz w:val="32"/>
        </w:rPr>
        <w:t>M04</w:t>
      </w:r>
      <w:r>
        <w:rPr>
          <w:rFonts w:ascii="仿宋" w:eastAsia="仿宋" w:hAnsi="仿宋" w:hint="eastAsia"/>
          <w:sz w:val="32"/>
        </w:rPr>
        <w:t>系统数据表，每个物理表一条记录。</w:t>
      </w:r>
    </w:p>
    <w:p w:rsidR="00635C96" w:rsidRDefault="00E47B84">
      <w:pPr>
        <w:ind w:firstLineChars="200" w:firstLine="640"/>
        <w:rPr>
          <w:rFonts w:ascii="仿宋" w:eastAsia="仿宋" w:hAnsi="仿宋"/>
          <w:sz w:val="32"/>
        </w:rPr>
      </w:pPr>
      <w:r>
        <w:rPr>
          <w:rFonts w:ascii="仿宋" w:eastAsia="仿宋" w:hAnsi="仿宋" w:hint="eastAsia"/>
          <w:sz w:val="32"/>
        </w:rPr>
        <w:t>生产系统具有，但数据库设计文档中不具备的表，用橙色背景表示：此类表需要通过理解业务流程和功能，并和开发商确认才能判定是否有效，验证为有效后，需填写表中文名称和其他相关信息，数据表验证状态变更为“有效”；验证后为无效的表，按无效表标注，数据表验证状态为“无效”，无需填写其他信息；处于待验证状态的表，数据表验证状态</w:t>
      </w:r>
      <w:r>
        <w:rPr>
          <w:rFonts w:ascii="仿宋" w:eastAsia="仿宋" w:hAnsi="仿宋" w:hint="eastAsia"/>
          <w:sz w:val="32"/>
        </w:rPr>
        <w:t>为“待验证”。最终填报时不应当存在“待验证”的表。</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应用编号：与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应用名称或系统名称：与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表中文名称：表的中文名称，而非英文名称拷贝</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表英文名称：表的英文名称</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数据表验证状态：有效（数据表在用，可以明确与业</w:t>
      </w:r>
      <w:r>
        <w:rPr>
          <w:rFonts w:ascii="仿宋" w:eastAsia="仿宋" w:hAnsi="仿宋" w:hint="eastAsia"/>
          <w:sz w:val="32"/>
        </w:rPr>
        <w:lastRenderedPageBreak/>
        <w:t>务流程和功能的关联，或支撑系统运行）、无效（数据表确认无效，是临时表或备份表，下线或删除后对系统正常生产不产生任何影响）</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表描述：表的业务含义，而非表中文名拷贝</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数据域：根据《</w:t>
      </w:r>
      <w:r>
        <w:rPr>
          <w:rFonts w:ascii="仿宋" w:eastAsia="仿宋" w:hAnsi="仿宋" w:hint="eastAsia"/>
          <w:sz w:val="32"/>
        </w:rPr>
        <w:t>EA</w:t>
      </w:r>
      <w:r>
        <w:rPr>
          <w:rFonts w:ascii="仿宋" w:eastAsia="仿宋" w:hAnsi="仿宋" w:hint="eastAsia"/>
          <w:sz w:val="32"/>
        </w:rPr>
        <w:t>架构》中数据架构的数据域名称填写，用于支撑系统运行的表填写“系统支撑表”</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一级数据主题：根据《</w:t>
      </w:r>
      <w:r>
        <w:rPr>
          <w:rFonts w:ascii="仿宋" w:eastAsia="仿宋" w:hAnsi="仿宋" w:hint="eastAsia"/>
          <w:sz w:val="32"/>
        </w:rPr>
        <w:t>EA</w:t>
      </w:r>
      <w:r>
        <w:rPr>
          <w:rFonts w:ascii="仿宋" w:eastAsia="仿宋" w:hAnsi="仿宋" w:hint="eastAsia"/>
          <w:sz w:val="32"/>
        </w:rPr>
        <w:t>架构》中数据架构的数据主题名称填写，系统支撑表填写“无”。</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二级数据主题：根据《</w:t>
      </w:r>
      <w:r>
        <w:rPr>
          <w:rFonts w:ascii="仿宋" w:eastAsia="仿宋" w:hAnsi="仿宋" w:hint="eastAsia"/>
          <w:sz w:val="32"/>
        </w:rPr>
        <w:t>EA</w:t>
      </w:r>
      <w:r>
        <w:rPr>
          <w:rFonts w:ascii="仿宋" w:eastAsia="仿宋" w:hAnsi="仿宋" w:hint="eastAsia"/>
          <w:sz w:val="32"/>
        </w:rPr>
        <w:t>架构》中数据架构的概念实体名称填写，概念实体无定义时，填写“无”，系统支撑表填写“无”。</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创建时间：数据</w:t>
      </w:r>
      <w:r>
        <w:rPr>
          <w:rFonts w:ascii="仿宋" w:eastAsia="仿宋" w:hAnsi="仿宋" w:hint="eastAsia"/>
          <w:sz w:val="32"/>
        </w:rPr>
        <w:t>库中标识的表的创建时间，格式为</w:t>
      </w:r>
      <w:bookmarkStart w:id="7" w:name="_Hlk516524055"/>
      <w:r>
        <w:rPr>
          <w:rFonts w:ascii="仿宋" w:eastAsia="仿宋" w:hAnsi="仿宋" w:hint="eastAsia"/>
          <w:sz w:val="32"/>
        </w:rPr>
        <w:t>“</w:t>
      </w:r>
      <w:r>
        <w:rPr>
          <w:rFonts w:ascii="仿宋" w:eastAsia="仿宋" w:hAnsi="仿宋" w:hint="eastAsia"/>
          <w:sz w:val="32"/>
        </w:rPr>
        <w:t>Y</w:t>
      </w:r>
      <w:r>
        <w:rPr>
          <w:rFonts w:ascii="仿宋" w:eastAsia="仿宋" w:hAnsi="仿宋"/>
          <w:sz w:val="32"/>
        </w:rPr>
        <w:t>YYY-MM-DD</w:t>
      </w:r>
      <w:r>
        <w:rPr>
          <w:rFonts w:ascii="仿宋" w:eastAsia="仿宋" w:hAnsi="仿宋" w:hint="eastAsia"/>
          <w:sz w:val="32"/>
        </w:rPr>
        <w:t>”</w:t>
      </w:r>
      <w:bookmarkEnd w:id="7"/>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创建者：数据库中标识的表的创建者</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管理员：对该数据负有管理职责的岗位和人员名称，通常为甲方</w:t>
      </w:r>
      <w:r>
        <w:rPr>
          <w:rFonts w:ascii="仿宋" w:eastAsia="仿宋" w:hAnsi="仿宋"/>
          <w:sz w:val="32"/>
        </w:rPr>
        <w:t>DBA</w:t>
      </w:r>
      <w:r>
        <w:rPr>
          <w:rFonts w:ascii="仿宋" w:eastAsia="仿宋" w:hAnsi="仿宋" w:hint="eastAsia"/>
          <w:sz w:val="32"/>
        </w:rPr>
        <w:t>的人员名称和岗位，格式为“人员名称</w:t>
      </w:r>
      <w:r>
        <w:rPr>
          <w:rFonts w:ascii="仿宋" w:eastAsia="仿宋" w:hAnsi="仿宋"/>
          <w:sz w:val="32"/>
        </w:rPr>
        <w:t>/</w:t>
      </w:r>
      <w:r>
        <w:rPr>
          <w:rFonts w:ascii="仿宋" w:eastAsia="仿宋" w:hAnsi="仿宋" w:hint="eastAsia"/>
          <w:sz w:val="32"/>
        </w:rPr>
        <w:t>岗位名称”。</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现有记录数：截止到填报日期时数据库中该表的记录数，</w:t>
      </w:r>
      <w:r>
        <w:rPr>
          <w:rFonts w:ascii="仿宋" w:eastAsia="仿宋" w:hAnsi="仿宋" w:hint="eastAsia"/>
          <w:color w:val="FF0000"/>
          <w:sz w:val="32"/>
        </w:rPr>
        <w:t>填写不带分隔符的阿拉伯数字。</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存储周期：数据表的存储周期，未设定的填写“永久”。</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初始记录创建时间：如果该表有时间戳或能表明记录创建时间的字段，以该字段的最早时间为准，格式为</w:t>
      </w:r>
      <w:r>
        <w:rPr>
          <w:rFonts w:ascii="仿宋" w:eastAsia="仿宋" w:hAnsi="仿宋" w:hint="eastAsia"/>
          <w:sz w:val="32"/>
        </w:rPr>
        <w:lastRenderedPageBreak/>
        <w:t>“</w:t>
      </w:r>
      <w:r>
        <w:rPr>
          <w:rFonts w:ascii="仿宋" w:eastAsia="仿宋" w:hAnsi="仿宋" w:hint="eastAsia"/>
          <w:sz w:val="32"/>
        </w:rPr>
        <w:t>Y</w:t>
      </w:r>
      <w:r>
        <w:rPr>
          <w:rFonts w:ascii="仿宋" w:eastAsia="仿宋" w:hAnsi="仿宋"/>
          <w:sz w:val="32"/>
        </w:rPr>
        <w:t>YYY-MM-DD</w:t>
      </w:r>
      <w:r>
        <w:rPr>
          <w:rFonts w:ascii="仿宋" w:eastAsia="仿宋" w:hAnsi="仿宋" w:hint="eastAsia"/>
          <w:sz w:val="32"/>
        </w:rPr>
        <w:t>”；如果表内记录数为“</w:t>
      </w:r>
      <w:r>
        <w:rPr>
          <w:rFonts w:ascii="仿宋" w:eastAsia="仿宋" w:hAnsi="仿宋"/>
          <w:sz w:val="32"/>
        </w:rPr>
        <w:t>0”</w:t>
      </w:r>
      <w:r>
        <w:rPr>
          <w:rFonts w:ascii="仿宋" w:eastAsia="仿宋" w:hAnsi="仿宋"/>
          <w:sz w:val="32"/>
        </w:rPr>
        <w:t>，则填写</w:t>
      </w:r>
      <w:r>
        <w:rPr>
          <w:rFonts w:ascii="仿宋" w:eastAsia="仿宋" w:hAnsi="仿宋" w:hint="eastAsia"/>
          <w:sz w:val="32"/>
        </w:rPr>
        <w:t>“无”；如果无法准确获得该表初</w:t>
      </w:r>
      <w:r>
        <w:rPr>
          <w:rFonts w:ascii="仿宋" w:eastAsia="仿宋" w:hAnsi="仿宋" w:hint="eastAsia"/>
          <w:sz w:val="32"/>
        </w:rPr>
        <w:t>始记录创建时间，则留空不填写。</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最新记录创建时间：如果该表有时间戳或能表明记录创建时间的字段，以该字段的最新时间为准，格式为“</w:t>
      </w:r>
      <w:r>
        <w:rPr>
          <w:rFonts w:ascii="仿宋" w:eastAsia="仿宋" w:hAnsi="仿宋" w:hint="eastAsia"/>
          <w:sz w:val="32"/>
        </w:rPr>
        <w:t>Y</w:t>
      </w:r>
      <w:r>
        <w:rPr>
          <w:rFonts w:ascii="仿宋" w:eastAsia="仿宋" w:hAnsi="仿宋"/>
          <w:sz w:val="32"/>
        </w:rPr>
        <w:t>YYY-MM-DD</w:t>
      </w:r>
      <w:r>
        <w:rPr>
          <w:rFonts w:ascii="仿宋" w:eastAsia="仿宋" w:hAnsi="仿宋" w:hint="eastAsia"/>
          <w:sz w:val="32"/>
        </w:rPr>
        <w:t>”；如果表内记录数为“</w:t>
      </w:r>
      <w:r>
        <w:rPr>
          <w:rFonts w:ascii="仿宋" w:eastAsia="仿宋" w:hAnsi="仿宋" w:hint="eastAsia"/>
          <w:sz w:val="32"/>
        </w:rPr>
        <w:t>0</w:t>
      </w:r>
      <w:r>
        <w:rPr>
          <w:rFonts w:ascii="仿宋" w:eastAsia="仿宋" w:hAnsi="仿宋" w:hint="eastAsia"/>
          <w:sz w:val="32"/>
        </w:rPr>
        <w:t>”，则填写“无”；如果无法准确获得该表最新记录创建时间，则留空不填写。</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数据标准责任部门：负责该数据的数据标准及标准符合性的部门名称，</w:t>
      </w:r>
      <w:r>
        <w:rPr>
          <w:rFonts w:ascii="仿宋" w:eastAsia="仿宋" w:hAnsi="仿宋" w:hint="eastAsia"/>
          <w:color w:val="FF0000"/>
          <w:sz w:val="32"/>
        </w:rPr>
        <w:t>从一级部门开始填，可包含下级部门及路径。</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数据标准责任岗位：负责该数据的数据标准及标准符合性的岗位名称</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数据质量责任部门：负责该数据的数据质量的部门名称，</w:t>
      </w:r>
      <w:r>
        <w:rPr>
          <w:rFonts w:ascii="仿宋" w:eastAsia="仿宋" w:hAnsi="仿宋" w:hint="eastAsia"/>
          <w:color w:val="FF0000"/>
          <w:sz w:val="32"/>
        </w:rPr>
        <w:t>从一级部门开始填，可包含下级部门及路径。</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数据质量责任</w:t>
      </w:r>
      <w:r>
        <w:rPr>
          <w:rFonts w:ascii="仿宋" w:eastAsia="仿宋" w:hAnsi="仿宋" w:hint="eastAsia"/>
          <w:sz w:val="32"/>
        </w:rPr>
        <w:t>岗位：负责该数据的数据质量的岗位名称</w:t>
      </w:r>
    </w:p>
    <w:p w:rsidR="00635C96" w:rsidRDefault="00E47B84">
      <w:pPr>
        <w:ind w:firstLineChars="200" w:firstLine="640"/>
        <w:rPr>
          <w:rFonts w:ascii="仿宋" w:eastAsia="仿宋" w:hAnsi="仿宋"/>
          <w:sz w:val="32"/>
        </w:rPr>
      </w:pPr>
      <w:r>
        <w:rPr>
          <w:rFonts w:ascii="仿宋" w:eastAsia="仿宋" w:hAnsi="仿宋" w:hint="eastAsia"/>
          <w:sz w:val="32"/>
        </w:rPr>
        <w:t>以上四项的说明：</w:t>
      </w:r>
    </w:p>
    <w:p w:rsidR="00635C96" w:rsidRDefault="00E47B84">
      <w:pPr>
        <w:ind w:firstLineChars="200" w:firstLine="640"/>
        <w:rPr>
          <w:rFonts w:ascii="仿宋" w:eastAsia="仿宋" w:hAnsi="仿宋"/>
          <w:sz w:val="32"/>
        </w:rPr>
      </w:pPr>
      <w:r>
        <w:rPr>
          <w:rFonts w:ascii="仿宋" w:eastAsia="仿宋" w:hAnsi="仿宋" w:hint="eastAsia"/>
          <w:sz w:val="32"/>
        </w:rPr>
        <w:t>已经建立数据管控体系的，按体系中规定的标准和质量责任部门和岗位填写，未建立数据管控体系的，则：</w:t>
      </w:r>
    </w:p>
    <w:p w:rsidR="00635C96" w:rsidRDefault="00E47B84">
      <w:pPr>
        <w:ind w:firstLineChars="200" w:firstLine="640"/>
        <w:rPr>
          <w:rFonts w:ascii="仿宋" w:eastAsia="仿宋" w:hAnsi="仿宋"/>
          <w:sz w:val="32"/>
        </w:rPr>
      </w:pPr>
      <w:r>
        <w:rPr>
          <w:rFonts w:ascii="仿宋" w:eastAsia="仿宋" w:hAnsi="仿宋" w:hint="eastAsia"/>
          <w:sz w:val="32"/>
        </w:rPr>
        <w:t>数据标准责任部门：填写该表所对应功能需求的发起部门。</w:t>
      </w:r>
      <w:r>
        <w:rPr>
          <w:rFonts w:ascii="仿宋" w:eastAsia="仿宋" w:hAnsi="仿宋"/>
          <w:sz w:val="32"/>
        </w:rPr>
        <w:t xml:space="preserve"> </w:t>
      </w:r>
    </w:p>
    <w:p w:rsidR="00635C96" w:rsidRDefault="00E47B84">
      <w:pPr>
        <w:ind w:firstLineChars="200" w:firstLine="640"/>
        <w:rPr>
          <w:rFonts w:ascii="仿宋" w:eastAsia="仿宋" w:hAnsi="仿宋"/>
          <w:sz w:val="32"/>
        </w:rPr>
      </w:pPr>
      <w:r>
        <w:rPr>
          <w:rFonts w:ascii="仿宋" w:eastAsia="仿宋" w:hAnsi="仿宋" w:hint="eastAsia"/>
          <w:sz w:val="32"/>
        </w:rPr>
        <w:lastRenderedPageBreak/>
        <w:t>数据标准责任岗位：填写该表所对应功能需求的发起岗位。</w:t>
      </w:r>
    </w:p>
    <w:p w:rsidR="00635C96" w:rsidRDefault="00E47B84">
      <w:pPr>
        <w:ind w:firstLineChars="200" w:firstLine="640"/>
        <w:rPr>
          <w:rFonts w:ascii="仿宋" w:eastAsia="仿宋" w:hAnsi="仿宋"/>
          <w:sz w:val="32"/>
        </w:rPr>
      </w:pPr>
      <w:r>
        <w:rPr>
          <w:rFonts w:ascii="仿宋" w:eastAsia="仿宋" w:hAnsi="仿宋" w:hint="eastAsia"/>
          <w:sz w:val="32"/>
        </w:rPr>
        <w:t>数据质量责任部门：可以不填写。</w:t>
      </w:r>
    </w:p>
    <w:p w:rsidR="00635C96" w:rsidRDefault="00E47B84">
      <w:pPr>
        <w:ind w:firstLineChars="200" w:firstLine="640"/>
        <w:rPr>
          <w:rFonts w:ascii="仿宋" w:eastAsia="仿宋" w:hAnsi="仿宋"/>
          <w:sz w:val="32"/>
        </w:rPr>
      </w:pPr>
      <w:r>
        <w:rPr>
          <w:rFonts w:ascii="仿宋" w:eastAsia="仿宋" w:hAnsi="仿宋" w:hint="eastAsia"/>
          <w:sz w:val="32"/>
        </w:rPr>
        <w:t>数据质量责任岗位：可以不填写。</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归属的一级菜单名称：该表归属的应用系统的一级菜单名称，与</w:t>
      </w:r>
      <w:r>
        <w:rPr>
          <w:rFonts w:ascii="仿宋" w:eastAsia="仿宋" w:hAnsi="仿宋"/>
          <w:sz w:val="32"/>
        </w:rPr>
        <w:t>M05</w:t>
      </w:r>
      <w:r>
        <w:rPr>
          <w:rFonts w:ascii="仿宋" w:eastAsia="仿宋" w:hAnsi="仿宋" w:hint="eastAsia"/>
          <w:sz w:val="32"/>
        </w:rPr>
        <w:t>里面的一级功能对应。</w:t>
      </w:r>
    </w:p>
    <w:p w:rsidR="00635C96" w:rsidRDefault="00E47B84">
      <w:pPr>
        <w:pStyle w:val="af"/>
        <w:numPr>
          <w:ilvl w:val="0"/>
          <w:numId w:val="5"/>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t>6</w:t>
      </w:r>
      <w:r>
        <w:rPr>
          <w:rFonts w:ascii="仿宋" w:eastAsia="仿宋" w:hAnsi="仿宋" w:hint="eastAsia"/>
          <w:sz w:val="32"/>
        </w:rPr>
        <w:t>、</w:t>
      </w:r>
      <w:r>
        <w:rPr>
          <w:rFonts w:ascii="仿宋" w:eastAsia="仿宋" w:hAnsi="仿宋" w:hint="eastAsia"/>
          <w:sz w:val="32"/>
        </w:rPr>
        <w:t>M05</w:t>
      </w:r>
      <w:r>
        <w:rPr>
          <w:rFonts w:ascii="仿宋" w:eastAsia="仿宋" w:hAnsi="仿宋" w:hint="eastAsia"/>
          <w:sz w:val="32"/>
        </w:rPr>
        <w:t>元数据</w:t>
      </w:r>
      <w:r>
        <w:rPr>
          <w:rFonts w:ascii="仿宋" w:eastAsia="仿宋" w:hAnsi="仿宋" w:hint="eastAsia"/>
          <w:sz w:val="32"/>
        </w:rPr>
        <w:t>-</w:t>
      </w:r>
      <w:r>
        <w:rPr>
          <w:rFonts w:ascii="仿宋" w:eastAsia="仿宋" w:hAnsi="仿宋" w:hint="eastAsia"/>
          <w:sz w:val="32"/>
        </w:rPr>
        <w:t>功能、业务流程和数据表。梳理每个菜单功能的业务流程、环节、功能点，一个大流程由多个菜单功能实现时，需填写每个功能实现的流程环节；需求编号和需求名称仅为帮助理解业务功能，可不填；一个功能可能需要多个数据表，需详细、准确填写功能使用的每张数据表；</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应用编号：与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应用名称或系统名称：与</w:t>
      </w:r>
      <w:r>
        <w:rPr>
          <w:rFonts w:ascii="仿宋" w:eastAsia="仿宋" w:hAnsi="仿宋" w:hint="eastAsia"/>
          <w:sz w:val="32"/>
        </w:rPr>
        <w:t>M</w:t>
      </w:r>
      <w:r>
        <w:rPr>
          <w:rFonts w:ascii="仿宋" w:eastAsia="仿宋" w:hAnsi="仿宋"/>
          <w:sz w:val="32"/>
        </w:rPr>
        <w:t>01</w:t>
      </w:r>
      <w:r>
        <w:rPr>
          <w:rFonts w:ascii="仿宋" w:eastAsia="仿宋" w:hAnsi="仿宋" w:hint="eastAsia"/>
          <w:sz w:val="32"/>
        </w:rPr>
        <w:t>的对应项一致</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一（二、三、四）级功能名称：按每个最末级菜单功能项梳理，无三、四级菜单时，三、四级菜单填“无”；最末级菜单超出四级菜单时，按实际菜单级别数量扩展。其中，一级功能要与</w:t>
      </w:r>
      <w:r>
        <w:rPr>
          <w:rFonts w:ascii="仿宋" w:eastAsia="仿宋" w:hAnsi="仿宋"/>
          <w:sz w:val="32"/>
        </w:rPr>
        <w:t>M04</w:t>
      </w:r>
      <w:r>
        <w:rPr>
          <w:rFonts w:ascii="仿宋" w:eastAsia="仿宋" w:hAnsi="仿宋" w:hint="eastAsia"/>
          <w:sz w:val="32"/>
        </w:rPr>
        <w:t>“归属的一级菜单名称”对应。</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业务流程编号：按需求规格说明书中定义的业务流程</w:t>
      </w:r>
      <w:r>
        <w:rPr>
          <w:rFonts w:ascii="仿宋" w:eastAsia="仿宋" w:hAnsi="仿宋" w:hint="eastAsia"/>
          <w:sz w:val="32"/>
        </w:rPr>
        <w:lastRenderedPageBreak/>
        <w:t>编号填写，并标明该流程所处页码，格式为“编号</w:t>
      </w:r>
      <w:r>
        <w:rPr>
          <w:rFonts w:ascii="仿宋" w:eastAsia="仿宋" w:hAnsi="仿宋" w:hint="eastAsia"/>
          <w:sz w:val="32"/>
        </w:rPr>
        <w:t>/</w:t>
      </w:r>
      <w:r>
        <w:rPr>
          <w:rFonts w:ascii="仿宋" w:eastAsia="仿宋" w:hAnsi="仿宋" w:hint="eastAsia"/>
          <w:sz w:val="32"/>
        </w:rPr>
        <w:t>文档名</w:t>
      </w:r>
      <w:r>
        <w:rPr>
          <w:rFonts w:ascii="仿宋" w:eastAsia="仿宋" w:hAnsi="仿宋" w:hint="eastAsia"/>
          <w:sz w:val="32"/>
        </w:rPr>
        <w:t>/</w:t>
      </w:r>
      <w:r>
        <w:rPr>
          <w:rFonts w:ascii="仿宋" w:eastAsia="仿宋" w:hAnsi="仿宋" w:hint="eastAsia"/>
          <w:sz w:val="32"/>
        </w:rPr>
        <w:t>页码（格式：</w:t>
      </w:r>
      <w:proofErr w:type="spellStart"/>
      <w:r>
        <w:rPr>
          <w:rFonts w:ascii="仿宋" w:eastAsia="仿宋" w:hAnsi="仿宋" w:hint="eastAsia"/>
          <w:sz w:val="32"/>
        </w:rPr>
        <w:t>Pxx</w:t>
      </w:r>
      <w:proofErr w:type="spellEnd"/>
      <w:r>
        <w:rPr>
          <w:rFonts w:ascii="仿宋" w:eastAsia="仿宋" w:hAnsi="仿宋" w:hint="eastAsia"/>
          <w:sz w:val="32"/>
        </w:rPr>
        <w:t>）”；需求规格说明书未定义时，可以不填写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业务流程名称：按需求规格说明书中定义的业务流程名称填写，并标明该流程所处页码，格式为“编号</w:t>
      </w:r>
      <w:r>
        <w:rPr>
          <w:rFonts w:ascii="仿宋" w:eastAsia="仿宋" w:hAnsi="仿宋" w:hint="eastAsia"/>
          <w:sz w:val="32"/>
        </w:rPr>
        <w:t>/</w:t>
      </w:r>
      <w:r>
        <w:rPr>
          <w:rFonts w:ascii="仿宋" w:eastAsia="仿宋" w:hAnsi="仿宋" w:hint="eastAsia"/>
          <w:sz w:val="32"/>
        </w:rPr>
        <w:t>文档名</w:t>
      </w:r>
      <w:r>
        <w:rPr>
          <w:rFonts w:ascii="仿宋" w:eastAsia="仿宋" w:hAnsi="仿宋" w:hint="eastAsia"/>
          <w:sz w:val="32"/>
        </w:rPr>
        <w:t>/</w:t>
      </w:r>
      <w:r>
        <w:rPr>
          <w:rFonts w:ascii="仿宋" w:eastAsia="仿宋" w:hAnsi="仿宋" w:hint="eastAsia"/>
          <w:sz w:val="32"/>
        </w:rPr>
        <w:t>页码（格式：</w:t>
      </w:r>
      <w:proofErr w:type="spellStart"/>
      <w:r>
        <w:rPr>
          <w:rFonts w:ascii="仿宋" w:eastAsia="仿宋" w:hAnsi="仿宋" w:hint="eastAsia"/>
          <w:sz w:val="32"/>
        </w:rPr>
        <w:t>Pxx</w:t>
      </w:r>
      <w:proofErr w:type="spellEnd"/>
      <w:r>
        <w:rPr>
          <w:rFonts w:ascii="仿宋" w:eastAsia="仿宋" w:hAnsi="仿宋" w:hint="eastAsia"/>
          <w:sz w:val="32"/>
        </w:rPr>
        <w:t>）”；需求规格说明书未定义时，可以</w:t>
      </w:r>
      <w:r>
        <w:rPr>
          <w:rFonts w:ascii="仿宋" w:eastAsia="仿宋" w:hAnsi="仿宋" w:hint="eastAsia"/>
          <w:sz w:val="32"/>
        </w:rPr>
        <w:t>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功能需求编号：可以明确需求编号则填写，否则不填写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功能需求名称：可以明确需求名称则填写，否则不填写</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业务环节编号：如果业务流程的所有环节都在此最末级菜单内实现，可不填，否则应当明确本级功能内实现的业务环节编号</w:t>
      </w:r>
    </w:p>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业务环节名称：如果业务流程的所有环节都在此最末级菜单内实现，可不填，否则应当明确本级功能内实现的业务环节名称</w:t>
      </w:r>
    </w:p>
    <w:p w:rsidR="00635C96" w:rsidRDefault="00E47B84">
      <w:pPr>
        <w:pStyle w:val="af"/>
        <w:numPr>
          <w:ilvl w:val="0"/>
          <w:numId w:val="6"/>
        </w:numPr>
        <w:ind w:firstLineChars="0"/>
        <w:rPr>
          <w:rFonts w:ascii="仿宋" w:eastAsia="仿宋" w:hAnsi="仿宋"/>
          <w:sz w:val="32"/>
        </w:rPr>
      </w:pPr>
      <w:bookmarkStart w:id="8" w:name="_Hlk516519339"/>
      <w:r>
        <w:rPr>
          <w:rFonts w:ascii="仿宋" w:eastAsia="仿宋" w:hAnsi="仿宋" w:hint="eastAsia"/>
          <w:sz w:val="32"/>
        </w:rPr>
        <w:t>数据表</w:t>
      </w:r>
      <w:r>
        <w:rPr>
          <w:rFonts w:ascii="仿宋" w:eastAsia="仿宋" w:hAnsi="仿宋" w:hint="eastAsia"/>
          <w:sz w:val="32"/>
        </w:rPr>
        <w:t>1</w:t>
      </w:r>
      <w:r>
        <w:rPr>
          <w:rFonts w:ascii="仿宋" w:eastAsia="仿宋" w:hAnsi="仿宋" w:hint="eastAsia"/>
          <w:sz w:val="32"/>
        </w:rPr>
        <w:t>（</w:t>
      </w:r>
      <w:r>
        <w:rPr>
          <w:rFonts w:ascii="仿宋" w:eastAsia="仿宋" w:hAnsi="仿宋" w:hint="eastAsia"/>
          <w:sz w:val="32"/>
        </w:rPr>
        <w:t>2</w:t>
      </w:r>
      <w:r>
        <w:rPr>
          <w:rFonts w:ascii="仿宋" w:eastAsia="仿宋" w:hAnsi="仿宋"/>
          <w:sz w:val="32"/>
        </w:rPr>
        <w:t>,3……N</w:t>
      </w:r>
      <w:r>
        <w:rPr>
          <w:rFonts w:ascii="仿宋" w:eastAsia="仿宋" w:hAnsi="仿宋" w:hint="eastAsia"/>
          <w:sz w:val="32"/>
        </w:rPr>
        <w:t>）中文名</w:t>
      </w:r>
      <w:r>
        <w:rPr>
          <w:rFonts w:ascii="仿宋" w:eastAsia="仿宋" w:hAnsi="仿宋" w:hint="eastAsia"/>
          <w:sz w:val="32"/>
        </w:rPr>
        <w:t>/</w:t>
      </w:r>
      <w:r>
        <w:rPr>
          <w:rFonts w:ascii="仿宋" w:eastAsia="仿宋" w:hAnsi="仿宋" w:hint="eastAsia"/>
          <w:sz w:val="32"/>
        </w:rPr>
        <w:t>表英文名：填写数据表的中文名和英文名，以“</w:t>
      </w:r>
      <w:r>
        <w:rPr>
          <w:rFonts w:ascii="仿宋" w:eastAsia="仿宋" w:hAnsi="仿宋" w:hint="eastAsia"/>
          <w:sz w:val="32"/>
        </w:rPr>
        <w:t>/</w:t>
      </w:r>
      <w:r>
        <w:rPr>
          <w:rFonts w:ascii="仿宋" w:eastAsia="仿宋" w:hAnsi="仿宋"/>
          <w:sz w:val="32"/>
        </w:rPr>
        <w:t>”</w:t>
      </w:r>
      <w:r>
        <w:rPr>
          <w:rFonts w:ascii="仿宋" w:eastAsia="仿宋" w:hAnsi="仿宋" w:hint="eastAsia"/>
          <w:sz w:val="32"/>
        </w:rPr>
        <w:t>分隔</w:t>
      </w:r>
    </w:p>
    <w:bookmarkEnd w:id="8"/>
    <w:p w:rsidR="00635C96" w:rsidRDefault="00E47B84">
      <w:pPr>
        <w:pStyle w:val="af"/>
        <w:numPr>
          <w:ilvl w:val="0"/>
          <w:numId w:val="6"/>
        </w:numPr>
        <w:ind w:firstLineChars="0"/>
        <w:rPr>
          <w:rFonts w:ascii="仿宋" w:eastAsia="仿宋" w:hAnsi="仿宋"/>
          <w:sz w:val="32"/>
        </w:rPr>
      </w:pPr>
      <w:r>
        <w:rPr>
          <w:rFonts w:ascii="仿宋" w:eastAsia="仿宋" w:hAnsi="仿宋" w:hint="eastAsia"/>
          <w:sz w:val="32"/>
        </w:rPr>
        <w:t>备注：需要说明的其它内容</w:t>
      </w:r>
    </w:p>
    <w:p w:rsidR="00635C96" w:rsidRDefault="00E47B84">
      <w:pPr>
        <w:pStyle w:val="1"/>
        <w:rPr>
          <w:rFonts w:ascii="仿宋" w:eastAsia="仿宋" w:hAnsi="仿宋"/>
          <w:sz w:val="32"/>
        </w:rPr>
      </w:pPr>
      <w:r>
        <w:rPr>
          <w:rFonts w:ascii="仿宋" w:eastAsia="仿宋" w:hAnsi="仿宋"/>
          <w:sz w:val="32"/>
        </w:rPr>
        <w:lastRenderedPageBreak/>
        <w:t>7</w:t>
      </w:r>
      <w:r>
        <w:rPr>
          <w:rFonts w:ascii="仿宋" w:eastAsia="仿宋" w:hAnsi="仿宋" w:hint="eastAsia"/>
          <w:sz w:val="32"/>
        </w:rPr>
        <w:t>、</w:t>
      </w:r>
      <w:r>
        <w:rPr>
          <w:rFonts w:ascii="仿宋" w:eastAsia="仿宋" w:hAnsi="仿宋" w:hint="eastAsia"/>
          <w:sz w:val="32"/>
        </w:rPr>
        <w:t>M06</w:t>
      </w:r>
      <w:r>
        <w:rPr>
          <w:rFonts w:ascii="仿宋" w:eastAsia="仿宋" w:hAnsi="仿宋" w:hint="eastAsia"/>
          <w:sz w:val="32"/>
        </w:rPr>
        <w:t>元数据</w:t>
      </w:r>
      <w:r>
        <w:rPr>
          <w:rFonts w:ascii="仿宋" w:eastAsia="仿宋" w:hAnsi="仿宋" w:hint="eastAsia"/>
          <w:sz w:val="32"/>
        </w:rPr>
        <w:t>-</w:t>
      </w:r>
      <w:r>
        <w:rPr>
          <w:rFonts w:ascii="仿宋" w:eastAsia="仿宋" w:hAnsi="仿宋" w:hint="eastAsia"/>
          <w:sz w:val="32"/>
        </w:rPr>
        <w:t>数据字典</w:t>
      </w:r>
      <w:r>
        <w:rPr>
          <w:rFonts w:ascii="仿宋" w:eastAsia="仿宋" w:hAnsi="仿宋" w:hint="eastAsia"/>
          <w:sz w:val="32"/>
        </w:rPr>
        <w:t>,</w:t>
      </w:r>
      <w:r>
        <w:rPr>
          <w:rFonts w:ascii="仿宋" w:eastAsia="仿宋" w:hAnsi="仿宋" w:hint="eastAsia"/>
          <w:sz w:val="32"/>
        </w:rPr>
        <w:t>每个字段一条记录</w:t>
      </w:r>
    </w:p>
    <w:p w:rsidR="00635C96" w:rsidRDefault="00E47B84">
      <w:pPr>
        <w:ind w:firstLineChars="200" w:firstLine="640"/>
        <w:rPr>
          <w:rFonts w:ascii="仿宋" w:eastAsia="仿宋" w:hAnsi="仿宋"/>
          <w:sz w:val="32"/>
        </w:rPr>
      </w:pPr>
      <w:r>
        <w:rPr>
          <w:rFonts w:ascii="仿宋" w:eastAsia="仿宋" w:hAnsi="仿宋" w:hint="eastAsia"/>
          <w:sz w:val="32"/>
        </w:rPr>
        <w:t>底色标记为红色的，表示从生产</w:t>
      </w:r>
      <w:r>
        <w:rPr>
          <w:rFonts w:ascii="仿宋" w:eastAsia="仿宋" w:hAnsi="仿宋" w:hint="eastAsia"/>
          <w:sz w:val="32"/>
        </w:rPr>
        <w:t>系统采集出来的字段定义与数据库设计文档中数据字典里该字段定义不一致；底色标记为黄色的，表示生产库中存在该字段，但数据库设计分册中的数据字典里不存在该字段。</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表英文名称：数据表的英文名称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表中文名称：数据表的中文名称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字段名称：字段的英文名称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字段中文名称：字段的中文名称</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数据域：根据《</w:t>
      </w:r>
      <w:r>
        <w:rPr>
          <w:rFonts w:ascii="仿宋" w:eastAsia="仿宋" w:hAnsi="仿宋" w:hint="eastAsia"/>
          <w:sz w:val="32"/>
        </w:rPr>
        <w:t>EA</w:t>
      </w:r>
      <w:r>
        <w:rPr>
          <w:rFonts w:ascii="仿宋" w:eastAsia="仿宋" w:hAnsi="仿宋" w:hint="eastAsia"/>
          <w:sz w:val="32"/>
        </w:rPr>
        <w:t>架构》中数据架构的数据域名称填写，当字段所属数据域与表所属数据域一致时，填写“一致”。</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一级数据主题：根据《</w:t>
      </w:r>
      <w:r>
        <w:rPr>
          <w:rFonts w:ascii="仿宋" w:eastAsia="仿宋" w:hAnsi="仿宋" w:hint="eastAsia"/>
          <w:sz w:val="32"/>
        </w:rPr>
        <w:t>EA</w:t>
      </w:r>
      <w:r>
        <w:rPr>
          <w:rFonts w:ascii="仿宋" w:eastAsia="仿宋" w:hAnsi="仿宋" w:hint="eastAsia"/>
          <w:sz w:val="32"/>
        </w:rPr>
        <w:t>架构》中数据架构的数据主题名称填写，当字段所属一级数据主题与表所属一级数据主题一致时，填写“一致”。</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二级数据</w:t>
      </w:r>
      <w:r>
        <w:rPr>
          <w:rFonts w:ascii="仿宋" w:eastAsia="仿宋" w:hAnsi="仿宋" w:hint="eastAsia"/>
          <w:sz w:val="32"/>
        </w:rPr>
        <w:t>主题：根据《</w:t>
      </w:r>
      <w:r>
        <w:rPr>
          <w:rFonts w:ascii="仿宋" w:eastAsia="仿宋" w:hAnsi="仿宋" w:hint="eastAsia"/>
          <w:sz w:val="32"/>
        </w:rPr>
        <w:t>EA</w:t>
      </w:r>
      <w:r>
        <w:rPr>
          <w:rFonts w:ascii="仿宋" w:eastAsia="仿宋" w:hAnsi="仿宋" w:hint="eastAsia"/>
          <w:sz w:val="32"/>
        </w:rPr>
        <w:t>架构》中数据架构的概念实体名称填写，当字段所属二级数据主题与表所属二级数据主题一致时，填写“一致”。</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业务规则和含义：字段的业务含义描述，而非字段中文名拷贝</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缺省值：字段的缺省值，无缺省值时填写“无”。</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lastRenderedPageBreak/>
        <w:t>字段类型：数据库中定义的字段类型</w:t>
      </w:r>
    </w:p>
    <w:p w:rsidR="00635C96" w:rsidRDefault="00E47B84">
      <w:pPr>
        <w:pStyle w:val="af"/>
        <w:numPr>
          <w:ilvl w:val="0"/>
          <w:numId w:val="7"/>
        </w:numPr>
        <w:ind w:firstLineChars="0"/>
        <w:rPr>
          <w:rFonts w:ascii="仿宋" w:eastAsia="仿宋" w:hAnsi="仿宋"/>
          <w:sz w:val="32"/>
        </w:rPr>
      </w:pPr>
      <w:bookmarkStart w:id="9" w:name="_Hlk516519443"/>
      <w:bookmarkStart w:id="10" w:name="_Hlk516519449"/>
      <w:r>
        <w:rPr>
          <w:rFonts w:ascii="仿宋" w:eastAsia="仿宋" w:hAnsi="仿宋" w:hint="eastAsia"/>
          <w:sz w:val="32"/>
        </w:rPr>
        <w:t>常用单位：字段是度量值时，填写常用单位</w:t>
      </w:r>
      <w:bookmarkEnd w:id="9"/>
      <w:r>
        <w:rPr>
          <w:rFonts w:ascii="仿宋" w:eastAsia="仿宋" w:hAnsi="仿宋" w:hint="eastAsia"/>
          <w:sz w:val="32"/>
        </w:rPr>
        <w:t>；没有单位的填写“无”。</w:t>
      </w:r>
    </w:p>
    <w:bookmarkEnd w:id="10"/>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取值范围：字段是度量值时，填写字段的取值范围；字段是枚举值的，填写枚举值，格式为“枚举值</w:t>
      </w:r>
      <w:r>
        <w:rPr>
          <w:rFonts w:ascii="仿宋" w:eastAsia="仿宋" w:hAnsi="仿宋"/>
          <w:sz w:val="32"/>
        </w:rPr>
        <w:t>1/</w:t>
      </w:r>
      <w:r>
        <w:rPr>
          <w:rFonts w:ascii="仿宋" w:eastAsia="仿宋" w:hAnsi="仿宋" w:hint="eastAsia"/>
          <w:sz w:val="32"/>
        </w:rPr>
        <w:t>枚举值</w:t>
      </w:r>
      <w:r>
        <w:rPr>
          <w:rFonts w:ascii="仿宋" w:eastAsia="仿宋" w:hAnsi="仿宋"/>
          <w:sz w:val="32"/>
        </w:rPr>
        <w:t>2/</w:t>
      </w:r>
      <w:r>
        <w:rPr>
          <w:rFonts w:ascii="仿宋" w:eastAsia="仿宋" w:hAnsi="仿宋" w:hint="eastAsia"/>
          <w:sz w:val="32"/>
        </w:rPr>
        <w:t>……”；字段是枚举代码时，如果代码存储在统一代码表内，则填写代码的编号、名称、代码值和代码含</w:t>
      </w:r>
      <w:r>
        <w:rPr>
          <w:rFonts w:ascii="仿宋" w:eastAsia="仿宋" w:hAnsi="仿宋" w:hint="eastAsia"/>
          <w:sz w:val="32"/>
        </w:rPr>
        <w:t>义，格式为“（编号</w:t>
      </w:r>
      <w:r>
        <w:rPr>
          <w:rFonts w:ascii="仿宋" w:eastAsia="仿宋" w:hAnsi="仿宋"/>
          <w:sz w:val="32"/>
        </w:rPr>
        <w:t>/</w:t>
      </w:r>
      <w:r>
        <w:rPr>
          <w:rFonts w:ascii="仿宋" w:eastAsia="仿宋" w:hAnsi="仿宋"/>
          <w:sz w:val="32"/>
        </w:rPr>
        <w:t>名称</w:t>
      </w:r>
      <w:r>
        <w:rPr>
          <w:rFonts w:ascii="仿宋" w:eastAsia="仿宋" w:hAnsi="仿宋"/>
          <w:sz w:val="32"/>
        </w:rPr>
        <w:t>/</w:t>
      </w:r>
      <w:r>
        <w:rPr>
          <w:rFonts w:ascii="仿宋" w:eastAsia="仿宋" w:hAnsi="仿宋"/>
          <w:sz w:val="32"/>
        </w:rPr>
        <w:t>代码值</w:t>
      </w:r>
      <w:r>
        <w:rPr>
          <w:rFonts w:ascii="仿宋" w:eastAsia="仿宋" w:hAnsi="仿宋"/>
          <w:sz w:val="32"/>
        </w:rPr>
        <w:t>/</w:t>
      </w:r>
      <w:r>
        <w:rPr>
          <w:rFonts w:ascii="仿宋" w:eastAsia="仿宋" w:hAnsi="仿宋"/>
          <w:sz w:val="32"/>
        </w:rPr>
        <w:t>代码含义）</w:t>
      </w:r>
      <w:r>
        <w:rPr>
          <w:rFonts w:ascii="仿宋" w:eastAsia="仿宋" w:hAnsi="仿宋" w:hint="eastAsia"/>
          <w:sz w:val="32"/>
        </w:rPr>
        <w:t>（编号</w:t>
      </w:r>
      <w:r>
        <w:rPr>
          <w:rFonts w:ascii="仿宋" w:eastAsia="仿宋" w:hAnsi="仿宋"/>
          <w:sz w:val="32"/>
        </w:rPr>
        <w:t>/</w:t>
      </w:r>
      <w:r>
        <w:rPr>
          <w:rFonts w:ascii="仿宋" w:eastAsia="仿宋" w:hAnsi="仿宋"/>
          <w:sz w:val="32"/>
        </w:rPr>
        <w:t>名称</w:t>
      </w:r>
      <w:r>
        <w:rPr>
          <w:rFonts w:ascii="仿宋" w:eastAsia="仿宋" w:hAnsi="仿宋"/>
          <w:sz w:val="32"/>
        </w:rPr>
        <w:t>/</w:t>
      </w:r>
      <w:r>
        <w:rPr>
          <w:rFonts w:ascii="仿宋" w:eastAsia="仿宋" w:hAnsi="仿宋"/>
          <w:sz w:val="32"/>
        </w:rPr>
        <w:t>代码值</w:t>
      </w:r>
      <w:r>
        <w:rPr>
          <w:rFonts w:ascii="仿宋" w:eastAsia="仿宋" w:hAnsi="仿宋"/>
          <w:sz w:val="32"/>
        </w:rPr>
        <w:t>/</w:t>
      </w:r>
      <w:r>
        <w:rPr>
          <w:rFonts w:ascii="仿宋" w:eastAsia="仿宋" w:hAnsi="仿宋"/>
          <w:sz w:val="32"/>
        </w:rPr>
        <w:t>代码含义）</w:t>
      </w:r>
      <w:r>
        <w:rPr>
          <w:rFonts w:ascii="仿宋" w:eastAsia="仿宋" w:hAnsi="仿宋" w:hint="eastAsia"/>
          <w:sz w:val="32"/>
        </w:rPr>
        <w:t>……”；如果代码表为独立表，则在</w:t>
      </w:r>
      <w:r>
        <w:rPr>
          <w:rFonts w:ascii="仿宋" w:eastAsia="仿宋" w:hAnsi="仿宋" w:hint="eastAsia"/>
          <w:sz w:val="32"/>
        </w:rPr>
        <w:t>M</w:t>
      </w:r>
      <w:r>
        <w:rPr>
          <w:rFonts w:ascii="仿宋" w:eastAsia="仿宋" w:hAnsi="仿宋"/>
          <w:sz w:val="32"/>
        </w:rPr>
        <w:t>05</w:t>
      </w:r>
      <w:r>
        <w:rPr>
          <w:rFonts w:ascii="仿宋" w:eastAsia="仿宋" w:hAnsi="仿宋" w:hint="eastAsia"/>
          <w:sz w:val="32"/>
        </w:rPr>
        <w:t>中对应功能应填写该代码表，此处填写代码值和代码含义，格式为“（代码值</w:t>
      </w:r>
      <w:r>
        <w:rPr>
          <w:rFonts w:ascii="仿宋" w:eastAsia="仿宋" w:hAnsi="仿宋"/>
          <w:sz w:val="32"/>
        </w:rPr>
        <w:t>/</w:t>
      </w:r>
      <w:r>
        <w:rPr>
          <w:rFonts w:ascii="仿宋" w:eastAsia="仿宋" w:hAnsi="仿宋"/>
          <w:sz w:val="32"/>
        </w:rPr>
        <w:t>代码含义</w:t>
      </w:r>
      <w:r>
        <w:rPr>
          <w:rFonts w:ascii="仿宋" w:eastAsia="仿宋" w:hAnsi="仿宋" w:hint="eastAsia"/>
          <w:sz w:val="32"/>
        </w:rPr>
        <w:t>）（代码值</w:t>
      </w:r>
      <w:r>
        <w:rPr>
          <w:rFonts w:ascii="仿宋" w:eastAsia="仿宋" w:hAnsi="仿宋"/>
          <w:sz w:val="32"/>
        </w:rPr>
        <w:t>/</w:t>
      </w:r>
      <w:r>
        <w:rPr>
          <w:rFonts w:ascii="仿宋" w:eastAsia="仿宋" w:hAnsi="仿宋"/>
          <w:sz w:val="32"/>
        </w:rPr>
        <w:t>代码含义）</w:t>
      </w:r>
      <w:r>
        <w:rPr>
          <w:rFonts w:ascii="仿宋" w:eastAsia="仿宋" w:hAnsi="仿宋" w:hint="eastAsia"/>
          <w:sz w:val="32"/>
        </w:rPr>
        <w:t>……”。</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数据长度：数据库中定义的字段长度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数据精度：当字段为数值类型时，小数点右侧的位数；非数值类型的填写“无”。</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数据格式：填写该字段的格式要求，如字段为编码，则填写编码规则。应当填写形如“</w:t>
      </w:r>
      <w:r>
        <w:rPr>
          <w:rFonts w:ascii="仿宋" w:eastAsia="仿宋" w:hAnsi="仿宋" w:hint="eastAsia"/>
          <w:sz w:val="32"/>
        </w:rPr>
        <w:t>Y</w:t>
      </w:r>
      <w:r>
        <w:rPr>
          <w:rFonts w:ascii="仿宋" w:eastAsia="仿宋" w:hAnsi="仿宋"/>
          <w:sz w:val="32"/>
        </w:rPr>
        <w:t>YYY-MM-DD</w:t>
      </w:r>
      <w:r>
        <w:rPr>
          <w:rFonts w:ascii="仿宋" w:eastAsia="仿宋" w:hAnsi="仿宋" w:hint="eastAsia"/>
          <w:sz w:val="32"/>
        </w:rPr>
        <w:t>”、“</w:t>
      </w:r>
      <w:r>
        <w:rPr>
          <w:rFonts w:ascii="仿宋" w:eastAsia="仿宋" w:hAnsi="仿宋"/>
          <w:sz w:val="32"/>
        </w:rPr>
        <w:t>hh24:mm:ss</w:t>
      </w:r>
      <w:r>
        <w:rPr>
          <w:rFonts w:ascii="仿宋" w:eastAsia="仿宋" w:hAnsi="仿宋" w:hint="eastAsia"/>
          <w:sz w:val="32"/>
        </w:rPr>
        <w:t>”、“型如</w:t>
      </w:r>
      <w:r>
        <w:rPr>
          <w:rFonts w:ascii="仿宋" w:eastAsia="仿宋" w:hAnsi="仿宋" w:hint="eastAsia"/>
          <w:sz w:val="32"/>
        </w:rPr>
        <w:t>A</w:t>
      </w:r>
      <w:r>
        <w:rPr>
          <w:rFonts w:ascii="仿宋" w:eastAsia="仿宋" w:hAnsi="仿宋"/>
          <w:sz w:val="32"/>
        </w:rPr>
        <w:t>BBCCC</w:t>
      </w:r>
      <w:r>
        <w:rPr>
          <w:rFonts w:ascii="仿宋" w:eastAsia="仿宋" w:hAnsi="仿宋" w:hint="eastAsia"/>
          <w:sz w:val="32"/>
        </w:rPr>
        <w:t>，其中</w:t>
      </w:r>
      <w:r>
        <w:rPr>
          <w:rFonts w:ascii="仿宋" w:eastAsia="仿宋" w:hAnsi="仿宋" w:hint="eastAsia"/>
          <w:sz w:val="32"/>
        </w:rPr>
        <w:t>A</w:t>
      </w:r>
      <w:r>
        <w:rPr>
          <w:rFonts w:ascii="仿宋" w:eastAsia="仿宋" w:hAnsi="仿宋" w:hint="eastAsia"/>
          <w:sz w:val="32"/>
        </w:rPr>
        <w:t>为</w:t>
      </w:r>
      <w:r>
        <w:rPr>
          <w:rFonts w:ascii="仿宋" w:eastAsia="仿宋" w:hAnsi="仿宋"/>
          <w:sz w:val="32"/>
        </w:rPr>
        <w:t>1</w:t>
      </w:r>
      <w:r>
        <w:rPr>
          <w:rFonts w:ascii="仿宋" w:eastAsia="仿宋" w:hAnsi="仿宋" w:hint="eastAsia"/>
          <w:sz w:val="32"/>
        </w:rPr>
        <w:t>～</w:t>
      </w:r>
      <w:r>
        <w:rPr>
          <w:rFonts w:ascii="仿宋" w:eastAsia="仿宋" w:hAnsi="仿宋" w:hint="eastAsia"/>
          <w:sz w:val="32"/>
        </w:rPr>
        <w:t>9</w:t>
      </w:r>
      <w:r>
        <w:rPr>
          <w:rFonts w:ascii="仿宋" w:eastAsia="仿宋" w:hAnsi="仿宋" w:hint="eastAsia"/>
          <w:sz w:val="32"/>
        </w:rPr>
        <w:t>的自然数，</w:t>
      </w:r>
      <w:r>
        <w:rPr>
          <w:rFonts w:ascii="仿宋" w:eastAsia="仿宋" w:hAnsi="仿宋" w:hint="eastAsia"/>
          <w:sz w:val="32"/>
        </w:rPr>
        <w:t>B</w:t>
      </w:r>
      <w:r>
        <w:rPr>
          <w:rFonts w:ascii="仿宋" w:eastAsia="仿宋" w:hAnsi="仿宋"/>
          <w:sz w:val="32"/>
        </w:rPr>
        <w:t>B</w:t>
      </w:r>
      <w:r>
        <w:rPr>
          <w:rFonts w:ascii="仿宋" w:eastAsia="仿宋" w:hAnsi="仿宋" w:hint="eastAsia"/>
          <w:sz w:val="32"/>
        </w:rPr>
        <w:t>为</w:t>
      </w:r>
      <w:r>
        <w:rPr>
          <w:rFonts w:ascii="仿宋" w:eastAsia="仿宋" w:hAnsi="仿宋" w:hint="eastAsia"/>
          <w:sz w:val="32"/>
        </w:rPr>
        <w:t>0</w:t>
      </w:r>
      <w:r>
        <w:rPr>
          <w:rFonts w:ascii="仿宋" w:eastAsia="仿宋" w:hAnsi="仿宋"/>
          <w:sz w:val="32"/>
        </w:rPr>
        <w:t>0</w:t>
      </w:r>
      <w:r>
        <w:rPr>
          <w:rFonts w:ascii="仿宋" w:eastAsia="仿宋" w:hAnsi="仿宋" w:hint="eastAsia"/>
          <w:sz w:val="32"/>
        </w:rPr>
        <w:t>～</w:t>
      </w:r>
      <w:r>
        <w:rPr>
          <w:rFonts w:ascii="仿宋" w:eastAsia="仿宋" w:hAnsi="仿宋" w:hint="eastAsia"/>
          <w:sz w:val="32"/>
        </w:rPr>
        <w:t>1</w:t>
      </w:r>
      <w:r>
        <w:rPr>
          <w:rFonts w:ascii="仿宋" w:eastAsia="仿宋" w:hAnsi="仿宋"/>
          <w:sz w:val="32"/>
        </w:rPr>
        <w:t>9</w:t>
      </w:r>
      <w:r>
        <w:rPr>
          <w:rFonts w:ascii="仿宋" w:eastAsia="仿宋" w:hAnsi="仿宋" w:hint="eastAsia"/>
          <w:sz w:val="32"/>
        </w:rPr>
        <w:t>，</w:t>
      </w:r>
      <w:r>
        <w:rPr>
          <w:rFonts w:ascii="仿宋" w:eastAsia="仿宋" w:hAnsi="仿宋" w:hint="eastAsia"/>
          <w:sz w:val="32"/>
        </w:rPr>
        <w:t>C</w:t>
      </w:r>
      <w:r>
        <w:rPr>
          <w:rFonts w:ascii="仿宋" w:eastAsia="仿宋" w:hAnsi="仿宋"/>
          <w:sz w:val="32"/>
        </w:rPr>
        <w:t>CC</w:t>
      </w:r>
      <w:r>
        <w:rPr>
          <w:rFonts w:ascii="仿宋" w:eastAsia="仿宋" w:hAnsi="仿宋" w:hint="eastAsia"/>
          <w:sz w:val="32"/>
        </w:rPr>
        <w:t>为</w:t>
      </w:r>
      <w:r>
        <w:rPr>
          <w:rFonts w:ascii="仿宋" w:eastAsia="仿宋" w:hAnsi="仿宋" w:hint="eastAsia"/>
          <w:sz w:val="32"/>
        </w:rPr>
        <w:t>0</w:t>
      </w:r>
      <w:r>
        <w:rPr>
          <w:rFonts w:ascii="仿宋" w:eastAsia="仿宋" w:hAnsi="仿宋"/>
          <w:sz w:val="32"/>
        </w:rPr>
        <w:t>01</w:t>
      </w:r>
      <w:r>
        <w:rPr>
          <w:rFonts w:ascii="仿宋" w:eastAsia="仿宋" w:hAnsi="仿宋" w:hint="eastAsia"/>
          <w:sz w:val="32"/>
        </w:rPr>
        <w:t>～</w:t>
      </w:r>
      <w:r>
        <w:rPr>
          <w:rFonts w:ascii="仿宋" w:eastAsia="仿宋" w:hAnsi="仿宋" w:hint="eastAsia"/>
          <w:sz w:val="32"/>
        </w:rPr>
        <w:t>9</w:t>
      </w:r>
      <w:r>
        <w:rPr>
          <w:rFonts w:ascii="仿宋" w:eastAsia="仿宋" w:hAnsi="仿宋"/>
          <w:sz w:val="32"/>
        </w:rPr>
        <w:t>99</w:t>
      </w:r>
      <w:r>
        <w:rPr>
          <w:rFonts w:ascii="仿宋" w:eastAsia="仿宋" w:hAnsi="仿宋" w:hint="eastAsia"/>
          <w:sz w:val="32"/>
        </w:rPr>
        <w:t>”等</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是否主键：是或否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是否可空：是或否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是否外键：是或否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lastRenderedPageBreak/>
        <w:t>外键关联信息：该外键字段关联的对象表内的相应字段，格式为“表英文名</w:t>
      </w:r>
      <w:r>
        <w:rPr>
          <w:rFonts w:ascii="仿宋" w:eastAsia="仿宋" w:hAnsi="仿宋"/>
          <w:sz w:val="32"/>
        </w:rPr>
        <w:t>.</w:t>
      </w:r>
      <w:r>
        <w:rPr>
          <w:rFonts w:ascii="仿宋" w:eastAsia="仿宋" w:hAnsi="仿宋"/>
          <w:sz w:val="32"/>
        </w:rPr>
        <w:t>表</w:t>
      </w:r>
      <w:r>
        <w:rPr>
          <w:rFonts w:ascii="仿宋" w:eastAsia="仿宋" w:hAnsi="仿宋" w:hint="eastAsia"/>
          <w:sz w:val="32"/>
        </w:rPr>
        <w:t>英文字段名”。</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是否加密：是否需要加密，是或否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是否共享：是否可以内部共享，是或否</w:t>
      </w:r>
    </w:p>
    <w:p w:rsidR="00635C96" w:rsidRDefault="00E47B84">
      <w:pPr>
        <w:pStyle w:val="af"/>
        <w:numPr>
          <w:ilvl w:val="0"/>
          <w:numId w:val="7"/>
        </w:numPr>
        <w:ind w:firstLineChars="0"/>
        <w:rPr>
          <w:rFonts w:ascii="仿宋" w:eastAsia="仿宋" w:hAnsi="仿宋"/>
          <w:sz w:val="32"/>
        </w:rPr>
      </w:pPr>
      <w:r>
        <w:rPr>
          <w:rFonts w:ascii="仿宋" w:eastAsia="仿宋" w:hAnsi="仿宋" w:hint="eastAsia"/>
          <w:sz w:val="32"/>
        </w:rPr>
        <w:t>共享条件描述：当“是否共享”填“是”时，需要填写共享条件，若无条件共享，填写“无”。</w:t>
      </w:r>
    </w:p>
    <w:p w:rsidR="00635C96" w:rsidRDefault="00E47B84">
      <w:pPr>
        <w:rPr>
          <w:rFonts w:ascii="仿宋" w:eastAsia="仿宋" w:hAnsi="仿宋"/>
          <w:sz w:val="32"/>
        </w:rPr>
      </w:pPr>
      <w:r>
        <w:rPr>
          <w:rFonts w:ascii="仿宋" w:eastAsia="仿宋" w:hAnsi="仿宋" w:hint="eastAsia"/>
          <w:sz w:val="32"/>
        </w:rPr>
        <w:t>以上三项的说明：是否共享、加密等可以在数据目录构建过程中由业务部门确认，元数据梳理过程可以不填写。</w:t>
      </w:r>
    </w:p>
    <w:sectPr w:rsidR="00635C9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B84" w:rsidRDefault="00E47B84">
      <w:r>
        <w:separator/>
      </w:r>
    </w:p>
  </w:endnote>
  <w:endnote w:type="continuationSeparator" w:id="0">
    <w:p w:rsidR="00E47B84" w:rsidRDefault="00E4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96" w:rsidRDefault="00E47B84">
    <w:pPr>
      <w:pStyle w:val="a9"/>
      <w:jc w:val="center"/>
    </w:pPr>
    <w:r>
      <w:rPr>
        <w:b/>
        <w:bCs/>
      </w:rPr>
      <w:fldChar w:fldCharType="begin"/>
    </w:r>
    <w:r>
      <w:rPr>
        <w:b/>
        <w:bCs/>
      </w:rPr>
      <w:instrText xml:space="preserve">PAGE  \* Arabic  </w:instrText>
    </w:r>
    <w:r>
      <w:rPr>
        <w:b/>
        <w:bCs/>
      </w:rPr>
      <w:instrText>\* MERGEFORMAT</w:instrText>
    </w:r>
    <w:r>
      <w:rPr>
        <w:b/>
        <w:bCs/>
      </w:rPr>
      <w:fldChar w:fldCharType="separate"/>
    </w:r>
    <w:r>
      <w:rPr>
        <w:b/>
        <w:bCs/>
        <w:lang w:val="zh-CN"/>
      </w:rPr>
      <w:t>14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B84" w:rsidRDefault="00E47B84">
      <w:r>
        <w:separator/>
      </w:r>
    </w:p>
  </w:footnote>
  <w:footnote w:type="continuationSeparator" w:id="0">
    <w:p w:rsidR="00E47B84" w:rsidRDefault="00E47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1550"/>
    <w:multiLevelType w:val="multilevel"/>
    <w:tmpl w:val="10A71550"/>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 w15:restartNumberingAfterBreak="0">
    <w:nsid w:val="16380F65"/>
    <w:multiLevelType w:val="multilevel"/>
    <w:tmpl w:val="16380F65"/>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2" w15:restartNumberingAfterBreak="0">
    <w:nsid w:val="1B5E1EA3"/>
    <w:multiLevelType w:val="multilevel"/>
    <w:tmpl w:val="1B5E1EA3"/>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3" w15:restartNumberingAfterBreak="0">
    <w:nsid w:val="2105073E"/>
    <w:multiLevelType w:val="multilevel"/>
    <w:tmpl w:val="2105073E"/>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4" w15:restartNumberingAfterBreak="0">
    <w:nsid w:val="507D0417"/>
    <w:multiLevelType w:val="multilevel"/>
    <w:tmpl w:val="507D0417"/>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5" w15:restartNumberingAfterBreak="0">
    <w:nsid w:val="521E0405"/>
    <w:multiLevelType w:val="multilevel"/>
    <w:tmpl w:val="521E0405"/>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 w15:restartNumberingAfterBreak="0">
    <w:nsid w:val="6FCE72A4"/>
    <w:multiLevelType w:val="multilevel"/>
    <w:tmpl w:val="6FCE72A4"/>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055"/>
    <w:rsid w:val="0002110F"/>
    <w:rsid w:val="0003437B"/>
    <w:rsid w:val="00044837"/>
    <w:rsid w:val="000458D9"/>
    <w:rsid w:val="0005159E"/>
    <w:rsid w:val="0007052D"/>
    <w:rsid w:val="00096F6E"/>
    <w:rsid w:val="000B0590"/>
    <w:rsid w:val="000B0EBB"/>
    <w:rsid w:val="000C4614"/>
    <w:rsid w:val="000E6B46"/>
    <w:rsid w:val="00106505"/>
    <w:rsid w:val="0011296B"/>
    <w:rsid w:val="00117E34"/>
    <w:rsid w:val="001625EC"/>
    <w:rsid w:val="00170574"/>
    <w:rsid w:val="00175B28"/>
    <w:rsid w:val="0018292C"/>
    <w:rsid w:val="001A1E88"/>
    <w:rsid w:val="001A7A20"/>
    <w:rsid w:val="001B2BD4"/>
    <w:rsid w:val="001B3135"/>
    <w:rsid w:val="001C0663"/>
    <w:rsid w:val="001C6A37"/>
    <w:rsid w:val="001D3F17"/>
    <w:rsid w:val="001D6813"/>
    <w:rsid w:val="001E3F95"/>
    <w:rsid w:val="002217AA"/>
    <w:rsid w:val="0023157E"/>
    <w:rsid w:val="0024228B"/>
    <w:rsid w:val="002547D6"/>
    <w:rsid w:val="00275A76"/>
    <w:rsid w:val="002844B0"/>
    <w:rsid w:val="00295382"/>
    <w:rsid w:val="002C05B5"/>
    <w:rsid w:val="00300D45"/>
    <w:rsid w:val="003072D5"/>
    <w:rsid w:val="00331529"/>
    <w:rsid w:val="003348DD"/>
    <w:rsid w:val="00336092"/>
    <w:rsid w:val="00344BDB"/>
    <w:rsid w:val="00367BD2"/>
    <w:rsid w:val="003800AD"/>
    <w:rsid w:val="003859A8"/>
    <w:rsid w:val="003B1156"/>
    <w:rsid w:val="003C3DB9"/>
    <w:rsid w:val="003D1A88"/>
    <w:rsid w:val="003F1088"/>
    <w:rsid w:val="003F4B81"/>
    <w:rsid w:val="003F538E"/>
    <w:rsid w:val="004178B6"/>
    <w:rsid w:val="004208BD"/>
    <w:rsid w:val="00447C65"/>
    <w:rsid w:val="00476DBD"/>
    <w:rsid w:val="00486E5E"/>
    <w:rsid w:val="00490661"/>
    <w:rsid w:val="004943ED"/>
    <w:rsid w:val="004B16D6"/>
    <w:rsid w:val="004B6C57"/>
    <w:rsid w:val="004D1B40"/>
    <w:rsid w:val="004D2471"/>
    <w:rsid w:val="004E0DF6"/>
    <w:rsid w:val="004E385F"/>
    <w:rsid w:val="004E4245"/>
    <w:rsid w:val="004F2AE9"/>
    <w:rsid w:val="005121E0"/>
    <w:rsid w:val="0051267A"/>
    <w:rsid w:val="005126C2"/>
    <w:rsid w:val="00522EAD"/>
    <w:rsid w:val="00536E24"/>
    <w:rsid w:val="00537D1B"/>
    <w:rsid w:val="005507DF"/>
    <w:rsid w:val="00553FCE"/>
    <w:rsid w:val="00561196"/>
    <w:rsid w:val="00562A58"/>
    <w:rsid w:val="00565649"/>
    <w:rsid w:val="00573A04"/>
    <w:rsid w:val="00581CBD"/>
    <w:rsid w:val="00591B76"/>
    <w:rsid w:val="00594CFC"/>
    <w:rsid w:val="005C392B"/>
    <w:rsid w:val="005E7A9B"/>
    <w:rsid w:val="005F5DD2"/>
    <w:rsid w:val="005F5E49"/>
    <w:rsid w:val="00601CDE"/>
    <w:rsid w:val="00617542"/>
    <w:rsid w:val="00621C41"/>
    <w:rsid w:val="00635C96"/>
    <w:rsid w:val="00673AE5"/>
    <w:rsid w:val="00675A7A"/>
    <w:rsid w:val="006842DC"/>
    <w:rsid w:val="00695BF1"/>
    <w:rsid w:val="006B08B3"/>
    <w:rsid w:val="006D53D6"/>
    <w:rsid w:val="006D7546"/>
    <w:rsid w:val="006E043C"/>
    <w:rsid w:val="006E17E0"/>
    <w:rsid w:val="00705C75"/>
    <w:rsid w:val="007122E4"/>
    <w:rsid w:val="00714926"/>
    <w:rsid w:val="00740023"/>
    <w:rsid w:val="00771DD3"/>
    <w:rsid w:val="0079015D"/>
    <w:rsid w:val="00792EA8"/>
    <w:rsid w:val="007A0AF6"/>
    <w:rsid w:val="007B3EE5"/>
    <w:rsid w:val="007D1B54"/>
    <w:rsid w:val="007D50AC"/>
    <w:rsid w:val="007E0676"/>
    <w:rsid w:val="007F2F3A"/>
    <w:rsid w:val="008012C7"/>
    <w:rsid w:val="0081324C"/>
    <w:rsid w:val="008318B4"/>
    <w:rsid w:val="00832195"/>
    <w:rsid w:val="008539F4"/>
    <w:rsid w:val="0086384E"/>
    <w:rsid w:val="0088545D"/>
    <w:rsid w:val="00885FB7"/>
    <w:rsid w:val="008F5F4D"/>
    <w:rsid w:val="00902697"/>
    <w:rsid w:val="00923218"/>
    <w:rsid w:val="009303E9"/>
    <w:rsid w:val="00964537"/>
    <w:rsid w:val="009670D3"/>
    <w:rsid w:val="009741F2"/>
    <w:rsid w:val="00983605"/>
    <w:rsid w:val="00984603"/>
    <w:rsid w:val="009930C3"/>
    <w:rsid w:val="00994A3D"/>
    <w:rsid w:val="009D66F2"/>
    <w:rsid w:val="009E4538"/>
    <w:rsid w:val="009E6BF8"/>
    <w:rsid w:val="00A03080"/>
    <w:rsid w:val="00A030FE"/>
    <w:rsid w:val="00A15A7A"/>
    <w:rsid w:val="00A30E9A"/>
    <w:rsid w:val="00A65804"/>
    <w:rsid w:val="00A74582"/>
    <w:rsid w:val="00A7752D"/>
    <w:rsid w:val="00A841D7"/>
    <w:rsid w:val="00A8549A"/>
    <w:rsid w:val="00A95A26"/>
    <w:rsid w:val="00AE5B2E"/>
    <w:rsid w:val="00B042FB"/>
    <w:rsid w:val="00B052FD"/>
    <w:rsid w:val="00B1014B"/>
    <w:rsid w:val="00B16D43"/>
    <w:rsid w:val="00B21520"/>
    <w:rsid w:val="00B41EE8"/>
    <w:rsid w:val="00B43C1A"/>
    <w:rsid w:val="00B51E37"/>
    <w:rsid w:val="00B54DEB"/>
    <w:rsid w:val="00B57D84"/>
    <w:rsid w:val="00B61EC2"/>
    <w:rsid w:val="00B71CA9"/>
    <w:rsid w:val="00B73E19"/>
    <w:rsid w:val="00B9157C"/>
    <w:rsid w:val="00BA16EA"/>
    <w:rsid w:val="00BE2D3A"/>
    <w:rsid w:val="00BF2CF7"/>
    <w:rsid w:val="00BF3286"/>
    <w:rsid w:val="00BF5CCE"/>
    <w:rsid w:val="00BF5F39"/>
    <w:rsid w:val="00C05055"/>
    <w:rsid w:val="00C16AF3"/>
    <w:rsid w:val="00C21A52"/>
    <w:rsid w:val="00C24CF1"/>
    <w:rsid w:val="00C352DE"/>
    <w:rsid w:val="00C50277"/>
    <w:rsid w:val="00C53713"/>
    <w:rsid w:val="00C5476F"/>
    <w:rsid w:val="00C56B9E"/>
    <w:rsid w:val="00C62F55"/>
    <w:rsid w:val="00C707B1"/>
    <w:rsid w:val="00C77F24"/>
    <w:rsid w:val="00C826CB"/>
    <w:rsid w:val="00C92405"/>
    <w:rsid w:val="00CC1672"/>
    <w:rsid w:val="00CC1AFD"/>
    <w:rsid w:val="00CC2C35"/>
    <w:rsid w:val="00CC5C14"/>
    <w:rsid w:val="00D10244"/>
    <w:rsid w:val="00D169B1"/>
    <w:rsid w:val="00D21D35"/>
    <w:rsid w:val="00D2259B"/>
    <w:rsid w:val="00D442F3"/>
    <w:rsid w:val="00D63A04"/>
    <w:rsid w:val="00D64CE9"/>
    <w:rsid w:val="00D817C9"/>
    <w:rsid w:val="00D900BA"/>
    <w:rsid w:val="00D97472"/>
    <w:rsid w:val="00DA6DE1"/>
    <w:rsid w:val="00DB39B1"/>
    <w:rsid w:val="00DB57FE"/>
    <w:rsid w:val="00DC17B0"/>
    <w:rsid w:val="00DF3BFE"/>
    <w:rsid w:val="00DF4218"/>
    <w:rsid w:val="00DF61A7"/>
    <w:rsid w:val="00E03568"/>
    <w:rsid w:val="00E159D3"/>
    <w:rsid w:val="00E43094"/>
    <w:rsid w:val="00E47B84"/>
    <w:rsid w:val="00E63CD8"/>
    <w:rsid w:val="00E67965"/>
    <w:rsid w:val="00E71EBE"/>
    <w:rsid w:val="00E83C94"/>
    <w:rsid w:val="00E9107D"/>
    <w:rsid w:val="00EA4A3D"/>
    <w:rsid w:val="00ED6AFA"/>
    <w:rsid w:val="00EE7872"/>
    <w:rsid w:val="00F147CF"/>
    <w:rsid w:val="00F15B40"/>
    <w:rsid w:val="00F34132"/>
    <w:rsid w:val="00F46087"/>
    <w:rsid w:val="00F471A7"/>
    <w:rsid w:val="00F5148B"/>
    <w:rsid w:val="00F6634B"/>
    <w:rsid w:val="00F66ECC"/>
    <w:rsid w:val="00F77976"/>
    <w:rsid w:val="00F9675C"/>
    <w:rsid w:val="00FA11AB"/>
    <w:rsid w:val="00FB6E7F"/>
    <w:rsid w:val="00FC728C"/>
    <w:rsid w:val="00FD4DA2"/>
    <w:rsid w:val="00FD60DD"/>
    <w:rsid w:val="00FF2786"/>
    <w:rsid w:val="00FF2A71"/>
    <w:rsid w:val="3ED12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655B"/>
  <w15:docId w15:val="{136FEC61-7FCE-4E5F-A0C1-A58B66C3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4F02F3-D785-46E1-8844-52BC2417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hanfei chen</dc:creator>
  <cp:lastModifiedBy>Zeng Echo</cp:lastModifiedBy>
  <cp:revision>29</cp:revision>
  <dcterms:created xsi:type="dcterms:W3CDTF">2018-06-11T13:59:00Z</dcterms:created>
  <dcterms:modified xsi:type="dcterms:W3CDTF">2019-03-10T16:00:00Z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