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作品简介：对于输入的静态手部照片，自适应地在指甲部分贴图，模拟美甲效果。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·作品价值：（1）通过虚拟的美甲找到合适颜色和图案，避免真实美甲无法预览效果而带来的时间和金钱的浪费。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（2）通过修改也可以实现其他功能，比如医疗中提取指甲进行分析（如：月牙痕形状，指甲形状和颜色等）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·作品功能：1. 实现手部识别 2. 实现指甲分割 3.实现指甲贴图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作品演示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技术解析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创新点：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市面上的美甲app采用深度学习的方法，通过预学习建立一个能自适应识别指甲的库。我们的作品则是通过简单的图像处理，达成同样的效果。这使得程序的运行和修改更加灵活，提供了一个在特征识别方面的新方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我们通过将整个手部分割成每个手指的指甲，可以实现对于每个手指做不同图案的美甲，比起提取整只手五个指甲的整体，我们的方案能实现多色的美甲，更符合现在的审美观念。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C9BA6"/>
    <w:multiLevelType w:val="multilevel"/>
    <w:tmpl w:val="AB0C9B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C5455"/>
    <w:rsid w:val="505C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2020-05-16T04:22:00Z</dcterms:created>
  <dc:creator>同墨</dc:creator>
  <cp:lastModifiedBy>同墨</cp:lastModifiedBy>
  <dcterms:modified xsi:type="dcterms:W3CDTF">2020-05-16T04:49:52Z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