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中国传媒大学</w:t>
      </w:r>
      <w:r>
        <w:rPr>
          <w:rFonts w:hint="eastAsia"/>
          <w:sz w:val="44"/>
          <w:szCs w:val="44"/>
          <w:u w:val="single"/>
        </w:rPr>
        <w:t xml:space="preserve">  </w:t>
      </w:r>
      <w:r>
        <w:rPr>
          <w:sz w:val="44"/>
          <w:szCs w:val="44"/>
          <w:u w:val="single"/>
        </w:rPr>
        <w:t>2019</w:t>
      </w:r>
      <w:r>
        <w:rPr>
          <w:rFonts w:hint="eastAsia"/>
          <w:sz w:val="44"/>
          <w:szCs w:val="44"/>
          <w:u w:val="single"/>
        </w:rPr>
        <w:t>-</w:t>
      </w:r>
      <w:r>
        <w:rPr>
          <w:sz w:val="44"/>
          <w:szCs w:val="44"/>
          <w:u w:val="single"/>
        </w:rPr>
        <w:t>2020</w:t>
      </w:r>
      <w:r>
        <w:rPr>
          <w:rFonts w:hint="eastAsia"/>
          <w:sz w:val="44"/>
          <w:szCs w:val="44"/>
          <w:u w:val="single"/>
        </w:rPr>
        <w:t xml:space="preserve"> </w:t>
      </w:r>
      <w:r>
        <w:rPr>
          <w:rFonts w:hint="eastAsia"/>
          <w:sz w:val="44"/>
          <w:szCs w:val="44"/>
        </w:rPr>
        <w:t>学年第</w:t>
      </w:r>
      <w:r>
        <w:rPr>
          <w:rFonts w:hint="eastAsia"/>
          <w:sz w:val="44"/>
          <w:szCs w:val="44"/>
          <w:u w:val="single"/>
        </w:rPr>
        <w:t xml:space="preserve"> </w:t>
      </w:r>
      <w:r>
        <w:rPr>
          <w:rFonts w:hint="eastAsia"/>
          <w:sz w:val="44"/>
          <w:szCs w:val="44"/>
          <w:u w:val="single"/>
          <w:lang w:val="en-US" w:eastAsia="zh-CN"/>
        </w:rPr>
        <w:t>二</w:t>
      </w:r>
      <w:r>
        <w:rPr>
          <w:rFonts w:hint="eastAsia"/>
          <w:sz w:val="44"/>
          <w:szCs w:val="44"/>
          <w:u w:val="single"/>
        </w:rPr>
        <w:t xml:space="preserve"> </w:t>
      </w:r>
      <w:r>
        <w:rPr>
          <w:rFonts w:hint="eastAsia"/>
          <w:sz w:val="44"/>
          <w:szCs w:val="44"/>
        </w:rPr>
        <w:t>学期</w:t>
      </w:r>
    </w:p>
    <w:p>
      <w:pPr>
        <w:rPr>
          <w:rFonts w:hint="eastAsia"/>
          <w:sz w:val="36"/>
          <w:szCs w:val="36"/>
        </w:rPr>
      </w:pPr>
    </w:p>
    <w:p>
      <w:pPr>
        <w:rPr>
          <w:rFonts w:hint="eastAsia"/>
          <w:sz w:val="36"/>
          <w:szCs w:val="36"/>
        </w:rPr>
      </w:pPr>
    </w:p>
    <w:p>
      <w:pPr>
        <w:rPr>
          <w:rFonts w:hint="eastAsia"/>
          <w:sz w:val="36"/>
          <w:szCs w:val="36"/>
        </w:rPr>
      </w:pPr>
    </w:p>
    <w:p>
      <w:pPr>
        <w:ind w:firstLine="2160" w:firstLineChars="600"/>
        <w:rPr>
          <w:rFonts w:hint="eastAsia"/>
          <w:sz w:val="36"/>
          <w:szCs w:val="36"/>
        </w:rPr>
      </w:pPr>
      <w:r>
        <w:rPr>
          <w:rFonts w:hint="eastAsia"/>
          <w:sz w:val="36"/>
          <w:szCs w:val="36"/>
        </w:rPr>
        <w:t>课程编码</w:t>
      </w:r>
      <w:r>
        <w:rPr>
          <w:rFonts w:hint="eastAsia"/>
          <w:sz w:val="36"/>
          <w:szCs w:val="36"/>
          <w:u w:val="single"/>
        </w:rPr>
        <w:t xml:space="preserve">  </w:t>
      </w:r>
      <w:r>
        <w:rPr>
          <w:rFonts w:hint="eastAsia"/>
          <w:sz w:val="36"/>
          <w:szCs w:val="36"/>
          <w:u w:val="single"/>
          <w:lang w:val="en-US" w:eastAsia="zh-CN"/>
        </w:rPr>
        <w:t xml:space="preserve">    2111030158</w:t>
      </w:r>
      <w:r>
        <w:rPr>
          <w:rFonts w:hint="eastAsia"/>
          <w:sz w:val="36"/>
          <w:szCs w:val="36"/>
          <w:u w:val="single"/>
        </w:rPr>
        <w:t xml:space="preserve">        </w:t>
      </w:r>
    </w:p>
    <w:p>
      <w:pPr>
        <w:ind w:firstLine="2160" w:firstLineChars="600"/>
        <w:rPr>
          <w:rFonts w:hint="eastAsia"/>
          <w:sz w:val="36"/>
          <w:szCs w:val="36"/>
        </w:rPr>
      </w:pPr>
      <w:r>
        <w:rPr>
          <w:rFonts w:hint="eastAsia"/>
          <w:sz w:val="36"/>
          <w:szCs w:val="36"/>
        </w:rPr>
        <w:t>课程名称</w:t>
      </w:r>
      <w:r>
        <w:rPr>
          <w:rFonts w:hint="eastAsia"/>
          <w:sz w:val="36"/>
          <w:szCs w:val="36"/>
          <w:u w:val="single"/>
          <w:lang w:val="en-US" w:eastAsia="zh-CN"/>
        </w:rPr>
        <w:t>媒体网络与交互电视技术概论</w:t>
      </w:r>
      <w:r>
        <w:rPr>
          <w:rFonts w:hint="eastAsia"/>
          <w:sz w:val="36"/>
          <w:szCs w:val="36"/>
          <w:u w:val="single"/>
        </w:rPr>
        <w:t xml:space="preserve">   </w:t>
      </w:r>
    </w:p>
    <w:p>
      <w:pPr>
        <w:ind w:firstLine="2160" w:firstLineChars="600"/>
        <w:rPr>
          <w:rFonts w:hint="eastAsia"/>
          <w:sz w:val="36"/>
          <w:szCs w:val="36"/>
          <w:u w:val="single"/>
        </w:rPr>
      </w:pPr>
      <w:r>
        <w:rPr>
          <w:rFonts w:hint="eastAsia"/>
          <w:sz w:val="36"/>
          <w:szCs w:val="36"/>
        </w:rPr>
        <w:t>题    目</w:t>
      </w:r>
      <w:r>
        <w:rPr>
          <w:rFonts w:hint="eastAsia"/>
          <w:sz w:val="36"/>
          <w:szCs w:val="36"/>
          <w:u w:val="single"/>
        </w:rPr>
        <w:t xml:space="preserve">  </w:t>
      </w:r>
      <w:r>
        <w:rPr>
          <w:rFonts w:hint="eastAsia"/>
          <w:sz w:val="36"/>
          <w:szCs w:val="36"/>
          <w:u w:val="single"/>
          <w:lang w:val="en-US" w:eastAsia="zh-CN"/>
        </w:rPr>
        <w:t>扬州市融合媒体开展现状</w:t>
      </w:r>
      <w:r>
        <w:rPr>
          <w:rFonts w:hint="eastAsia"/>
          <w:sz w:val="36"/>
          <w:szCs w:val="36"/>
          <w:u w:val="single"/>
        </w:rPr>
        <w:t xml:space="preserve">                    </w:t>
      </w:r>
    </w:p>
    <w:p>
      <w:pPr>
        <w:ind w:firstLine="2160" w:firstLineChars="600"/>
        <w:rPr>
          <w:rFonts w:hint="eastAsia"/>
          <w:sz w:val="36"/>
          <w:szCs w:val="36"/>
          <w:u w:val="single"/>
        </w:rPr>
      </w:pPr>
      <w:r>
        <w:rPr>
          <w:rFonts w:hint="eastAsia"/>
          <w:sz w:val="36"/>
          <w:szCs w:val="36"/>
        </w:rPr>
        <w:t>学生姓名</w:t>
      </w:r>
      <w:r>
        <w:rPr>
          <w:rFonts w:hint="eastAsia"/>
          <w:sz w:val="36"/>
          <w:szCs w:val="36"/>
          <w:u w:val="single"/>
        </w:rPr>
        <w:t xml:space="preserve">                   </w:t>
      </w:r>
    </w:p>
    <w:p>
      <w:pPr>
        <w:ind w:firstLine="2160" w:firstLineChars="600"/>
        <w:rPr>
          <w:rFonts w:hint="eastAsia"/>
          <w:sz w:val="36"/>
          <w:szCs w:val="36"/>
        </w:rPr>
      </w:pPr>
      <w:r>
        <w:rPr>
          <w:rFonts w:hint="eastAsia"/>
          <w:sz w:val="36"/>
          <w:szCs w:val="36"/>
        </w:rPr>
        <w:t>学    号</w:t>
      </w:r>
      <w:r>
        <w:rPr>
          <w:rFonts w:hint="eastAsia"/>
          <w:sz w:val="36"/>
          <w:szCs w:val="36"/>
          <w:u w:val="single"/>
        </w:rPr>
        <w:t xml:space="preserve">                   </w:t>
      </w:r>
    </w:p>
    <w:p>
      <w:pPr>
        <w:ind w:firstLine="2160" w:firstLineChars="600"/>
        <w:rPr>
          <w:rFonts w:hint="eastAsia"/>
          <w:sz w:val="36"/>
          <w:szCs w:val="36"/>
        </w:rPr>
      </w:pPr>
      <w:r>
        <w:rPr>
          <w:rFonts w:hint="eastAsia"/>
          <w:sz w:val="36"/>
          <w:szCs w:val="36"/>
        </w:rPr>
        <w:t>班    级</w:t>
      </w:r>
      <w:r>
        <w:rPr>
          <w:rFonts w:hint="eastAsia"/>
          <w:sz w:val="36"/>
          <w:szCs w:val="36"/>
          <w:u w:val="single"/>
        </w:rPr>
        <w:t xml:space="preserve">                     </w:t>
      </w:r>
    </w:p>
    <w:p>
      <w:pPr>
        <w:ind w:firstLine="2160" w:firstLineChars="600"/>
        <w:rPr>
          <w:rFonts w:hint="eastAsia"/>
          <w:sz w:val="36"/>
          <w:szCs w:val="36"/>
          <w:u w:val="single"/>
        </w:rPr>
      </w:pPr>
      <w:r>
        <w:rPr>
          <w:rFonts w:hint="eastAsia"/>
          <w:sz w:val="36"/>
          <w:szCs w:val="36"/>
        </w:rPr>
        <w:t>学生所属学部、学院</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r>
        <w:rPr>
          <w:sz w:val="36"/>
          <w:szCs w:val="36"/>
          <w:u w:val="single"/>
        </w:rPr>
        <w:t xml:space="preserve"> </w:t>
      </w:r>
    </w:p>
    <w:p>
      <w:pPr>
        <w:ind w:firstLine="2160" w:firstLineChars="600"/>
        <w:rPr>
          <w:rFonts w:hint="eastAsia"/>
          <w:sz w:val="36"/>
          <w:szCs w:val="36"/>
        </w:rPr>
      </w:pPr>
      <w:r>
        <w:rPr>
          <w:rFonts w:hint="eastAsia"/>
          <w:sz w:val="36"/>
          <w:szCs w:val="36"/>
        </w:rPr>
        <w:t>任课教师</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pPr>
        <w:ind w:firstLine="2160" w:firstLineChars="600"/>
        <w:rPr>
          <w:sz w:val="36"/>
          <w:szCs w:val="36"/>
          <w:u w:val="single"/>
        </w:rPr>
      </w:pPr>
      <w:r>
        <w:rPr>
          <w:rFonts w:hint="eastAsia"/>
          <w:sz w:val="36"/>
          <w:szCs w:val="36"/>
        </w:rPr>
        <w:t>教师所属学部、学院</w:t>
      </w:r>
      <w:r>
        <w:rPr>
          <w:rFonts w:hint="eastAsia"/>
          <w:sz w:val="36"/>
          <w:szCs w:val="36"/>
          <w:u w:val="single"/>
        </w:rPr>
        <w:t xml:space="preserve"> </w:t>
      </w:r>
      <w:r>
        <w:rPr>
          <w:sz w:val="36"/>
          <w:szCs w:val="36"/>
          <w:u w:val="single"/>
        </w:rPr>
        <w:t xml:space="preserve"> </w:t>
      </w:r>
      <w:bookmarkStart w:id="0" w:name="_GoBack"/>
      <w:bookmarkEnd w:id="0"/>
      <w:r>
        <w:rPr>
          <w:rFonts w:hint="eastAsia"/>
          <w:sz w:val="36"/>
          <w:szCs w:val="36"/>
          <w:u w:val="single"/>
        </w:rPr>
        <w:t xml:space="preserve"> </w:t>
      </w:r>
      <w:r>
        <w:rPr>
          <w:sz w:val="36"/>
          <w:szCs w:val="36"/>
          <w:u w:val="single"/>
        </w:rPr>
        <w:t xml:space="preserve"> </w:t>
      </w:r>
    </w:p>
    <w:p>
      <w:pPr>
        <w:ind w:firstLine="2160" w:firstLineChars="600"/>
        <w:rPr>
          <w:rFonts w:hint="eastAsia"/>
          <w:sz w:val="36"/>
          <w:szCs w:val="36"/>
        </w:rPr>
      </w:pPr>
      <w:r>
        <w:rPr>
          <w:rFonts w:hint="eastAsia"/>
          <w:sz w:val="36"/>
          <w:szCs w:val="36"/>
        </w:rPr>
        <w:t>平时成绩</w:t>
      </w:r>
      <w:r>
        <w:rPr>
          <w:rFonts w:hint="eastAsia"/>
          <w:sz w:val="36"/>
          <w:szCs w:val="36"/>
          <w:u w:val="single"/>
        </w:rPr>
        <w:t xml:space="preserve">                      </w:t>
      </w:r>
    </w:p>
    <w:p>
      <w:pPr>
        <w:ind w:firstLine="2160" w:firstLineChars="600"/>
        <w:rPr>
          <w:rFonts w:hint="eastAsia"/>
          <w:sz w:val="36"/>
          <w:szCs w:val="36"/>
        </w:rPr>
      </w:pPr>
      <w:r>
        <w:rPr>
          <w:rFonts w:hint="eastAsia"/>
          <w:sz w:val="36"/>
          <w:szCs w:val="36"/>
        </w:rPr>
        <w:t>结课论文成绩</w:t>
      </w:r>
      <w:r>
        <w:rPr>
          <w:rFonts w:hint="eastAsia"/>
          <w:sz w:val="36"/>
          <w:szCs w:val="36"/>
          <w:u w:val="single"/>
        </w:rPr>
        <w:t xml:space="preserve">                  </w:t>
      </w:r>
    </w:p>
    <w:p>
      <w:pPr>
        <w:ind w:firstLine="2160" w:firstLineChars="600"/>
        <w:rPr>
          <w:rFonts w:hint="eastAsia"/>
          <w:sz w:val="36"/>
          <w:szCs w:val="36"/>
        </w:rPr>
      </w:pPr>
      <w:r>
        <w:rPr>
          <w:rFonts w:hint="eastAsia"/>
          <w:sz w:val="36"/>
          <w:szCs w:val="36"/>
        </w:rPr>
        <w:t>总评</w:t>
      </w:r>
      <w:r>
        <w:rPr>
          <w:sz w:val="36"/>
          <w:szCs w:val="36"/>
        </w:rPr>
        <w:t>成绩</w:t>
      </w:r>
      <w:r>
        <w:rPr>
          <w:rFonts w:hint="eastAsia"/>
          <w:sz w:val="36"/>
          <w:szCs w:val="36"/>
          <w:u w:val="single"/>
        </w:rPr>
        <w:t xml:space="preserve">                      </w:t>
      </w:r>
    </w:p>
    <w:p>
      <w:pPr>
        <w:ind w:firstLine="2160" w:firstLineChars="600"/>
        <w:rPr>
          <w:sz w:val="36"/>
          <w:szCs w:val="36"/>
          <w:u w:val="single"/>
        </w:rPr>
      </w:pPr>
    </w:p>
    <w:p>
      <w:pPr>
        <w:ind w:firstLine="2160" w:firstLineChars="600"/>
        <w:rPr>
          <w:sz w:val="36"/>
          <w:szCs w:val="36"/>
          <w:u w:val="single"/>
        </w:rPr>
      </w:pPr>
    </w:p>
    <w:p>
      <w:pPr>
        <w:rPr>
          <w:rFonts w:hint="eastAsia"/>
          <w:sz w:val="36"/>
          <w:szCs w:val="36"/>
          <w:u w:val="single"/>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iCs/>
          <w:color w:val="000000"/>
          <w:kern w:val="0"/>
          <w:sz w:val="32"/>
          <w:szCs w:val="32"/>
          <w:lang w:val="en-US" w:eastAsia="zh-CN" w:bidi="ar"/>
        </w:rPr>
      </w:pPr>
    </w:p>
    <w:p/>
    <w:p/>
    <w:p/>
    <w:p/>
    <w:p>
      <w:pPr>
        <w:jc w:val="center"/>
        <w:rPr>
          <w:rFonts w:hint="eastAsia"/>
          <w:b/>
          <w:bCs/>
          <w:sz w:val="30"/>
          <w:szCs w:val="30"/>
          <w:lang w:val="en-US" w:eastAsia="zh-CN"/>
        </w:rPr>
      </w:pPr>
      <w:r>
        <w:rPr>
          <w:rFonts w:hint="eastAsia"/>
          <w:b/>
          <w:bCs/>
          <w:sz w:val="30"/>
          <w:szCs w:val="30"/>
          <w:lang w:val="en-US" w:eastAsia="zh-CN"/>
        </w:rPr>
        <w:t>扬州市融合媒体开展现状</w:t>
      </w:r>
    </w:p>
    <w:p>
      <w:pPr>
        <w:jc w:val="center"/>
        <w:rPr>
          <w:rFonts w:hint="eastAsia"/>
          <w:sz w:val="28"/>
          <w:szCs w:val="28"/>
          <w:lang w:val="en-US" w:eastAsia="zh-CN"/>
        </w:rPr>
      </w:pPr>
      <w:r>
        <w:rPr>
          <w:rFonts w:hint="eastAsia"/>
          <w:sz w:val="28"/>
          <w:szCs w:val="28"/>
          <w:lang w:val="en-US" w:eastAsia="zh-CN"/>
        </w:rPr>
        <w:t>——以市级融媒体中心建设为例</w:t>
      </w:r>
    </w:p>
    <w:p>
      <w:pPr>
        <w:jc w:val="both"/>
        <w:rPr>
          <w:rFonts w:hint="eastAsia"/>
          <w:b/>
          <w:bCs/>
          <w:sz w:val="28"/>
          <w:szCs w:val="28"/>
          <w:lang w:val="en-US" w:eastAsia="zh-CN"/>
        </w:rPr>
      </w:pPr>
      <w:r>
        <w:rPr>
          <w:rFonts w:hint="eastAsia"/>
          <w:b/>
          <w:bCs/>
          <w:sz w:val="28"/>
          <w:szCs w:val="28"/>
          <w:lang w:val="en-US" w:eastAsia="zh-CN"/>
        </w:rPr>
        <w:t>1 扬州市市级融媒体中心建设发展综述</w:t>
      </w:r>
    </w:p>
    <w:p>
      <w:pPr>
        <w:numPr>
          <w:ilvl w:val="1"/>
          <w:numId w:val="1"/>
        </w:numPr>
        <w:jc w:val="both"/>
        <w:rPr>
          <w:rFonts w:hint="eastAsia"/>
          <w:b/>
          <w:bCs/>
          <w:sz w:val="24"/>
          <w:szCs w:val="24"/>
          <w:lang w:val="en-US" w:eastAsia="zh-CN"/>
        </w:rPr>
      </w:pPr>
      <w:r>
        <w:rPr>
          <w:rFonts w:hint="eastAsia"/>
          <w:b/>
          <w:bCs/>
          <w:sz w:val="24"/>
          <w:szCs w:val="24"/>
          <w:lang w:val="en-US" w:eastAsia="zh-CN"/>
        </w:rPr>
        <w:t>建设背景</w:t>
      </w:r>
    </w:p>
    <w:p>
      <w:pPr>
        <w:numPr>
          <w:ilvl w:val="0"/>
          <w:numId w:val="0"/>
        </w:numPr>
        <w:ind w:leftChars="0" w:firstLine="420" w:firstLineChars="0"/>
        <w:jc w:val="both"/>
        <w:rPr>
          <w:rFonts w:hint="default"/>
          <w:sz w:val="24"/>
          <w:szCs w:val="24"/>
          <w:lang w:val="en-US" w:eastAsia="zh-CN"/>
        </w:rPr>
      </w:pPr>
      <w:r>
        <w:rPr>
          <w:rFonts w:hint="eastAsia"/>
          <w:sz w:val="24"/>
          <w:szCs w:val="24"/>
          <w:lang w:val="en-US" w:eastAsia="zh-CN"/>
        </w:rPr>
        <w:t>随着科技水平的不断提升，网络变得触手可及，人人都可以上网浏览信息。时代在飞速发展，像报纸这一类的传统媒体逐渐式微，网络在给人们生活带来便利的同时也导致了很多问题，比如选择使用新型媒体居多的年轻人很难注意到传统媒体上发布的信息；流言的飞速传播扩散且难以辟谣等。因此政府要积极加强融媒体中心建设，实现新旧媒体融合，加强对媒体信息和网络环境的建设。</w:t>
      </w:r>
    </w:p>
    <w:p>
      <w:pPr>
        <w:numPr>
          <w:ilvl w:val="1"/>
          <w:numId w:val="1"/>
        </w:numPr>
        <w:jc w:val="both"/>
        <w:rPr>
          <w:rFonts w:hint="default"/>
          <w:b/>
          <w:bCs/>
          <w:sz w:val="24"/>
          <w:szCs w:val="24"/>
          <w:lang w:val="en-US" w:eastAsia="zh-CN"/>
        </w:rPr>
      </w:pPr>
      <w:r>
        <w:rPr>
          <w:rFonts w:hint="eastAsia"/>
          <w:b/>
          <w:bCs/>
          <w:sz w:val="24"/>
          <w:szCs w:val="24"/>
          <w:lang w:val="en-US" w:eastAsia="zh-CN"/>
        </w:rPr>
        <w:t>建设意义</w:t>
      </w:r>
    </w:p>
    <w:p>
      <w:pPr>
        <w:numPr>
          <w:ilvl w:val="0"/>
          <w:numId w:val="0"/>
        </w:numPr>
        <w:ind w:leftChars="0" w:firstLine="420" w:firstLineChars="0"/>
        <w:jc w:val="both"/>
        <w:rPr>
          <w:rFonts w:hint="default"/>
          <w:b w:val="0"/>
          <w:bCs w:val="0"/>
          <w:sz w:val="24"/>
          <w:szCs w:val="24"/>
          <w:lang w:val="en-US" w:eastAsia="zh-CN"/>
        </w:rPr>
      </w:pPr>
      <w:r>
        <w:rPr>
          <w:rFonts w:hint="eastAsia"/>
          <w:b w:val="0"/>
          <w:bCs w:val="0"/>
          <w:sz w:val="24"/>
          <w:szCs w:val="24"/>
          <w:lang w:val="en-US" w:eastAsia="zh-CN"/>
        </w:rPr>
        <w:t>融媒体中心将新型媒体和旧型媒体相结合，顺应时代潮流，使用先进技术吸引民众的注意，提高信息传播效率，通过新兴媒体方式拉近和普通民众的距离，加强和普通民众之间的相互联系，能更好地监督舆情，发现民众的问题并做出回应，为群众及时提供真实有效的社会信息，对于虚假信息也可以立即进行辟谣通知，减少民众恐慌情绪，有利于促进社会稳定，民众安居乐业。</w:t>
      </w:r>
    </w:p>
    <w:p>
      <w:pPr>
        <w:numPr>
          <w:ilvl w:val="1"/>
          <w:numId w:val="1"/>
        </w:numPr>
        <w:jc w:val="both"/>
        <w:rPr>
          <w:rFonts w:hint="default"/>
          <w:b/>
          <w:bCs/>
          <w:sz w:val="24"/>
          <w:szCs w:val="24"/>
          <w:lang w:val="en-US" w:eastAsia="zh-CN"/>
        </w:rPr>
      </w:pPr>
      <w:r>
        <w:rPr>
          <w:rFonts w:hint="eastAsia"/>
          <w:b/>
          <w:bCs/>
          <w:sz w:val="24"/>
          <w:szCs w:val="24"/>
          <w:lang w:val="en-US" w:eastAsia="zh-CN"/>
        </w:rPr>
        <w:t>建设定位</w:t>
      </w:r>
    </w:p>
    <w:p>
      <w:pPr>
        <w:numPr>
          <w:ilvl w:val="0"/>
          <w:numId w:val="0"/>
        </w:numPr>
        <w:ind w:leftChars="0" w:firstLine="420" w:firstLineChars="0"/>
        <w:jc w:val="both"/>
        <w:rPr>
          <w:rFonts w:hint="default"/>
          <w:b w:val="0"/>
          <w:bCs w:val="0"/>
          <w:sz w:val="24"/>
          <w:szCs w:val="24"/>
          <w:lang w:val="en-US" w:eastAsia="zh-CN"/>
        </w:rPr>
      </w:pPr>
      <w:r>
        <w:rPr>
          <w:rFonts w:hint="eastAsia"/>
          <w:b w:val="0"/>
          <w:bCs w:val="0"/>
          <w:sz w:val="24"/>
          <w:szCs w:val="24"/>
          <w:lang w:val="en-US" w:eastAsia="zh-CN"/>
        </w:rPr>
        <w:t>融媒体中心将几类媒体模式有机结合，顺应媒体发展趋势，实现重要信息的各公共平台互通，为普通民众提供更广泛便利的服务；此外，通过媒体可以直接面向群众和干部做思想宣传工作，起思想引导作用，宣扬正能量思想，尤其是在网络上通过新兴媒体加强对年纪较轻的普通民众的思想教育，防止误入歧途</w:t>
      </w:r>
      <w:r>
        <w:rPr>
          <w:rFonts w:hint="eastAsia"/>
          <w:b w:val="0"/>
          <w:bCs w:val="0"/>
          <w:sz w:val="24"/>
          <w:szCs w:val="24"/>
          <w:vertAlign w:val="superscript"/>
          <w:lang w:val="en-US" w:eastAsia="zh-CN"/>
        </w:rPr>
        <w:t>[1]</w:t>
      </w:r>
      <w:r>
        <w:rPr>
          <w:rFonts w:hint="eastAsia"/>
          <w:b w:val="0"/>
          <w:bCs w:val="0"/>
          <w:sz w:val="24"/>
          <w:szCs w:val="24"/>
          <w:lang w:val="en-US" w:eastAsia="zh-CN"/>
        </w:rPr>
        <w:t>。</w:t>
      </w:r>
    </w:p>
    <w:p>
      <w:pPr>
        <w:numPr>
          <w:ilvl w:val="1"/>
          <w:numId w:val="1"/>
        </w:numPr>
        <w:jc w:val="both"/>
        <w:rPr>
          <w:rFonts w:hint="default"/>
          <w:b/>
          <w:bCs/>
          <w:sz w:val="24"/>
          <w:szCs w:val="24"/>
          <w:lang w:val="en-US" w:eastAsia="zh-CN"/>
        </w:rPr>
      </w:pPr>
      <w:r>
        <w:rPr>
          <w:rFonts w:hint="eastAsia"/>
          <w:b/>
          <w:bCs/>
          <w:sz w:val="24"/>
          <w:szCs w:val="24"/>
          <w:lang w:val="en-US" w:eastAsia="zh-CN"/>
        </w:rPr>
        <w:t>建设模式</w:t>
      </w:r>
    </w:p>
    <w:p>
      <w:pPr>
        <w:numPr>
          <w:ilvl w:val="0"/>
          <w:numId w:val="0"/>
        </w:numPr>
        <w:ind w:leftChars="0" w:firstLine="420" w:firstLineChars="0"/>
        <w:jc w:val="both"/>
        <w:rPr>
          <w:rFonts w:hint="default"/>
          <w:b w:val="0"/>
          <w:bCs w:val="0"/>
          <w:sz w:val="24"/>
          <w:szCs w:val="24"/>
          <w:lang w:val="en-US" w:eastAsia="zh-CN"/>
        </w:rPr>
      </w:pPr>
      <w:r>
        <w:rPr>
          <w:rFonts w:hint="eastAsia"/>
          <w:b w:val="0"/>
          <w:bCs w:val="0"/>
          <w:sz w:val="24"/>
          <w:szCs w:val="24"/>
          <w:lang w:val="en-US" w:eastAsia="zh-CN"/>
        </w:rPr>
        <w:t>融媒体中心将传统媒体和新型媒体相结合，传统媒体，如电视、报纸等，主要针对年龄偏大的普通民众，而新型媒体，如公众号、App等，主要针对较年轻的普通民众，实现线上线下媒体互通。融媒体中心主要以广播电视原有系统为依托，将信息通过新型媒体快速传播出去，达到传播目的，提高传播效率。</w:t>
      </w:r>
    </w:p>
    <w:p>
      <w:pPr>
        <w:numPr>
          <w:ilvl w:val="0"/>
          <w:numId w:val="0"/>
        </w:numPr>
        <w:ind w:leftChars="0"/>
        <w:jc w:val="both"/>
        <w:rPr>
          <w:rFonts w:hint="default"/>
          <w:b/>
          <w:bCs/>
          <w:sz w:val="28"/>
          <w:szCs w:val="28"/>
          <w:lang w:val="en-US" w:eastAsia="zh-CN"/>
        </w:rPr>
      </w:pPr>
      <w:r>
        <w:rPr>
          <w:rFonts w:hint="eastAsia"/>
          <w:b/>
          <w:bCs/>
          <w:sz w:val="28"/>
          <w:szCs w:val="28"/>
          <w:lang w:val="en-US" w:eastAsia="zh-CN"/>
        </w:rPr>
        <w:t>2 扬州市市级融媒体中心建设状况</w:t>
      </w:r>
    </w:p>
    <w:p>
      <w:pPr>
        <w:numPr>
          <w:ilvl w:val="0"/>
          <w:numId w:val="0"/>
        </w:numPr>
        <w:ind w:leftChars="0"/>
        <w:jc w:val="both"/>
        <w:rPr>
          <w:rFonts w:hint="eastAsia"/>
          <w:b/>
          <w:bCs/>
          <w:sz w:val="24"/>
          <w:szCs w:val="24"/>
          <w:lang w:val="en-US" w:eastAsia="zh-CN"/>
        </w:rPr>
      </w:pPr>
      <w:r>
        <w:rPr>
          <w:rFonts w:hint="eastAsia"/>
          <w:b/>
          <w:bCs/>
          <w:sz w:val="24"/>
          <w:szCs w:val="24"/>
          <w:lang w:val="en-US" w:eastAsia="zh-CN"/>
        </w:rPr>
        <w:t>2.1 扬州广电与“扬帆”App</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2016年7月，国家新闻出版广电总局提出《关于进一步加快广播电视媒体与新兴媒体融合发展意见》，扬州广播电视台在几年前就已经有此想法，在进行了大量前期调研和探索后，最终选择自办手机App作为突破口，于2016年完成了“扬帆”手机App。</w:t>
      </w:r>
    </w:p>
    <w:p>
      <w:pPr>
        <w:numPr>
          <w:ilvl w:val="0"/>
          <w:numId w:val="0"/>
        </w:numPr>
        <w:ind w:leftChars="0" w:firstLine="420" w:firstLineChars="0"/>
        <w:jc w:val="both"/>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b w:val="0"/>
          <w:bCs w:val="0"/>
          <w:sz w:val="24"/>
          <w:szCs w:val="24"/>
          <w:lang w:val="en-US" w:eastAsia="zh-CN"/>
        </w:rPr>
        <w:t>“扬帆”App的目标用户为全体扬州市民，通过在扬州电视台的各大栏目中广泛宣传进行引流，吸引用户下载。以大部分扬州市民都会选择观看的一档本地电视栏目</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今日生活</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为例，该节目是一档经济生活服务类综合节目，加入了扬州方言特色，在扬州本地极其受欢迎，“扬帆”App和该栏目达成合作，栏目内主持人会提出互动问题，要求在“扬帆”App上完成问题回答，可以参与抽奖等后续活动，鼓励市民使用；与此同时，“扬帆”App可以实现电视台自制栏目的实时直播、后期回放，包括《今日生活》这种非常受扬州本地市民欢迎的节目，极大程度上方便了在节目播出时不便守在电视机前的扬州市民。</w:t>
      </w:r>
    </w:p>
    <w:p>
      <w:pPr>
        <w:numPr>
          <w:ilvl w:val="0"/>
          <w:numId w:val="0"/>
        </w:numPr>
        <w:ind w:leftChars="0" w:firstLine="420" w:firstLineChars="0"/>
        <w:jc w:val="both"/>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除此之外，扬州广电并不仅仅将“扬帆”App打造成一个单纯的电视栏目直播、转播软件，而是以打造一款真实产品为目的。扬州广电提出了“手机频道”的概念，“扬帆”就是一个“手机频道”的集群。这个集群中包含电视栏目直播转播、地区资讯、商品宣传、互动、社交等多种功能，平台以移动直播为突破点，以“扬帆”移动App客户端为服务载体，面向扬州市民提供资讯发布、视频直播、生活服务、电商购物等功能</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[2]</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w:t>
      </w:r>
    </w:p>
    <w:p>
      <w:pPr>
        <w:numPr>
          <w:ilvl w:val="0"/>
          <w:numId w:val="0"/>
        </w:numPr>
        <w:ind w:leftChars="0"/>
        <w:jc w:val="both"/>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b/>
          <w:bCs/>
          <w:sz w:val="28"/>
          <w:szCs w:val="28"/>
          <w:lang w:val="en-US" w:eastAsia="zh-CN"/>
        </w:rPr>
        <w:t>3 扬州市市级融媒体中心建设实践探索案例分析</w:t>
      </w:r>
    </w:p>
    <w:p>
      <w:pPr>
        <w:numPr>
          <w:ilvl w:val="0"/>
          <w:numId w:val="0"/>
        </w:numPr>
        <w:jc w:val="both"/>
        <w:rPr>
          <w:rFonts w:hint="default" w:ascii="宋体" w:hAnsi="宋体" w:cs="宋体"/>
          <w:b/>
          <w:bCs/>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b/>
          <w:bCs/>
          <w:i w:val="0"/>
          <w:caps w:val="0"/>
          <w:color w:val="000000" w:themeColor="text1"/>
          <w:spacing w:val="0"/>
          <w:sz w:val="24"/>
          <w:szCs w:val="24"/>
          <w:shd w:val="clear" w:fill="FFFFFF"/>
          <w:lang w:val="en-US" w:eastAsia="zh-CN"/>
          <w14:textFill>
            <w14:solidFill>
              <w14:schemeClr w14:val="tx1"/>
            </w14:solidFill>
          </w14:textFill>
        </w:rPr>
        <w:t>3.1“扬马”融媒体直播</w:t>
      </w:r>
    </w:p>
    <w:p>
      <w:pPr>
        <w:numPr>
          <w:ilvl w:val="0"/>
          <w:numId w:val="0"/>
        </w:numPr>
        <w:ind w:leftChars="0" w:firstLine="420" w:firstLineChars="0"/>
        <w:jc w:val="both"/>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2016年4月，扬州举办了鉴真国际马拉松赛（简称“扬马”），扬州广电整合了旗下资源、技术团队，联合新上架的“扬帆”App一起，完成了扬马的融合直播测试演练，市民可以通过广播、电视、手机多视角全方面关注比赛动态，进行实时互动，提高了在线观看比赛的趣味性。</w:t>
      </w:r>
    </w:p>
    <w:p>
      <w:pPr>
        <w:numPr>
          <w:ilvl w:val="0"/>
          <w:numId w:val="0"/>
        </w:numPr>
        <w:ind w:leftChars="0" w:firstLine="420" w:firstLineChars="0"/>
        <w:jc w:val="both"/>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2017年4月，扬州再次举办扬马，扬州广电在前一年的基础上，开辟了新版块，添加了主播直播互动环节，共有三十多位主播在现场随时随地开启直播，更多角度地带领观众了解台前幕后的故事，观众可以自由选择观看比赛或是某一位主播的直播内容；电视、广播、手机三个平台的演播信息都汇总到了演播大厅，最终以各种形式发布到了电视、广播、手机，成功完成了一次更加出色的融媒体直播</w:t>
      </w:r>
      <w:r>
        <w:rPr>
          <w:rFonts w:hint="eastAsia" w:ascii="宋体" w:hAnsi="宋体" w:cs="宋体"/>
          <w:i w:val="0"/>
          <w:caps w:val="0"/>
          <w:color w:val="000000" w:themeColor="text1"/>
          <w:spacing w:val="0"/>
          <w:sz w:val="24"/>
          <w:szCs w:val="24"/>
          <w:shd w:val="clear" w:fill="FFFFFF"/>
          <w:vertAlign w:val="superscript"/>
          <w:lang w:val="en-US" w:eastAsia="zh-CN"/>
          <w14:textFill>
            <w14:solidFill>
              <w14:schemeClr w14:val="tx1"/>
            </w14:solidFill>
          </w14:textFill>
        </w:rPr>
        <w:t>[3]</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w:t>
      </w:r>
    </w:p>
    <w:p>
      <w:pPr>
        <w:numPr>
          <w:ilvl w:val="0"/>
          <w:numId w:val="0"/>
        </w:numPr>
        <w:ind w:leftChars="0"/>
        <w:jc w:val="both"/>
        <w:rPr>
          <w:rFonts w:hint="eastAsia"/>
          <w:b/>
          <w:bCs/>
          <w:sz w:val="24"/>
          <w:szCs w:val="24"/>
          <w:lang w:val="en-US" w:eastAsia="zh-CN"/>
        </w:rPr>
      </w:pPr>
      <w:r>
        <w:rPr>
          <w:rFonts w:hint="eastAsia" w:ascii="宋体" w:hAnsi="宋体" w:eastAsia="宋体" w:cs="宋体"/>
          <w:b/>
          <w:bCs/>
          <w:sz w:val="24"/>
          <w:szCs w:val="24"/>
          <w:lang w:val="en-US" w:eastAsia="zh-CN"/>
        </w:rPr>
        <w:t xml:space="preserve">3.2 </w:t>
      </w:r>
      <w:r>
        <w:rPr>
          <w:rFonts w:hint="eastAsia"/>
          <w:b/>
          <w:bCs/>
          <w:sz w:val="24"/>
          <w:szCs w:val="24"/>
          <w:lang w:val="en-US" w:eastAsia="zh-CN"/>
        </w:rPr>
        <w:t>救助婴儿</w:t>
      </w:r>
    </w:p>
    <w:p>
      <w:pPr>
        <w:numPr>
          <w:ilvl w:val="0"/>
          <w:numId w:val="0"/>
        </w:numPr>
        <w:ind w:leftChars="0" w:firstLine="420" w:firstLineChars="0"/>
        <w:jc w:val="both"/>
        <w:rPr>
          <w:rFonts w:hint="default"/>
          <w:b w:val="0"/>
          <w:bCs w:val="0"/>
          <w:sz w:val="24"/>
          <w:szCs w:val="24"/>
          <w:lang w:val="en-US" w:eastAsia="zh-CN"/>
        </w:rPr>
      </w:pPr>
      <w:r>
        <w:rPr>
          <w:rFonts w:hint="eastAsia"/>
          <w:b w:val="0"/>
          <w:bCs w:val="0"/>
          <w:sz w:val="24"/>
          <w:szCs w:val="24"/>
          <w:lang w:val="en-US" w:eastAsia="zh-CN"/>
        </w:rPr>
        <w:t>2018年1月25日，天气恶劣，大雪纷飞，路况不佳，影响市民正常出行。就在这样恶劣的情况下，扬州市高邮县一位孕妇意外临盆产下一对双胞胎，然而因为高邮县级医院能力不够无法进行救治，主治医生立即向扬州市妇幼保健院发出求救信息。扬州市妇幼保健院在得到消息后马上派出团队赶往高邮县，扬州广电《天天健康》栏目的记者尾随同行，并借助“扬帆”App对真实情况进行实时直播，实现广播、电视、移动手机三平台信息快速互通，吸引了很多扬州市民的关注。当接到婴儿决定返回市级医院时，天气依旧非常糟糕，积雪导致六十多千米的回程路非常拥堵，随行记者立即在直播中呼吁普通民众能好心地给该救护车让道，救救孩子，该直播引起扬州市民广泛关注，大家纷纷在微信朋友圈、本地微信群中自发宣传，与此同时另一位记者在医院开启直播，向市民们介绍医院内部做好的准备，缓解大家的紧张心情。最后，婴儿及时送达医院进行抢救，当天傍晚由直播片段剪辑而成的短视频被央视新闻移动网采用</w:t>
      </w:r>
      <w:r>
        <w:rPr>
          <w:rFonts w:hint="eastAsia"/>
          <w:b w:val="0"/>
          <w:bCs w:val="0"/>
          <w:sz w:val="24"/>
          <w:szCs w:val="24"/>
          <w:vertAlign w:val="superscript"/>
          <w:lang w:val="en-US" w:eastAsia="zh-CN"/>
        </w:rPr>
        <w:t>[4]</w:t>
      </w:r>
      <w:r>
        <w:rPr>
          <w:rFonts w:hint="eastAsia"/>
          <w:b w:val="0"/>
          <w:bCs w:val="0"/>
          <w:sz w:val="24"/>
          <w:szCs w:val="24"/>
          <w:lang w:val="en-US" w:eastAsia="zh-CN"/>
        </w:rPr>
        <w:t>，获得大量好评。</w:t>
      </w:r>
    </w:p>
    <w:p>
      <w:pPr>
        <w:numPr>
          <w:ilvl w:val="0"/>
          <w:numId w:val="0"/>
        </w:numPr>
        <w:ind w:leftChars="0"/>
        <w:jc w:val="both"/>
        <w:rPr>
          <w:rFonts w:hint="eastAsia"/>
          <w:b/>
          <w:bCs/>
          <w:sz w:val="24"/>
          <w:szCs w:val="24"/>
          <w:lang w:val="en-US" w:eastAsia="zh-CN"/>
        </w:rPr>
      </w:pPr>
      <w:r>
        <w:rPr>
          <w:rFonts w:hint="eastAsia" w:ascii="宋体" w:hAnsi="宋体" w:eastAsia="宋体" w:cs="宋体"/>
          <w:b/>
          <w:bCs/>
          <w:sz w:val="24"/>
          <w:szCs w:val="24"/>
          <w:lang w:val="en-US" w:eastAsia="zh-CN"/>
        </w:rPr>
        <w:t>3.3</w:t>
      </w:r>
      <w:r>
        <w:rPr>
          <w:rFonts w:hint="eastAsia"/>
          <w:b/>
          <w:bCs/>
          <w:sz w:val="24"/>
          <w:szCs w:val="24"/>
          <w:lang w:val="en-US" w:eastAsia="zh-CN"/>
        </w:rPr>
        <w:t xml:space="preserve"> 八一特别直播《我是一个兵》</w:t>
      </w:r>
    </w:p>
    <w:p>
      <w:pPr>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2017年8月1日是建军九十周年纪念日，扬州广播电视台借此机会策划了《我是一个兵》特别直播节目向建军九十周年献上贺礼。</w:t>
      </w:r>
    </w:p>
    <w:p>
      <w:pPr>
        <w:numPr>
          <w:ilvl w:val="0"/>
          <w:numId w:val="0"/>
        </w:numPr>
        <w:ind w:leftChars="0" w:firstLine="420" w:firstLineChars="0"/>
        <w:jc w:val="both"/>
        <w:rPr>
          <w:rFonts w:hint="default"/>
          <w:b w:val="0"/>
          <w:bCs w:val="0"/>
          <w:sz w:val="24"/>
          <w:szCs w:val="24"/>
          <w:lang w:val="en-US" w:eastAsia="zh-CN"/>
        </w:rPr>
      </w:pPr>
      <w:r>
        <w:rPr>
          <w:rFonts w:hint="eastAsia"/>
          <w:b w:val="0"/>
          <w:bCs w:val="0"/>
          <w:sz w:val="24"/>
          <w:szCs w:val="24"/>
          <w:lang w:val="en-US" w:eastAsia="zh-CN"/>
        </w:rPr>
        <w:t>在八一到来前，扬州广电通过公众平台推送相关访谈为活动进行预热，八一上午八点到十点，特别直播《我是一个兵》正式开始。该直播活动以“军歌嘹亮”快闪视频和九十岁老兵寻人故事《重返邵伯》为亮点，将活动现场连线、老兵语音祝福、市民交互、融媒体互动等内容穿插其中，组成了全部流程。“军歌嘹亮”快闪视频通过“扬帆”App推送给市民，并同时在社交平台上发布，吸引注意；《重返邵伯》环节则联合无锡新闻综合广播一起，实现两地新闻广播并机直播，穿插直播间访谈、电话连线、记者现场报道等多方面活动，并通过“扬帆”App实时转播给市民</w:t>
      </w:r>
      <w:r>
        <w:rPr>
          <w:rFonts w:hint="eastAsia"/>
          <w:b w:val="0"/>
          <w:bCs w:val="0"/>
          <w:sz w:val="24"/>
          <w:szCs w:val="24"/>
          <w:vertAlign w:val="superscript"/>
          <w:lang w:val="en-US" w:eastAsia="zh-CN"/>
        </w:rPr>
        <w:t>[5]</w:t>
      </w:r>
      <w:r>
        <w:rPr>
          <w:rFonts w:hint="eastAsia"/>
          <w:b w:val="0"/>
          <w:bCs w:val="0"/>
          <w:sz w:val="24"/>
          <w:szCs w:val="24"/>
          <w:lang w:val="en-US" w:eastAsia="zh-CN"/>
        </w:rPr>
        <w:t>。</w:t>
      </w:r>
    </w:p>
    <w:p>
      <w:pPr>
        <w:numPr>
          <w:ilvl w:val="0"/>
          <w:numId w:val="0"/>
        </w:numPr>
        <w:ind w:leftChars="0"/>
        <w:jc w:val="both"/>
        <w:rPr>
          <w:rFonts w:hint="eastAsia" w:ascii="宋体" w:hAnsi="宋体" w:eastAsia="宋体" w:cs="宋体"/>
          <w:b/>
          <w:bCs/>
          <w:sz w:val="28"/>
          <w:szCs w:val="28"/>
          <w:lang w:val="en-US" w:eastAsia="zh-CN"/>
        </w:rPr>
      </w:pPr>
      <w:r>
        <w:rPr>
          <w:rFonts w:hint="eastAsia" w:ascii="宋体" w:hAnsi="宋体" w:cs="宋体"/>
          <w:b/>
          <w:bCs/>
          <w:sz w:val="28"/>
          <w:szCs w:val="28"/>
          <w:lang w:val="en-US" w:eastAsia="zh-CN"/>
        </w:rPr>
        <w:t>3</w:t>
      </w:r>
      <w:r>
        <w:rPr>
          <w:rFonts w:hint="eastAsia" w:ascii="宋体" w:hAnsi="宋体" w:eastAsia="宋体" w:cs="宋体"/>
          <w:b/>
          <w:bCs/>
          <w:sz w:val="28"/>
          <w:szCs w:val="28"/>
          <w:lang w:val="en-US" w:eastAsia="zh-CN"/>
        </w:rPr>
        <w:t xml:space="preserve"> 扬州市市级融媒体中心存在的问题及建议</w:t>
      </w:r>
    </w:p>
    <w:p>
      <w:pPr>
        <w:numPr>
          <w:ilvl w:val="0"/>
          <w:numId w:val="0"/>
        </w:numPr>
        <w:ind w:leftChars="0"/>
        <w:jc w:val="both"/>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.1 主要挑战</w:t>
      </w:r>
    </w:p>
    <w:p>
      <w:pPr>
        <w:numPr>
          <w:ilvl w:val="0"/>
          <w:numId w:val="0"/>
        </w:numPr>
        <w:ind w:leftChars="0"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融媒体中心建设需要人才和技术，以及从传统媒体到新型媒体的思想观念上的转变。地方人员对融媒体建设大多还是在慢慢摸索的状态，需要进行大量的尝试和研究，能运行好传统媒体的那一套不代表针对新型媒体就适用，在当下的快节奏生活中，大家更多会选择从短视频、短文本中获取信息，且这些媒体内容要有一定的创新内容，不能只是枯燥无味的平白叙述，这对于融媒体中心的从业人员来说是个很大的挑战。</w:t>
      </w:r>
    </w:p>
    <w:p>
      <w:pPr>
        <w:numPr>
          <w:ilvl w:val="0"/>
          <w:numId w:val="0"/>
        </w:numPr>
        <w:ind w:leftChars="0"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此外，技术问题也不容忽视。现阶段，人工智能、5G等先进概念已经深入人心，越来越多媒体开始试着运用这些先进技术已取得更好的效果，攻克这些技术并且能实际使用对地区融媒体从业者而言是个技术难关。</w:t>
      </w:r>
    </w:p>
    <w:p>
      <w:pPr>
        <w:numPr>
          <w:ilvl w:val="0"/>
          <w:numId w:val="0"/>
        </w:numPr>
        <w:ind w:leftChars="0"/>
        <w:jc w:val="both"/>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.2 存在的问题及建议</w:t>
      </w:r>
    </w:p>
    <w:p>
      <w:pPr>
        <w:numPr>
          <w:ilvl w:val="0"/>
          <w:numId w:val="0"/>
        </w:numPr>
        <w:ind w:leftChars="0"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目前扬州市的融媒体主要还是以吸引三十五岁以上的普通市民为主，这个年龄段的市民会比较热衷于观看本地电视台自制栏目，再加上会简单地操作手机，可以下载“扬帆”App并且使用，这部分人也是扬州广电制作节目的主要受众。但如果这样就不太能吸引大量年轻市民，这些年轻市民对扬州广电制作的节目并没有那么高的观看需求，因此不会因为观看这些节目而选择使用“扬帆”App。</w:t>
      </w:r>
    </w:p>
    <w:p>
      <w:pPr>
        <w:numPr>
          <w:ilvl w:val="0"/>
          <w:numId w:val="0"/>
        </w:numPr>
        <w:ind w:leftChars="0" w:firstLine="420" w:firstLineChars="0"/>
        <w:jc w:val="both"/>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介于现在“扬帆”App的重点还是放在电视节目的直播、转播上，因此呼吁融媒体中心考虑适合年轻人的版块。</w:t>
      </w:r>
    </w:p>
    <w:p>
      <w:pPr>
        <w:numPr>
          <w:ilvl w:val="0"/>
          <w:numId w:val="0"/>
        </w:numPr>
        <w:ind w:leftChars="0"/>
        <w:jc w:val="both"/>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3</w:t>
      </w:r>
      <w:r>
        <w:rPr>
          <w:rFonts w:hint="eastAsia" w:ascii="宋体" w:hAnsi="宋体" w:eastAsia="宋体" w:cs="宋体"/>
          <w:b/>
          <w:bCs/>
          <w:sz w:val="24"/>
          <w:szCs w:val="24"/>
          <w:lang w:val="en-US" w:eastAsia="zh-CN"/>
        </w:rPr>
        <w:t>.4 机制创新</w:t>
      </w:r>
    </w:p>
    <w:p>
      <w:pPr>
        <w:numPr>
          <w:ilvl w:val="0"/>
          <w:numId w:val="0"/>
        </w:numPr>
        <w:ind w:leftChars="0" w:firstLine="420" w:firstLineChars="0"/>
        <w:jc w:val="both"/>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现在该融媒体系统主要还是以广播电视为基础，以实时直播、后期回放电视台制作的栏目、以及和记者、主持人的交互为亮点进行宣传，这样会使该融媒体系统的内容输出方几乎全部为扬州广播电视这一个主体，可以在审核申请人相关信息后考虑引进其他信息输入主体，扩展该平台信息的数量和种类，完成不同主体之间的信息互通。</w:t>
      </w:r>
    </w:p>
    <w:p>
      <w:pPr>
        <w:numPr>
          <w:ilvl w:val="0"/>
          <w:numId w:val="0"/>
        </w:numPr>
        <w:ind w:leftChars="0"/>
        <w:jc w:val="both"/>
        <w:rPr>
          <w:rFonts w:hint="eastAsia" w:ascii="宋体" w:hAnsi="宋体" w:eastAsia="宋体" w:cs="宋体"/>
          <w:b/>
          <w:bCs/>
          <w:sz w:val="24"/>
          <w:szCs w:val="24"/>
          <w:lang w:val="en-US" w:eastAsia="zh-CN"/>
        </w:rPr>
      </w:pPr>
    </w:p>
    <w:p>
      <w:pPr>
        <w:numPr>
          <w:ilvl w:val="0"/>
          <w:numId w:val="0"/>
        </w:numPr>
        <w:ind w:leftChars="0"/>
        <w:jc w:val="both"/>
        <w:rPr>
          <w:rFonts w:hint="eastAsia" w:ascii="宋体" w:hAnsi="宋体" w:eastAsia="宋体" w:cs="宋体"/>
          <w:b/>
          <w:bCs/>
          <w:sz w:val="24"/>
          <w:szCs w:val="24"/>
          <w:lang w:val="en-US" w:eastAsia="zh-CN"/>
        </w:rPr>
      </w:pPr>
    </w:p>
    <w:p>
      <w:pPr>
        <w:numPr>
          <w:ilvl w:val="0"/>
          <w:numId w:val="0"/>
        </w:numPr>
        <w:ind w:leftChars="0"/>
        <w:jc w:val="both"/>
        <w:rPr>
          <w:rFonts w:hint="eastAsia" w:ascii="宋体" w:hAnsi="宋体" w:eastAsia="宋体" w:cs="宋体"/>
          <w:b/>
          <w:bCs/>
          <w:sz w:val="24"/>
          <w:szCs w:val="24"/>
          <w:lang w:val="en-US" w:eastAsia="zh-CN"/>
        </w:rPr>
      </w:pPr>
    </w:p>
    <w:p>
      <w:pPr>
        <w:numPr>
          <w:ilvl w:val="0"/>
          <w:numId w:val="0"/>
        </w:numPr>
        <w:ind w:leftChars="0"/>
        <w:jc w:val="both"/>
        <w:rPr>
          <w:rFonts w:hint="eastAsia" w:ascii="宋体" w:hAnsi="宋体" w:eastAsia="宋体" w:cs="宋体"/>
          <w:b/>
          <w:bCs/>
          <w:sz w:val="24"/>
          <w:szCs w:val="24"/>
          <w:lang w:val="en-US" w:eastAsia="zh-CN"/>
        </w:rPr>
      </w:pPr>
    </w:p>
    <w:p>
      <w:pPr>
        <w:numPr>
          <w:ilvl w:val="0"/>
          <w:numId w:val="0"/>
        </w:numPr>
        <w:ind w:leftChars="0"/>
        <w:jc w:val="both"/>
        <w:rPr>
          <w:rFonts w:hint="eastAsia" w:ascii="宋体" w:hAnsi="宋体" w:eastAsia="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both"/>
        <w:rPr>
          <w:rFonts w:hint="eastAsia" w:ascii="宋体" w:hAnsi="宋体" w:cs="宋体"/>
          <w:b/>
          <w:bCs/>
          <w:sz w:val="24"/>
          <w:szCs w:val="24"/>
          <w:lang w:val="en-US" w:eastAsia="zh-CN"/>
        </w:rPr>
      </w:pPr>
    </w:p>
    <w:p>
      <w:pPr>
        <w:numPr>
          <w:ilvl w:val="0"/>
          <w:numId w:val="0"/>
        </w:numPr>
        <w:ind w:leftChars="0"/>
        <w:jc w:val="center"/>
        <w:rPr>
          <w:rFonts w:hint="eastAsia" w:ascii="宋体" w:hAnsi="宋体" w:cs="宋体"/>
          <w:b/>
          <w:bCs/>
          <w:sz w:val="28"/>
          <w:szCs w:val="28"/>
          <w:lang w:val="en-US" w:eastAsia="zh-CN"/>
        </w:rPr>
      </w:pPr>
      <w:r>
        <w:rPr>
          <w:rFonts w:hint="eastAsia" w:ascii="宋体" w:hAnsi="宋体" w:cs="宋体"/>
          <w:b/>
          <w:bCs/>
          <w:sz w:val="28"/>
          <w:szCs w:val="28"/>
          <w:lang w:val="en-US" w:eastAsia="zh-CN"/>
        </w:rPr>
        <w:t>参考文献</w:t>
      </w:r>
    </w:p>
    <w:p>
      <w:pPr>
        <w:numPr>
          <w:ilvl w:val="0"/>
          <w:numId w:val="0"/>
        </w:numPr>
        <w:ind w:leftChars="0"/>
        <w:jc w:val="both"/>
        <w:rPr>
          <w:rFonts w:hint="default" w:ascii="宋体" w:hAnsi="宋体" w:cs="宋体"/>
          <w:b/>
          <w:bCs/>
          <w:sz w:val="24"/>
          <w:szCs w:val="24"/>
          <w:lang w:val="en-US" w:eastAsia="zh-CN"/>
        </w:rPr>
      </w:pPr>
    </w:p>
    <w:p>
      <w:pPr>
        <w:numPr>
          <w:ilvl w:val="0"/>
          <w:numId w:val="2"/>
        </w:numPr>
        <w:ind w:leftChars="0"/>
        <w:jc w:val="both"/>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梁拴明.基层融媒体中心建设的意义、挑战及对策[J].西部广播电视,2019(04):189-190.</w:t>
      </w:r>
    </w:p>
    <w:p>
      <w:pPr>
        <w:numPr>
          <w:ilvl w:val="0"/>
          <w:numId w:val="2"/>
        </w:numPr>
        <w:ind w:leftChars="0"/>
        <w:jc w:val="both"/>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秦磊.城市广电“融媒体”路径探索——以扬州广电“扬帆”为例[J].数码影像时代,2017(05):52-57.</w:t>
      </w:r>
    </w:p>
    <w:p>
      <w:pPr>
        <w:numPr>
          <w:ilvl w:val="0"/>
          <w:numId w:val="2"/>
        </w:numPr>
        <w:ind w:leftChars="0"/>
        <w:jc w:val="both"/>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秦磊.城市广电“融媒体”路径探索——以扬州广电“扬帆”为例[J].数码影像时代,2017(05):52-5</w:t>
      </w:r>
      <w:r>
        <w:rPr>
          <w:rFonts w:hint="eastAsia" w:ascii="宋体" w:hAnsi="宋体" w:cs="宋体"/>
          <w:b w:val="0"/>
          <w:bCs w:val="0"/>
          <w:sz w:val="24"/>
          <w:szCs w:val="24"/>
          <w:lang w:val="en-US" w:eastAsia="zh-CN"/>
        </w:rPr>
        <w:t>7.</w:t>
      </w:r>
    </w:p>
    <w:p>
      <w:pPr>
        <w:numPr>
          <w:ilvl w:val="0"/>
          <w:numId w:val="2"/>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陈宏群.新媒体语境下扬州电视台融合传播实践与思考[J].当代电视,2019(01):90-92.</w:t>
      </w:r>
    </w:p>
    <w:p>
      <w:pPr>
        <w:numPr>
          <w:ilvl w:val="0"/>
          <w:numId w:val="2"/>
        </w:numPr>
        <w:ind w:left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庞丹阳.广播现场直播打通融媒体“最后一公里”的实践思考——以扬州新闻广播八一特别直播《我是一个兵》为例[J].中国广播电视学刊,2017(12):55-57.</w:t>
      </w:r>
    </w:p>
    <w:p>
      <w:pPr>
        <w:numPr>
          <w:ilvl w:val="0"/>
          <w:numId w:val="0"/>
        </w:numPr>
        <w:ind w:leftChars="0"/>
        <w:jc w:val="both"/>
        <w:rPr>
          <w:rFonts w:hint="default" w:ascii="宋体" w:hAnsi="宋体" w:cs="宋体"/>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0776A7"/>
    <w:multiLevelType w:val="singleLevel"/>
    <w:tmpl w:val="830776A7"/>
    <w:lvl w:ilvl="0" w:tentative="0">
      <w:start w:val="1"/>
      <w:numFmt w:val="decimal"/>
      <w:lvlText w:val="[%1]"/>
      <w:lvlJc w:val="left"/>
      <w:pPr>
        <w:tabs>
          <w:tab w:val="left" w:pos="312"/>
        </w:tabs>
      </w:pPr>
    </w:lvl>
  </w:abstractNum>
  <w:abstractNum w:abstractNumId="1">
    <w:nsid w:val="0F854DA4"/>
    <w:multiLevelType w:val="multilevel"/>
    <w:tmpl w:val="0F854DA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31B85"/>
    <w:rsid w:val="05224981"/>
    <w:rsid w:val="052B56CD"/>
    <w:rsid w:val="0604190A"/>
    <w:rsid w:val="06FF5DAF"/>
    <w:rsid w:val="0A2E1777"/>
    <w:rsid w:val="0B2F122A"/>
    <w:rsid w:val="0CAB39A2"/>
    <w:rsid w:val="110D7538"/>
    <w:rsid w:val="11751F6B"/>
    <w:rsid w:val="147D79E8"/>
    <w:rsid w:val="171E0035"/>
    <w:rsid w:val="1BE57732"/>
    <w:rsid w:val="1E682292"/>
    <w:rsid w:val="1E6F3086"/>
    <w:rsid w:val="1FBE3906"/>
    <w:rsid w:val="200042EA"/>
    <w:rsid w:val="20A63DD2"/>
    <w:rsid w:val="22917484"/>
    <w:rsid w:val="277E0DB7"/>
    <w:rsid w:val="2D6034A5"/>
    <w:rsid w:val="2FF6154C"/>
    <w:rsid w:val="30F228A0"/>
    <w:rsid w:val="32756377"/>
    <w:rsid w:val="3D9D7805"/>
    <w:rsid w:val="4007468F"/>
    <w:rsid w:val="430F417E"/>
    <w:rsid w:val="43317F6A"/>
    <w:rsid w:val="43914EE5"/>
    <w:rsid w:val="442049EC"/>
    <w:rsid w:val="456C38E0"/>
    <w:rsid w:val="45DE1852"/>
    <w:rsid w:val="48F8429E"/>
    <w:rsid w:val="4CBF21AC"/>
    <w:rsid w:val="4F107819"/>
    <w:rsid w:val="55BF4C1B"/>
    <w:rsid w:val="575F501B"/>
    <w:rsid w:val="5BB16AB5"/>
    <w:rsid w:val="5BC521E2"/>
    <w:rsid w:val="5C2362E7"/>
    <w:rsid w:val="5E255BC7"/>
    <w:rsid w:val="5ED05C77"/>
    <w:rsid w:val="62C62CFE"/>
    <w:rsid w:val="62E343E9"/>
    <w:rsid w:val="62F2312D"/>
    <w:rsid w:val="67911F6B"/>
    <w:rsid w:val="693E6BA2"/>
    <w:rsid w:val="69F53A77"/>
    <w:rsid w:val="6BF00775"/>
    <w:rsid w:val="6C6F1A28"/>
    <w:rsid w:val="7A391DD4"/>
    <w:rsid w:val="7C9805F8"/>
    <w:rsid w:val="7F260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2021-01-07T06:54:26Z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