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89B09" w14:textId="2BD72AD0" w:rsidR="008F2B11" w:rsidRDefault="002E074C" w:rsidP="002E074C">
      <w:pPr>
        <w:pStyle w:val="ListParagraph"/>
        <w:numPr>
          <w:ilvl w:val="0"/>
          <w:numId w:val="1"/>
        </w:numPr>
      </w:pPr>
      <w:r>
        <w:t>Importing the provider package</w:t>
      </w:r>
    </w:p>
    <w:p w14:paraId="78923245" w14:textId="77777777" w:rsidR="002E074C" w:rsidRDefault="002E074C" w:rsidP="002E074C">
      <w:pPr>
        <w:pStyle w:val="ListParagraph"/>
      </w:pPr>
    </w:p>
    <w:p w14:paraId="7635B519" w14:textId="1B9F7090" w:rsidR="002E074C" w:rsidRDefault="002E074C" w:rsidP="002E074C">
      <w:pPr>
        <w:pStyle w:val="ListParagraph"/>
      </w:pPr>
      <w:r w:rsidRPr="002E074C">
        <w:rPr>
          <w:noProof/>
        </w:rPr>
        <w:drawing>
          <wp:inline distT="0" distB="0" distL="0" distR="0" wp14:anchorId="3863D92E" wp14:editId="38E57D30">
            <wp:extent cx="5943600" cy="343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0294" w14:textId="63C705BF" w:rsidR="002E074C" w:rsidRDefault="002E074C" w:rsidP="002E074C">
      <w:pPr>
        <w:pStyle w:val="ListParagraph"/>
      </w:pPr>
    </w:p>
    <w:p w14:paraId="6534558A" w14:textId="17832E89" w:rsidR="002E074C" w:rsidRPr="00C84A71" w:rsidRDefault="002E074C" w:rsidP="002E074C">
      <w:pPr>
        <w:pStyle w:val="ListParagraph"/>
        <w:numPr>
          <w:ilvl w:val="0"/>
          <w:numId w:val="1"/>
        </w:numPr>
      </w:pPr>
      <w:r>
        <w:t xml:space="preserve">Next step is creating the provider class. We do this by </w:t>
      </w:r>
      <w:proofErr w:type="spellStart"/>
      <w:r w:rsidRPr="002E074C">
        <w:rPr>
          <w:b/>
          <w:bCs/>
        </w:rPr>
        <w:t>Mixin</w:t>
      </w:r>
      <w:proofErr w:type="spellEnd"/>
      <w:r>
        <w:t xml:space="preserve">(it shares property with the class but don’t define the type like </w:t>
      </w:r>
      <w:r w:rsidR="00E45F2C">
        <w:t>inheritance</w:t>
      </w:r>
      <w:r>
        <w:t xml:space="preserve"> or interface) the created class with </w:t>
      </w:r>
      <w:proofErr w:type="spellStart"/>
      <w:r w:rsidRPr="002E074C">
        <w:rPr>
          <w:b/>
          <w:bCs/>
        </w:rPr>
        <w:t>ChangeNotifier</w:t>
      </w:r>
      <w:proofErr w:type="spellEnd"/>
      <w:r w:rsidR="00E45F2C">
        <w:rPr>
          <w:b/>
          <w:bCs/>
        </w:rPr>
        <w:t xml:space="preserve">. </w:t>
      </w:r>
    </w:p>
    <w:p w14:paraId="1E9D0D32" w14:textId="77777777" w:rsidR="00C84A71" w:rsidRPr="00E45F2C" w:rsidRDefault="00C84A71" w:rsidP="00C84A71">
      <w:pPr>
        <w:pStyle w:val="ListParagraph"/>
      </w:pPr>
    </w:p>
    <w:p w14:paraId="373DC78C" w14:textId="0A0FFF53" w:rsidR="00E45F2C" w:rsidRDefault="00E45F2C" w:rsidP="00E45F2C">
      <w:pPr>
        <w:pStyle w:val="ListParagraph"/>
        <w:jc w:val="center"/>
      </w:pPr>
      <w:r w:rsidRPr="00E45F2C">
        <w:rPr>
          <w:noProof/>
        </w:rPr>
        <w:drawing>
          <wp:inline distT="0" distB="0" distL="0" distR="0" wp14:anchorId="2C145A77" wp14:editId="614439DB">
            <wp:extent cx="3772426" cy="885949"/>
            <wp:effectExtent l="19050" t="57150" r="95250" b="666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85949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C2C38F" w14:textId="77777777" w:rsidR="00C84A71" w:rsidRDefault="00C84A71" w:rsidP="00E45F2C">
      <w:pPr>
        <w:pStyle w:val="ListParagraph"/>
        <w:jc w:val="center"/>
      </w:pPr>
    </w:p>
    <w:p w14:paraId="069850C6" w14:textId="47923B3B" w:rsidR="00E45F2C" w:rsidRDefault="00E45F2C" w:rsidP="00E45F2C">
      <w:pPr>
        <w:pStyle w:val="ListParagraph"/>
      </w:pPr>
    </w:p>
    <w:p w14:paraId="4FF71E19" w14:textId="58F50C44" w:rsidR="00E45F2C" w:rsidRDefault="00E45F2C" w:rsidP="00E45F2C">
      <w:pPr>
        <w:pStyle w:val="ListParagraph"/>
        <w:numPr>
          <w:ilvl w:val="0"/>
          <w:numId w:val="1"/>
        </w:numPr>
      </w:pPr>
      <w:r>
        <w:t xml:space="preserve">Inside the class we can make methods which we can do things and then use the </w:t>
      </w:r>
      <w:proofErr w:type="spellStart"/>
      <w:r w:rsidRPr="00E45F2C">
        <w:rPr>
          <w:b/>
          <w:bCs/>
        </w:rPr>
        <w:t>notifyListeners</w:t>
      </w:r>
      <w:proofErr w:type="spellEnd"/>
      <w:r w:rsidRPr="00E45F2C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, this will let all the widget who are listening to this provider update and rebuild. </w:t>
      </w:r>
      <w:proofErr w:type="spellStart"/>
      <w:r>
        <w:t>Its</w:t>
      </w:r>
      <w:proofErr w:type="spellEnd"/>
      <w:r>
        <w:t xml:space="preserve"> kind of similar to </w:t>
      </w:r>
      <w:proofErr w:type="spellStart"/>
      <w:r w:rsidRPr="00E45F2C">
        <w:rPr>
          <w:b/>
          <w:bCs/>
        </w:rPr>
        <w:t>setState</w:t>
      </w:r>
      <w:proofErr w:type="spellEnd"/>
      <w:r w:rsidRPr="00E45F2C">
        <w:rPr>
          <w:b/>
          <w:bCs/>
        </w:rPr>
        <w:t>()</w:t>
      </w:r>
      <w:r>
        <w:rPr>
          <w:b/>
          <w:bCs/>
        </w:rPr>
        <w:t xml:space="preserve"> </w:t>
      </w:r>
      <w:r>
        <w:t>.</w:t>
      </w:r>
    </w:p>
    <w:p w14:paraId="4BE47C59" w14:textId="77777777" w:rsidR="00C84A71" w:rsidRDefault="00C84A71" w:rsidP="00C84A71">
      <w:pPr>
        <w:pStyle w:val="ListParagraph"/>
      </w:pPr>
    </w:p>
    <w:p w14:paraId="5A1A65B4" w14:textId="4839B9F8" w:rsidR="00E45F2C" w:rsidRDefault="00C84A71" w:rsidP="00C84A71">
      <w:pPr>
        <w:pStyle w:val="ListParagraph"/>
      </w:pPr>
      <w:r w:rsidRPr="00C84A71">
        <w:rPr>
          <w:noProof/>
        </w:rPr>
        <w:drawing>
          <wp:inline distT="0" distB="0" distL="0" distR="0" wp14:anchorId="221E10C5" wp14:editId="6AA30C6E">
            <wp:extent cx="5943600" cy="914400"/>
            <wp:effectExtent l="19050" t="57150" r="95250" b="571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CDA0D" w14:textId="7B28576D" w:rsidR="006C79B9" w:rsidRPr="006C79B9" w:rsidRDefault="008D6332" w:rsidP="006C79B9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Now that the provider class is all set, we need to</w:t>
      </w:r>
      <w:r w:rsidR="00BC3407">
        <w:t xml:space="preserve"> wrap the topmost parent widget of the all the child widget that want to use the notifier with </w:t>
      </w:r>
      <w:proofErr w:type="spellStart"/>
      <w:r w:rsidR="00BC3407" w:rsidRPr="00BC3407">
        <w:rPr>
          <w:b/>
          <w:bCs/>
        </w:rPr>
        <w:t>ChangeNotifierProvider</w:t>
      </w:r>
      <w:proofErr w:type="spellEnd"/>
      <w:r w:rsidR="00BC3407" w:rsidRPr="00BC3407">
        <w:rPr>
          <w:b/>
          <w:bCs/>
        </w:rPr>
        <w:t>()</w:t>
      </w:r>
      <w:r w:rsidR="00BC3407">
        <w:rPr>
          <w:b/>
          <w:bCs/>
        </w:rPr>
        <w:t xml:space="preserve"> </w:t>
      </w:r>
      <w:r w:rsidR="00BC3407">
        <w:t xml:space="preserve">widget.  Here we need to specify </w:t>
      </w:r>
      <w:r w:rsidR="00BC3407" w:rsidRPr="00BC3407">
        <w:rPr>
          <w:b/>
          <w:bCs/>
        </w:rPr>
        <w:t>create</w:t>
      </w:r>
      <w:r w:rsidR="00BC3407">
        <w:rPr>
          <w:b/>
          <w:bCs/>
        </w:rPr>
        <w:t xml:space="preserve"> </w:t>
      </w:r>
      <w:r w:rsidR="00BC3407">
        <w:t>(</w:t>
      </w:r>
      <w:r w:rsidR="00BC3407" w:rsidRPr="00BC3407">
        <w:rPr>
          <w:b/>
          <w:bCs/>
        </w:rPr>
        <w:t>build</w:t>
      </w:r>
      <w:r w:rsidR="00BC3407">
        <w:t xml:space="preserve"> for provider package version below 4.0.0) and create </w:t>
      </w:r>
      <w:proofErr w:type="spellStart"/>
      <w:r w:rsidR="00BC3407">
        <w:t>and</w:t>
      </w:r>
      <w:proofErr w:type="spellEnd"/>
      <w:r w:rsidR="00BC3407">
        <w:t xml:space="preserve"> instance of the provider class.  </w:t>
      </w:r>
      <w:r w:rsidR="006C79B9">
        <w:t>Now we can specify the child for this widget and every child listening to this will get notified of the changes made to the provider class</w:t>
      </w:r>
    </w:p>
    <w:p w14:paraId="147A9EBA" w14:textId="77777777" w:rsidR="006C79B9" w:rsidRPr="006C79B9" w:rsidRDefault="006C79B9" w:rsidP="006C79B9">
      <w:pPr>
        <w:pStyle w:val="ListParagraph"/>
        <w:rPr>
          <w:b/>
          <w:bCs/>
        </w:rPr>
      </w:pPr>
    </w:p>
    <w:p w14:paraId="69A029CC" w14:textId="1DA935AC" w:rsidR="008D6332" w:rsidRPr="00BC3407" w:rsidRDefault="006C79B9" w:rsidP="006C79B9">
      <w:pPr>
        <w:pStyle w:val="ListParagraph"/>
        <w:jc w:val="center"/>
        <w:rPr>
          <w:b/>
          <w:bCs/>
        </w:rPr>
      </w:pPr>
      <w:r w:rsidRPr="006C79B9">
        <w:rPr>
          <w:noProof/>
        </w:rPr>
        <w:drawing>
          <wp:inline distT="0" distB="0" distL="0" distR="0" wp14:anchorId="3E65E536" wp14:editId="20EC8766">
            <wp:extent cx="4163006" cy="1476581"/>
            <wp:effectExtent l="19050" t="57150" r="104775" b="666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76581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D2B575" w14:textId="2D131984" w:rsidR="002E074C" w:rsidRDefault="002E074C" w:rsidP="002E074C">
      <w:pPr>
        <w:pStyle w:val="ListParagraph"/>
      </w:pPr>
    </w:p>
    <w:p w14:paraId="50C69F0A" w14:textId="3AE696D5" w:rsidR="0050531B" w:rsidRDefault="0050531B" w:rsidP="0050531B">
      <w:pPr>
        <w:pStyle w:val="ListParagraph"/>
        <w:numPr>
          <w:ilvl w:val="0"/>
          <w:numId w:val="1"/>
        </w:numPr>
      </w:pPr>
      <w:r>
        <w:t xml:space="preserve">Final step is to use the provider class inside the child widget where it needs. For that we can use the </w:t>
      </w:r>
      <w:proofErr w:type="spellStart"/>
      <w:r w:rsidRPr="0050531B">
        <w:rPr>
          <w:b/>
          <w:bCs/>
        </w:rPr>
        <w:t>Provider.of</w:t>
      </w:r>
      <w:proofErr w:type="spellEnd"/>
      <w:r w:rsidRPr="0050531B">
        <w:rPr>
          <w:b/>
          <w:bCs/>
        </w:rPr>
        <w:t>&lt;T&gt;(context)</w:t>
      </w:r>
      <w:r>
        <w:rPr>
          <w:b/>
          <w:bCs/>
        </w:rPr>
        <w:t xml:space="preserve"> </w:t>
      </w:r>
      <w:r>
        <w:t>generics to get the data. This will return the instance of the provider of the nearest parent widget</w:t>
      </w:r>
      <w:r w:rsidR="007962E6">
        <w:t xml:space="preserve"> where it can find the provider instance</w:t>
      </w:r>
      <w:r>
        <w:t>.</w:t>
      </w:r>
      <w:r w:rsidR="00222A85">
        <w:t xml:space="preserve"> For example,</w:t>
      </w:r>
    </w:p>
    <w:p w14:paraId="383644F0" w14:textId="77777777" w:rsidR="00222A85" w:rsidRDefault="00222A85" w:rsidP="00222A85">
      <w:pPr>
        <w:pStyle w:val="ListParagraph"/>
      </w:pPr>
    </w:p>
    <w:p w14:paraId="4B3EF4AD" w14:textId="3B354B89" w:rsidR="00222A85" w:rsidRDefault="00222A85" w:rsidP="00222A85">
      <w:pPr>
        <w:pStyle w:val="ListParagraph"/>
        <w:jc w:val="center"/>
      </w:pPr>
      <w:r w:rsidRPr="00222A85">
        <w:rPr>
          <w:noProof/>
        </w:rPr>
        <w:drawing>
          <wp:inline distT="0" distB="0" distL="0" distR="0" wp14:anchorId="1A55D2C4" wp14:editId="3E37670D">
            <wp:extent cx="4048690" cy="314369"/>
            <wp:effectExtent l="57150" t="19050" r="47625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1436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9F9EAA" w14:textId="176F5277" w:rsidR="00222A85" w:rsidRDefault="00222A85" w:rsidP="00222A85">
      <w:pPr>
        <w:pStyle w:val="ListParagraph"/>
        <w:jc w:val="center"/>
      </w:pPr>
    </w:p>
    <w:p w14:paraId="5200EE34" w14:textId="4A1DF45C" w:rsidR="00222A85" w:rsidRDefault="00222A85" w:rsidP="00222A85">
      <w:pPr>
        <w:pStyle w:val="ListParagraph"/>
      </w:pPr>
      <w:r>
        <w:t xml:space="preserve">It will get the </w:t>
      </w:r>
      <w:r w:rsidRPr="00222A85">
        <w:rPr>
          <w:b/>
          <w:bCs/>
        </w:rPr>
        <w:t>Product</w:t>
      </w:r>
      <w:r>
        <w:t xml:space="preserve"> provider instance from its parent where it was instantiated.</w:t>
      </w:r>
    </w:p>
    <w:p w14:paraId="7A344742" w14:textId="77777777" w:rsidR="00222A85" w:rsidRDefault="00222A85" w:rsidP="00222A85">
      <w:pPr>
        <w:pStyle w:val="ListParagraph"/>
      </w:pPr>
    </w:p>
    <w:p w14:paraId="79809450" w14:textId="071D7636" w:rsidR="00222A85" w:rsidRDefault="00222A85" w:rsidP="00222A85">
      <w:pPr>
        <w:pStyle w:val="ListParagraph"/>
        <w:jc w:val="center"/>
      </w:pPr>
      <w:r w:rsidRPr="00222A85">
        <w:rPr>
          <w:noProof/>
        </w:rPr>
        <w:drawing>
          <wp:inline distT="0" distB="0" distL="0" distR="0" wp14:anchorId="1C2FC547" wp14:editId="5B79F7A1">
            <wp:extent cx="4210638" cy="1476581"/>
            <wp:effectExtent l="19050" t="57150" r="95250" b="666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76581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C99D0" w14:textId="4900FAA9" w:rsidR="00C37C6E" w:rsidRDefault="00C37C6E" w:rsidP="00C37C6E">
      <w:pPr>
        <w:pStyle w:val="ListParagraph"/>
        <w:rPr>
          <w:b/>
          <w:bCs/>
        </w:rPr>
      </w:pPr>
      <w:r>
        <w:t xml:space="preserve">One more thing, if we just interested in the data, but don’t want the widget to change once something is changed on the data, we can set the </w:t>
      </w:r>
      <w:r w:rsidRPr="00C37C6E">
        <w:rPr>
          <w:b/>
          <w:bCs/>
        </w:rPr>
        <w:t>listen</w:t>
      </w:r>
      <w:r>
        <w:t xml:space="preserve"> to </w:t>
      </w:r>
      <w:r w:rsidRPr="00C37C6E">
        <w:rPr>
          <w:b/>
          <w:bCs/>
        </w:rPr>
        <w:t>false</w:t>
      </w:r>
      <w:r>
        <w:rPr>
          <w:b/>
          <w:bCs/>
        </w:rPr>
        <w:t xml:space="preserve"> (</w:t>
      </w:r>
      <w:r>
        <w:t xml:space="preserve">by default its set to </w:t>
      </w:r>
      <w:r w:rsidRPr="00C37C6E">
        <w:rPr>
          <w:b/>
          <w:bCs/>
        </w:rPr>
        <w:t>true</w:t>
      </w:r>
      <w:r>
        <w:rPr>
          <w:b/>
          <w:bCs/>
        </w:rPr>
        <w:t xml:space="preserve">). </w:t>
      </w:r>
    </w:p>
    <w:p w14:paraId="459CEE87" w14:textId="77777777" w:rsidR="000F295F" w:rsidRDefault="000F295F" w:rsidP="00C37C6E">
      <w:pPr>
        <w:pStyle w:val="ListParagraph"/>
        <w:rPr>
          <w:b/>
          <w:bCs/>
        </w:rPr>
      </w:pPr>
    </w:p>
    <w:p w14:paraId="660E0878" w14:textId="01B55745" w:rsidR="000F295F" w:rsidRPr="00C37C6E" w:rsidRDefault="000F295F" w:rsidP="00C37C6E">
      <w:pPr>
        <w:pStyle w:val="ListParagraph"/>
      </w:pPr>
      <w:r w:rsidRPr="000F295F">
        <w:rPr>
          <w:noProof/>
        </w:rPr>
        <w:drawing>
          <wp:inline distT="0" distB="0" distL="0" distR="0" wp14:anchorId="24E1AE03" wp14:editId="72ADCD93">
            <wp:extent cx="5563376" cy="285790"/>
            <wp:effectExtent l="19050" t="57150" r="94615" b="571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579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4B90C" w14:textId="7BA79EC0" w:rsidR="00222A85" w:rsidRDefault="00173BBA" w:rsidP="00173BBA">
      <w:pPr>
        <w:pStyle w:val="ListParagraph"/>
        <w:numPr>
          <w:ilvl w:val="0"/>
          <w:numId w:val="1"/>
        </w:numPr>
      </w:pPr>
      <w:r>
        <w:lastRenderedPageBreak/>
        <w:t xml:space="preserve">An alternative to the </w:t>
      </w:r>
      <w:proofErr w:type="spellStart"/>
      <w:r w:rsidRPr="00BC3407">
        <w:rPr>
          <w:b/>
          <w:bCs/>
        </w:rPr>
        <w:t>ChangeNotifierProvider</w:t>
      </w:r>
      <w:proofErr w:type="spellEnd"/>
      <w:r w:rsidRPr="00BC3407">
        <w:rPr>
          <w:b/>
          <w:bCs/>
        </w:rPr>
        <w:t>()</w:t>
      </w:r>
      <w:r>
        <w:rPr>
          <w:b/>
          <w:bCs/>
        </w:rPr>
        <w:t xml:space="preserve">, </w:t>
      </w:r>
      <w:r>
        <w:t xml:space="preserve"> we can use the </w:t>
      </w:r>
      <w:proofErr w:type="spellStart"/>
      <w:r w:rsidRPr="00BC3407">
        <w:rPr>
          <w:b/>
          <w:bCs/>
        </w:rPr>
        <w:t>ChangeNotifierProvider</w:t>
      </w:r>
      <w:r>
        <w:rPr>
          <w:b/>
          <w:bCs/>
        </w:rPr>
        <w:t>.value</w:t>
      </w:r>
      <w:proofErr w:type="spellEnd"/>
      <w:r w:rsidRPr="00BC3407">
        <w:rPr>
          <w:b/>
          <w:bCs/>
        </w:rPr>
        <w:t>()</w:t>
      </w:r>
      <w:r>
        <w:rPr>
          <w:b/>
          <w:bCs/>
        </w:rPr>
        <w:t xml:space="preserve">. </w:t>
      </w:r>
      <w:r>
        <w:t xml:space="preserve"> In this case we don’t need to use build/create. Instead we use the </w:t>
      </w:r>
      <w:r w:rsidRPr="00173BBA">
        <w:rPr>
          <w:b/>
          <w:bCs/>
        </w:rPr>
        <w:t>value</w:t>
      </w:r>
      <w:r>
        <w:rPr>
          <w:b/>
          <w:bCs/>
        </w:rPr>
        <w:t xml:space="preserve">. </w:t>
      </w:r>
      <w:r>
        <w:t>For example,</w:t>
      </w:r>
    </w:p>
    <w:p w14:paraId="7B56AA30" w14:textId="219E90BD" w:rsidR="00222A85" w:rsidRDefault="00222A85" w:rsidP="00222A85">
      <w:pPr>
        <w:pStyle w:val="ListParagraph"/>
      </w:pPr>
    </w:p>
    <w:p w14:paraId="5B23589B" w14:textId="57C407C3" w:rsidR="00173BBA" w:rsidRDefault="00173BBA" w:rsidP="00173BBA">
      <w:pPr>
        <w:pStyle w:val="ListParagraph"/>
        <w:jc w:val="center"/>
      </w:pPr>
      <w:r w:rsidRPr="00173BBA">
        <w:rPr>
          <w:noProof/>
        </w:rPr>
        <w:drawing>
          <wp:inline distT="0" distB="0" distL="0" distR="0" wp14:anchorId="2232047B" wp14:editId="73E29D93">
            <wp:extent cx="4039164" cy="1162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AB52" w14:textId="65E928E8" w:rsidR="00173BBA" w:rsidRDefault="00173BBA" w:rsidP="00222A85">
      <w:pPr>
        <w:pStyle w:val="ListParagraph"/>
      </w:pPr>
    </w:p>
    <w:p w14:paraId="3CD34810" w14:textId="76342BA8" w:rsidR="00173BBA" w:rsidRDefault="00173BBA" w:rsidP="00173BBA">
      <w:pPr>
        <w:pStyle w:val="ListParagraph"/>
        <w:jc w:val="center"/>
      </w:pPr>
      <w:r w:rsidRPr="00173BBA">
        <w:rPr>
          <w:noProof/>
        </w:rPr>
        <w:drawing>
          <wp:inline distT="0" distB="0" distL="0" distR="0" wp14:anchorId="75298869" wp14:editId="55630D0B">
            <wp:extent cx="3962953" cy="85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BFA5" w14:textId="08740146" w:rsidR="002D23C3" w:rsidRDefault="002D23C3" w:rsidP="00173BBA">
      <w:pPr>
        <w:pStyle w:val="ListParagraph"/>
        <w:jc w:val="center"/>
      </w:pPr>
    </w:p>
    <w:p w14:paraId="57A7FEF3" w14:textId="77777777" w:rsidR="009546A3" w:rsidRDefault="00D2605B" w:rsidP="002D23C3">
      <w:pPr>
        <w:pStyle w:val="ListParagraph"/>
        <w:numPr>
          <w:ilvl w:val="0"/>
          <w:numId w:val="1"/>
        </w:numPr>
      </w:pPr>
      <w:r>
        <w:t xml:space="preserve">There is an important feature we must remember. We must use the </w:t>
      </w:r>
      <w:proofErr w:type="spellStart"/>
      <w:r w:rsidRPr="00BC3407">
        <w:rPr>
          <w:b/>
          <w:bCs/>
        </w:rPr>
        <w:t>ChangeNotifierProvider</w:t>
      </w:r>
      <w:r>
        <w:rPr>
          <w:b/>
          <w:bCs/>
        </w:rPr>
        <w:t>.value</w:t>
      </w:r>
      <w:proofErr w:type="spellEnd"/>
      <w:r>
        <w:rPr>
          <w:b/>
          <w:bCs/>
        </w:rPr>
        <w:t xml:space="preserve"> </w:t>
      </w:r>
      <w:r>
        <w:t>if we use it to something that is part of a list or grid. Because the widget is recycled by flutter and the data only changes. In these cases, the create/builder approach will be buggy</w:t>
      </w:r>
      <w:r w:rsidR="00681FA6">
        <w:t xml:space="preserve"> cause the changed data will be attached to the provider</w:t>
      </w:r>
    </w:p>
    <w:p w14:paraId="65619638" w14:textId="2CA42ADF" w:rsidR="002D23C3" w:rsidRDefault="009546A3" w:rsidP="009546A3">
      <w:pPr>
        <w:pStyle w:val="ListParagraph"/>
      </w:pPr>
      <w:r>
        <w:t>In short, whenever we reuse an existing product</w:t>
      </w:r>
      <w:r w:rsidR="005916D6">
        <w:t xml:space="preserve"> </w:t>
      </w:r>
      <w:r>
        <w:t>(for example, cycle through a list)</w:t>
      </w:r>
      <w:r w:rsidR="00D2605B">
        <w:t>.</w:t>
      </w:r>
      <w:r w:rsidR="005916D6">
        <w:t xml:space="preserve"> We should use the .value approach. When we create a new instance of an object we should use the create/build approach.</w:t>
      </w:r>
    </w:p>
    <w:p w14:paraId="310D6582" w14:textId="69FC046A" w:rsidR="00BD1FBF" w:rsidRDefault="00BD1FBF" w:rsidP="009546A3">
      <w:pPr>
        <w:pStyle w:val="ListParagraph"/>
      </w:pPr>
    </w:p>
    <w:p w14:paraId="562FA14A" w14:textId="775F59F8" w:rsidR="00995815" w:rsidRDefault="00BD1FBF" w:rsidP="00995815">
      <w:pPr>
        <w:pStyle w:val="ListParagraph"/>
        <w:numPr>
          <w:ilvl w:val="0"/>
          <w:numId w:val="1"/>
        </w:numPr>
      </w:pPr>
      <w:r>
        <w:t xml:space="preserve">When we use </w:t>
      </w:r>
      <w:proofErr w:type="spellStart"/>
      <w:r w:rsidRPr="00242AAA">
        <w:rPr>
          <w:b/>
          <w:bCs/>
        </w:rPr>
        <w:t>Provider.of</w:t>
      </w:r>
      <w:proofErr w:type="spellEnd"/>
      <w:r w:rsidRPr="00242AAA">
        <w:rPr>
          <w:b/>
          <w:bCs/>
        </w:rPr>
        <w:t xml:space="preserve">&lt;T&gt;(context) </w:t>
      </w:r>
      <w:r>
        <w:t xml:space="preserve">it will rebuild the whole </w:t>
      </w:r>
      <w:proofErr w:type="spellStart"/>
      <w:r>
        <w:t>widged</w:t>
      </w:r>
      <w:proofErr w:type="spellEnd"/>
      <w:r w:rsidR="00DE1768">
        <w:t xml:space="preserve"> if the provider data is changed. But we can improve on this with clever widget management. If we wrap the widgets that use the data with </w:t>
      </w:r>
      <w:r w:rsidR="00DE1768" w:rsidRPr="00DE1768">
        <w:rPr>
          <w:b/>
          <w:bCs/>
        </w:rPr>
        <w:t>Consumer</w:t>
      </w:r>
      <w:r w:rsidR="00DE1768">
        <w:rPr>
          <w:b/>
          <w:bCs/>
        </w:rPr>
        <w:t xml:space="preserve">&lt;T&gt;() </w:t>
      </w:r>
      <w:r w:rsidR="00DE1768">
        <w:t xml:space="preserve"> and only that part will rebuild once the provider data is changed</w:t>
      </w:r>
      <w:r w:rsidR="00242AAA">
        <w:rPr>
          <w:b/>
          <w:bCs/>
        </w:rPr>
        <w:t xml:space="preserve">. </w:t>
      </w:r>
    </w:p>
    <w:p w14:paraId="5C07A1CD" w14:textId="7C462E58" w:rsidR="002E074C" w:rsidRDefault="005916D6" w:rsidP="002E074C">
      <w:pPr>
        <w:pStyle w:val="ListParagraph"/>
      </w:pPr>
      <w:r>
        <w:t xml:space="preserve"> </w:t>
      </w:r>
      <w:r w:rsidR="00995815" w:rsidRPr="00995815">
        <w:drawing>
          <wp:inline distT="0" distB="0" distL="0" distR="0" wp14:anchorId="2B6CDE15" wp14:editId="75F955A6">
            <wp:extent cx="5143500" cy="2080480"/>
            <wp:effectExtent l="57150" t="19050" r="57150" b="914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0057" cy="2091222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E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C0044"/>
    <w:multiLevelType w:val="hybridMultilevel"/>
    <w:tmpl w:val="3FAE727C"/>
    <w:lvl w:ilvl="0" w:tplc="DA3E2B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CA679F"/>
    <w:multiLevelType w:val="hybridMultilevel"/>
    <w:tmpl w:val="FDA0A094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12"/>
    <w:rsid w:val="000F295F"/>
    <w:rsid w:val="00173BBA"/>
    <w:rsid w:val="001A2E1A"/>
    <w:rsid w:val="00222A85"/>
    <w:rsid w:val="00242AAA"/>
    <w:rsid w:val="002D23C3"/>
    <w:rsid w:val="002E074C"/>
    <w:rsid w:val="0050531B"/>
    <w:rsid w:val="005916D6"/>
    <w:rsid w:val="00681FA6"/>
    <w:rsid w:val="006C79B9"/>
    <w:rsid w:val="007962E6"/>
    <w:rsid w:val="008D6332"/>
    <w:rsid w:val="008F2B11"/>
    <w:rsid w:val="009546A3"/>
    <w:rsid w:val="00995815"/>
    <w:rsid w:val="009F5112"/>
    <w:rsid w:val="00BC3407"/>
    <w:rsid w:val="00BD1FBF"/>
    <w:rsid w:val="00C37C6E"/>
    <w:rsid w:val="00C84A71"/>
    <w:rsid w:val="00D2605B"/>
    <w:rsid w:val="00DE1768"/>
    <w:rsid w:val="00E4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3A68"/>
  <w15:chartTrackingRefBased/>
  <w15:docId w15:val="{5A26FB83-8DE5-4492-9179-F944A3AA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16</cp:revision>
  <dcterms:created xsi:type="dcterms:W3CDTF">2020-10-09T10:52:00Z</dcterms:created>
  <dcterms:modified xsi:type="dcterms:W3CDTF">2020-10-09T12:40:00Z</dcterms:modified>
</cp:coreProperties>
</file>