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4715" w:type="dxa"/>
        <w:jc w:val="center"/>
        <w:tblLayout w:type="fixed"/>
        <w:tblCellMar>
          <w:left w:w="139" w:type="dxa"/>
          <w:right w:w="139" w:type="dxa"/>
        </w:tblCellMar>
        <w:tblLook w:val="0000" w:firstRow="0" w:lastRow="0" w:firstColumn="0" w:lastColumn="0" w:noHBand="0" w:noVBand="0"/>
      </w:tblPr>
      <w:tblGrid>
        <w:gridCol w:w="3488"/>
        <w:gridCol w:w="2614"/>
        <w:gridCol w:w="2736"/>
        <w:gridCol w:w="2736"/>
        <w:gridCol w:w="3141"/>
      </w:tblGrid>
      <w:tr w:rsidR="00D975BE" w14:paraId="36058968" w14:textId="77777777" w:rsidTr="00211A7F">
        <w:trPr>
          <w:trHeight w:hRule="exact" w:val="1215"/>
          <w:jc w:val="center"/>
        </w:trPr>
        <w:tc>
          <w:tcPr>
            <w:tcW w:w="6102" w:type="dxa"/>
            <w:gridSpan w:val="2"/>
            <w:tcBorders>
              <w:top w:val="double" w:sz="12" w:space="0" w:color="000000"/>
              <w:left w:val="double" w:sz="12" w:space="0" w:color="000000"/>
              <w:bottom w:val="single" w:sz="6" w:space="0" w:color="FFFFFF"/>
            </w:tcBorders>
            <w:shd w:val="pct10" w:color="000000" w:fill="FFFFFF"/>
          </w:tcPr>
          <w:p w14:paraId="2080F476" w14:textId="77777777" w:rsidR="00D975BE" w:rsidRDefault="00D975BE">
            <w:pPr>
              <w:spacing w:line="201" w:lineRule="exact"/>
            </w:pPr>
          </w:p>
          <w:p w14:paraId="0E2F22D2" w14:textId="77777777" w:rsidR="00D975BE" w:rsidRDefault="00DC56A1">
            <w:pPr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</w:pPr>
            <w:r>
              <w:rPr>
                <w:noProof/>
                <w:lang w:eastAsia="fr-CA"/>
              </w:rPr>
              <w:drawing>
                <wp:inline distT="0" distB="0" distL="0" distR="0" wp14:anchorId="52F44ECF" wp14:editId="01804A2C">
                  <wp:extent cx="1562100" cy="733425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807" t="-34407" r="-1807" b="-344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2100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577E7F" w14:textId="77777777" w:rsidR="00D975BE" w:rsidRDefault="00D975BE"/>
        </w:tc>
        <w:tc>
          <w:tcPr>
            <w:tcW w:w="8613" w:type="dxa"/>
            <w:gridSpan w:val="3"/>
            <w:tcBorders>
              <w:top w:val="double" w:sz="12" w:space="0" w:color="000000"/>
              <w:left w:val="single" w:sz="6" w:space="0" w:color="FFFFFF"/>
              <w:bottom w:val="single" w:sz="6" w:space="0" w:color="FFFFFF"/>
              <w:right w:val="double" w:sz="12" w:space="0" w:color="000000"/>
            </w:tcBorders>
            <w:shd w:val="pct10" w:color="000000" w:fill="FFFFFF"/>
          </w:tcPr>
          <w:p w14:paraId="549CAE6B" w14:textId="77777777" w:rsidR="00D975BE" w:rsidRDefault="00D975BE">
            <w:pPr>
              <w:spacing w:line="201" w:lineRule="exact"/>
            </w:pPr>
          </w:p>
          <w:p w14:paraId="19DC285F" w14:textId="77777777" w:rsidR="00D975BE" w:rsidRDefault="00D975BE">
            <w:pPr>
              <w:rPr>
                <w:b/>
              </w:rPr>
            </w:pPr>
          </w:p>
          <w:p w14:paraId="2E0594C3" w14:textId="0D949A31" w:rsidR="00D975BE" w:rsidRDefault="00D975BE" w:rsidP="00452C0C">
            <w:pPr>
              <w:tabs>
                <w:tab w:val="left" w:pos="-1440"/>
              </w:tabs>
              <w:ind w:left="4320" w:hanging="4320"/>
              <w:rPr>
                <w:b/>
              </w:rPr>
            </w:pPr>
            <w:r>
              <w:rPr>
                <w:b/>
              </w:rPr>
              <w:t>Stagiaire</w:t>
            </w:r>
            <w:r w:rsidR="009A4041">
              <w:rPr>
                <w:b/>
              </w:rPr>
              <w:t xml:space="preserve"> : </w:t>
            </w:r>
            <w:r w:rsidR="0030342A">
              <w:rPr>
                <w:b/>
              </w:rPr>
              <w:t xml:space="preserve"> </w:t>
            </w:r>
            <w:r w:rsidR="00233B0C">
              <w:rPr>
                <w:b/>
              </w:rPr>
              <w:t>Christopher-</w:t>
            </w:r>
            <w:proofErr w:type="spellStart"/>
            <w:r w:rsidR="00233B0C">
              <w:rPr>
                <w:b/>
              </w:rPr>
              <w:t>WilliamArchambault</w:t>
            </w:r>
            <w:proofErr w:type="spellEnd"/>
            <w:r w:rsidR="009A4041">
              <w:rPr>
                <w:b/>
              </w:rPr>
              <w:fldChar w:fldCharType="begin"/>
            </w:r>
            <w:r w:rsidR="009A4041">
              <w:rPr>
                <w:b/>
              </w:rPr>
              <w:instrText xml:space="preserve"> COMMENTS  \* Upper  \* MERGEFORMAT </w:instrText>
            </w:r>
            <w:r w:rsidR="009A4041">
              <w:rPr>
                <w:b/>
              </w:rPr>
              <w:fldChar w:fldCharType="end"/>
            </w:r>
            <w:r>
              <w:rPr>
                <w:b/>
              </w:rPr>
              <w:tab/>
              <w:t>Date</w:t>
            </w:r>
            <w:r w:rsidR="00452C0C">
              <w:rPr>
                <w:b/>
              </w:rPr>
              <w:t xml:space="preserve"> :  </w:t>
            </w:r>
            <w:r w:rsidR="00AF07AF">
              <w:rPr>
                <w:b/>
              </w:rPr>
              <w:t xml:space="preserve">du </w:t>
            </w:r>
            <w:r w:rsidR="00D709CB">
              <w:rPr>
                <w:b/>
              </w:rPr>
              <w:t>0</w:t>
            </w:r>
            <w:r w:rsidR="002F1700">
              <w:rPr>
                <w:b/>
              </w:rPr>
              <w:t>3</w:t>
            </w:r>
            <w:r w:rsidR="00625FFD" w:rsidRPr="000A0D8C">
              <w:rPr>
                <w:b/>
              </w:rPr>
              <w:t>/</w:t>
            </w:r>
            <w:r w:rsidR="00D760CA">
              <w:rPr>
                <w:b/>
              </w:rPr>
              <w:t>25</w:t>
            </w:r>
            <w:r w:rsidR="00233B0C">
              <w:rPr>
                <w:b/>
              </w:rPr>
              <w:t>/2024</w:t>
            </w:r>
            <w:r w:rsidR="00AF07AF">
              <w:rPr>
                <w:b/>
              </w:rPr>
              <w:t xml:space="preserve"> </w:t>
            </w:r>
            <w:r w:rsidR="00314C64">
              <w:rPr>
                <w:b/>
              </w:rPr>
              <w:t xml:space="preserve">à </w:t>
            </w:r>
            <w:r w:rsidR="002F1700">
              <w:rPr>
                <w:b/>
              </w:rPr>
              <w:t>03</w:t>
            </w:r>
            <w:r w:rsidR="002F1700" w:rsidRPr="000A0D8C">
              <w:rPr>
                <w:b/>
              </w:rPr>
              <w:t>/</w:t>
            </w:r>
            <w:r w:rsidR="000E754F">
              <w:rPr>
                <w:b/>
              </w:rPr>
              <w:t>2</w:t>
            </w:r>
            <w:r w:rsidR="00D760CA">
              <w:rPr>
                <w:b/>
              </w:rPr>
              <w:t>9</w:t>
            </w:r>
            <w:r w:rsidR="00233B0C">
              <w:rPr>
                <w:b/>
              </w:rPr>
              <w:t>/2024</w:t>
            </w:r>
          </w:p>
          <w:p w14:paraId="2728C4EC" w14:textId="77777777" w:rsidR="00D975BE" w:rsidRDefault="00D975BE">
            <w:pPr>
              <w:rPr>
                <w:b/>
              </w:rPr>
            </w:pPr>
          </w:p>
          <w:p w14:paraId="62176188" w14:textId="7B100C8C" w:rsidR="00D975BE" w:rsidRDefault="00D975BE">
            <w:pPr>
              <w:tabs>
                <w:tab w:val="left" w:pos="-1440"/>
              </w:tabs>
              <w:ind w:left="4320" w:hanging="4320"/>
              <w:rPr>
                <w:b/>
              </w:rPr>
            </w:pPr>
            <w:r>
              <w:rPr>
                <w:b/>
              </w:rPr>
              <w:t>Compagnie</w:t>
            </w:r>
            <w:r w:rsidR="000A0D8C">
              <w:rPr>
                <w:b/>
              </w:rPr>
              <w:t> </w:t>
            </w:r>
            <w:r w:rsidR="009A4041">
              <w:rPr>
                <w:b/>
              </w:rPr>
              <w:t xml:space="preserve">: </w:t>
            </w:r>
            <w:proofErr w:type="spellStart"/>
            <w:r w:rsidR="008E759F">
              <w:rPr>
                <w:b/>
              </w:rPr>
              <w:t>CyFrame</w:t>
            </w:r>
            <w:proofErr w:type="spellEnd"/>
            <w:r>
              <w:rPr>
                <w:b/>
              </w:rPr>
              <w:tab/>
            </w:r>
            <w:r w:rsidR="00314C64">
              <w:rPr>
                <w:b/>
              </w:rPr>
              <w:t>Superviseur</w:t>
            </w:r>
            <w:r w:rsidR="000A0D8C">
              <w:rPr>
                <w:b/>
              </w:rPr>
              <w:t> </w:t>
            </w:r>
            <w:r w:rsidR="00AF07AF">
              <w:rPr>
                <w:b/>
              </w:rPr>
              <w:t>:</w:t>
            </w:r>
            <w:r w:rsidR="0030342A">
              <w:rPr>
                <w:b/>
              </w:rPr>
              <w:t xml:space="preserve"> </w:t>
            </w:r>
            <w:proofErr w:type="spellStart"/>
            <w:r w:rsidR="00233B0C">
              <w:rPr>
                <w:b/>
              </w:rPr>
              <w:t>Andriy</w:t>
            </w:r>
            <w:proofErr w:type="spellEnd"/>
            <w:r w:rsidR="006C15CA">
              <w:rPr>
                <w:b/>
              </w:rPr>
              <w:t xml:space="preserve"> </w:t>
            </w:r>
            <w:proofErr w:type="spellStart"/>
            <w:r w:rsidR="006C15CA">
              <w:rPr>
                <w:b/>
              </w:rPr>
              <w:t>Malynivskyy</w:t>
            </w:r>
            <w:proofErr w:type="spellEnd"/>
          </w:p>
        </w:tc>
      </w:tr>
      <w:tr w:rsidR="00D975BE" w14:paraId="54070AD6" w14:textId="77777777" w:rsidTr="00296847">
        <w:trPr>
          <w:trHeight w:hRule="exact" w:val="573"/>
          <w:jc w:val="center"/>
        </w:trPr>
        <w:tc>
          <w:tcPr>
            <w:tcW w:w="3488" w:type="dxa"/>
            <w:tcBorders>
              <w:top w:val="double" w:sz="7" w:space="0" w:color="000000"/>
              <w:left w:val="double" w:sz="12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0D751CF2" w14:textId="77777777" w:rsidR="00D975BE" w:rsidRDefault="00D975BE" w:rsidP="007C686F">
            <w:pPr>
              <w:jc w:val="center"/>
              <w:rPr>
                <w:b/>
              </w:rPr>
            </w:pPr>
            <w:r>
              <w:rPr>
                <w:b/>
              </w:rPr>
              <w:t>Activités significatives</w:t>
            </w:r>
          </w:p>
          <w:p w14:paraId="60E4324D" w14:textId="77777777" w:rsidR="00D975BE" w:rsidRDefault="00D975BE" w:rsidP="007C686F">
            <w:pPr>
              <w:jc w:val="center"/>
              <w:rPr>
                <w:b/>
              </w:rPr>
            </w:pPr>
            <w:r>
              <w:rPr>
                <w:b/>
              </w:rPr>
              <w:t>(</w:t>
            </w:r>
            <w:r w:rsidR="00DC56A1">
              <w:rPr>
                <w:b/>
              </w:rPr>
              <w:t>1</w:t>
            </w:r>
            <w:r>
              <w:rPr>
                <w:b/>
              </w:rPr>
              <w:t xml:space="preserve"> par jour)</w:t>
            </w:r>
          </w:p>
        </w:tc>
        <w:tc>
          <w:tcPr>
            <w:tcW w:w="2614" w:type="dxa"/>
            <w:tcBorders>
              <w:top w:val="doub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2D6A8B44" w14:textId="77777777" w:rsidR="00D975BE" w:rsidRDefault="00D975BE" w:rsidP="007C686F">
            <w:pPr>
              <w:jc w:val="center"/>
              <w:rPr>
                <w:b/>
              </w:rPr>
            </w:pPr>
            <w:r>
              <w:rPr>
                <w:b/>
              </w:rPr>
              <w:t>Apprentissages faits</w:t>
            </w:r>
          </w:p>
        </w:tc>
        <w:tc>
          <w:tcPr>
            <w:tcW w:w="2736" w:type="dxa"/>
            <w:tcBorders>
              <w:top w:val="doub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6B6D7AA1" w14:textId="77777777" w:rsidR="00D975BE" w:rsidRDefault="00D975BE" w:rsidP="007C686F">
            <w:pPr>
              <w:jc w:val="center"/>
              <w:rPr>
                <w:b/>
              </w:rPr>
            </w:pPr>
            <w:r>
              <w:rPr>
                <w:b/>
              </w:rPr>
              <w:t>Difficultés rencontrées</w:t>
            </w:r>
          </w:p>
        </w:tc>
        <w:tc>
          <w:tcPr>
            <w:tcW w:w="2736" w:type="dxa"/>
            <w:tcBorders>
              <w:top w:val="doub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620664E7" w14:textId="77777777" w:rsidR="00D975BE" w:rsidRDefault="00D975BE" w:rsidP="007C686F">
            <w:pPr>
              <w:jc w:val="center"/>
              <w:rPr>
                <w:b/>
              </w:rPr>
            </w:pPr>
            <w:r>
              <w:rPr>
                <w:b/>
              </w:rPr>
              <w:t>Commentaires</w:t>
            </w:r>
            <w:r w:rsidR="007C686F">
              <w:rPr>
                <w:b/>
              </w:rPr>
              <w:br/>
            </w:r>
            <w:r>
              <w:rPr>
                <w:b/>
              </w:rPr>
              <w:t>(Questions/vécu)</w:t>
            </w:r>
          </w:p>
        </w:tc>
        <w:tc>
          <w:tcPr>
            <w:tcW w:w="3141" w:type="dxa"/>
            <w:tcBorders>
              <w:top w:val="double" w:sz="7" w:space="0" w:color="000000"/>
              <w:left w:val="single" w:sz="7" w:space="0" w:color="000000"/>
              <w:bottom w:val="single" w:sz="6" w:space="0" w:color="FFFFFF"/>
              <w:right w:val="double" w:sz="12" w:space="0" w:color="000000"/>
            </w:tcBorders>
            <w:vAlign w:val="center"/>
          </w:tcPr>
          <w:p w14:paraId="2A59D9D8" w14:textId="77777777" w:rsidR="00D975BE" w:rsidRDefault="00D975BE" w:rsidP="007C686F">
            <w:pPr>
              <w:jc w:val="center"/>
              <w:rPr>
                <w:b/>
              </w:rPr>
            </w:pPr>
            <w:r>
              <w:rPr>
                <w:b/>
              </w:rPr>
              <w:t>Orientation</w:t>
            </w:r>
            <w:r w:rsidR="007C686F">
              <w:rPr>
                <w:b/>
              </w:rPr>
              <w:br/>
            </w:r>
            <w:r>
              <w:rPr>
                <w:b/>
              </w:rPr>
              <w:t>(à court terme)</w:t>
            </w:r>
          </w:p>
        </w:tc>
      </w:tr>
      <w:tr w:rsidR="00D975BE" w14:paraId="1BB1BFF1" w14:textId="77777777" w:rsidTr="00296847">
        <w:trPr>
          <w:trHeight w:hRule="exact" w:val="1952"/>
          <w:jc w:val="center"/>
        </w:trPr>
        <w:tc>
          <w:tcPr>
            <w:tcW w:w="3488" w:type="dxa"/>
            <w:tcBorders>
              <w:top w:val="single" w:sz="7" w:space="0" w:color="000000"/>
              <w:left w:val="double" w:sz="12" w:space="0" w:color="000000"/>
              <w:bottom w:val="single" w:sz="6" w:space="0" w:color="FFFFFF"/>
              <w:right w:val="single" w:sz="6" w:space="0" w:color="FFFFFF"/>
            </w:tcBorders>
          </w:tcPr>
          <w:p w14:paraId="2D3785A4" w14:textId="34F1809E" w:rsidR="00D975BE" w:rsidRPr="000E335F" w:rsidRDefault="00211A7F">
            <w:pPr>
              <w:rPr>
                <w:rFonts w:ascii="Arial" w:hAnsi="Arial"/>
              </w:rPr>
            </w:pPr>
            <w:r w:rsidRPr="00211A7F">
              <w:rPr>
                <w:rFonts w:ascii="Arial" w:hAnsi="Arial"/>
              </w:rPr>
              <w:t xml:space="preserve">Reconception de </w:t>
            </w:r>
            <w:r w:rsidR="0094112D">
              <w:rPr>
                <w:rFonts w:ascii="Arial" w:hAnsi="Arial"/>
              </w:rPr>
              <w:t xml:space="preserve">Capture de </w:t>
            </w:r>
            <w:r w:rsidR="00296847">
              <w:rPr>
                <w:rFonts w:ascii="Arial" w:hAnsi="Arial"/>
              </w:rPr>
              <w:t>matérielle</w:t>
            </w:r>
            <w:r w:rsidRPr="00211A7F">
              <w:rPr>
                <w:rFonts w:ascii="Arial" w:hAnsi="Arial"/>
              </w:rPr>
              <w:t xml:space="preserve">, Reconception </w:t>
            </w:r>
            <w:r w:rsidR="0094112D">
              <w:rPr>
                <w:rFonts w:ascii="Arial" w:hAnsi="Arial"/>
              </w:rPr>
              <w:t>empaquetage</w:t>
            </w:r>
            <w:r w:rsidRPr="00211A7F">
              <w:rPr>
                <w:rFonts w:ascii="Arial" w:hAnsi="Arial"/>
              </w:rPr>
              <w:t xml:space="preserve"> commencer, Reconception </w:t>
            </w:r>
            <w:r w:rsidR="0094112D">
              <w:rPr>
                <w:rFonts w:ascii="Arial" w:hAnsi="Arial"/>
              </w:rPr>
              <w:t>empaquetage</w:t>
            </w:r>
            <w:r w:rsidR="0094112D" w:rsidRPr="00211A7F">
              <w:rPr>
                <w:rFonts w:ascii="Arial" w:hAnsi="Arial"/>
              </w:rPr>
              <w:t xml:space="preserve"> </w:t>
            </w:r>
            <w:r w:rsidRPr="00211A7F">
              <w:rPr>
                <w:rFonts w:ascii="Arial" w:hAnsi="Arial"/>
              </w:rPr>
              <w:t>fini besoin de test</w:t>
            </w:r>
            <w:r w:rsidR="0094112D">
              <w:rPr>
                <w:rFonts w:ascii="Arial" w:hAnsi="Arial"/>
              </w:rPr>
              <w:t>er</w:t>
            </w:r>
            <w:r>
              <w:rPr>
                <w:rFonts w:ascii="Arial" w:hAnsi="Arial"/>
              </w:rPr>
              <w:t>.</w:t>
            </w:r>
            <w:r>
              <w:t xml:space="preserve"> </w:t>
            </w:r>
            <w:r w:rsidR="0094112D" w:rsidRPr="00211A7F">
              <w:rPr>
                <w:rFonts w:ascii="Arial" w:hAnsi="Arial"/>
              </w:rPr>
              <w:t xml:space="preserve">Reconception </w:t>
            </w:r>
            <w:r w:rsidRPr="00211A7F">
              <w:rPr>
                <w:rFonts w:ascii="Arial" w:hAnsi="Arial"/>
              </w:rPr>
              <w:t xml:space="preserve">de </w:t>
            </w:r>
            <w:r w:rsidR="0094112D">
              <w:rPr>
                <w:rFonts w:ascii="Arial" w:hAnsi="Arial"/>
              </w:rPr>
              <w:t>Produit rejeter</w:t>
            </w:r>
            <w:r w:rsidRPr="00211A7F">
              <w:rPr>
                <w:rFonts w:ascii="Arial" w:hAnsi="Arial"/>
              </w:rPr>
              <w:t xml:space="preserve"> selon </w:t>
            </w:r>
            <w:proofErr w:type="spellStart"/>
            <w:r w:rsidRPr="00211A7F">
              <w:rPr>
                <w:rFonts w:ascii="Arial" w:hAnsi="Arial"/>
              </w:rPr>
              <w:t>Andriy</w:t>
            </w:r>
            <w:proofErr w:type="spellEnd"/>
            <w:r w:rsidRPr="00211A7F">
              <w:rPr>
                <w:rFonts w:ascii="Arial" w:hAnsi="Arial"/>
              </w:rPr>
              <w:t xml:space="preserve">, Ajout de CSS pour uniformiser les </w:t>
            </w:r>
            <w:proofErr w:type="spellStart"/>
            <w:r w:rsidRPr="00211A7F">
              <w:rPr>
                <w:rFonts w:ascii="Arial" w:hAnsi="Arial"/>
              </w:rPr>
              <w:t>StatusAreaDiv</w:t>
            </w:r>
            <w:proofErr w:type="spellEnd"/>
          </w:p>
        </w:tc>
        <w:tc>
          <w:tcPr>
            <w:tcW w:w="2614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</w:tcPr>
          <w:p w14:paraId="460EAC82" w14:textId="0CE942A0" w:rsidR="00D975BE" w:rsidRPr="00D821BA" w:rsidRDefault="0029684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Aucun apprentissage fait en tant que tel </w:t>
            </w:r>
            <w:r w:rsidR="00F76D15">
              <w:rPr>
                <w:rFonts w:ascii="Arial" w:hAnsi="Arial"/>
              </w:rPr>
              <w:t>à part</w:t>
            </w:r>
            <w:r>
              <w:rPr>
                <w:rFonts w:ascii="Arial" w:hAnsi="Arial"/>
              </w:rPr>
              <w:t xml:space="preserve"> que je dois refaire la façon que le</w:t>
            </w:r>
            <w:r w:rsidR="00F76D15">
              <w:rPr>
                <w:rFonts w:ascii="Arial" w:hAnsi="Arial"/>
              </w:rPr>
              <w:t xml:space="preserve"> mode sombre est fait vu qu’il consomme beaucoup de ressources et que on pas changer les couleur facilement/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</w:tcPr>
          <w:p w14:paraId="3BFCDF74" w14:textId="250CC90D" w:rsidR="00D975BE" w:rsidRPr="000E335F" w:rsidRDefault="00F76D1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Aucune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6F153204" w14:textId="0CD8D4A0" w:rsidR="00E96CBB" w:rsidRPr="000E335F" w:rsidRDefault="00F76D15" w:rsidP="008C55D0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Tout le page fait ne contenait pas beaucoup de choses et était vraiment facile à refaire</w:t>
            </w:r>
          </w:p>
        </w:tc>
        <w:tc>
          <w:tcPr>
            <w:tcW w:w="3141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12" w:space="0" w:color="000000"/>
            </w:tcBorders>
          </w:tcPr>
          <w:p w14:paraId="1B2CAB3B" w14:textId="1D570A84" w:rsidR="00D975BE" w:rsidRPr="000E335F" w:rsidRDefault="00F76D15" w:rsidP="001841BF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Refaire la manière donc le mode sombre est fait un peu comme dans les </w:t>
            </w:r>
            <w:proofErr w:type="spellStart"/>
            <w:r>
              <w:rPr>
                <w:rFonts w:ascii="Arial" w:hAnsi="Arial"/>
              </w:rPr>
              <w:t>framework</w:t>
            </w:r>
            <w:proofErr w:type="spellEnd"/>
            <w:r>
              <w:rPr>
                <w:rFonts w:ascii="Arial" w:hAnsi="Arial"/>
              </w:rPr>
              <w:t xml:space="preserve"> où il joue directement avec les variables CSS à partir du JS</w:t>
            </w:r>
          </w:p>
        </w:tc>
      </w:tr>
      <w:tr w:rsidR="00D975BE" w:rsidRPr="007D3AD3" w14:paraId="061E7D49" w14:textId="77777777" w:rsidTr="00296847">
        <w:trPr>
          <w:trHeight w:hRule="exact" w:val="2114"/>
          <w:jc w:val="center"/>
        </w:trPr>
        <w:tc>
          <w:tcPr>
            <w:tcW w:w="3488" w:type="dxa"/>
            <w:tcBorders>
              <w:top w:val="single" w:sz="7" w:space="0" w:color="000000"/>
              <w:left w:val="double" w:sz="12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0D1D3B4C" w14:textId="631E6424" w:rsidR="00D975BE" w:rsidRPr="00296847" w:rsidRDefault="0094112D" w:rsidP="007270D7">
            <w:pPr>
              <w:rPr>
                <w:rFonts w:ascii="Arial" w:hAnsi="Arial" w:cs="Arial"/>
              </w:rPr>
            </w:pPr>
            <w:r w:rsidRPr="00296847">
              <w:rPr>
                <w:rFonts w:ascii="Arial" w:hAnsi="Arial" w:cs="Arial"/>
              </w:rPr>
              <w:t xml:space="preserve">Reconception </w:t>
            </w:r>
            <w:r w:rsidRPr="00296847">
              <w:rPr>
                <w:rFonts w:ascii="Arial" w:hAnsi="Arial" w:cs="Arial"/>
              </w:rPr>
              <w:t>prise de palette</w:t>
            </w:r>
            <w:r w:rsidR="00211A7F" w:rsidRPr="00296847">
              <w:rPr>
                <w:rFonts w:ascii="Arial" w:hAnsi="Arial" w:cs="Arial"/>
              </w:rPr>
              <w:t xml:space="preserve"> </w:t>
            </w:r>
            <w:r w:rsidRPr="00296847">
              <w:rPr>
                <w:rFonts w:ascii="Arial" w:hAnsi="Arial" w:cs="Arial"/>
              </w:rPr>
              <w:t>par</w:t>
            </w:r>
            <w:r w:rsidR="00211A7F" w:rsidRPr="00296847">
              <w:rPr>
                <w:rFonts w:ascii="Arial" w:hAnsi="Arial" w:cs="Arial"/>
              </w:rPr>
              <w:t xml:space="preserve"> </w:t>
            </w:r>
            <w:proofErr w:type="spellStart"/>
            <w:r w:rsidR="00211A7F" w:rsidRPr="00296847">
              <w:rPr>
                <w:rFonts w:ascii="Arial" w:hAnsi="Arial" w:cs="Arial"/>
              </w:rPr>
              <w:t>Andriy</w:t>
            </w:r>
            <w:proofErr w:type="spellEnd"/>
            <w:r w:rsidR="00211A7F" w:rsidRPr="00296847">
              <w:rPr>
                <w:rFonts w:ascii="Arial" w:hAnsi="Arial" w:cs="Arial"/>
              </w:rPr>
              <w:t xml:space="preserve"> </w:t>
            </w:r>
            <w:r w:rsidR="007D3AD3" w:rsidRPr="00296847">
              <w:rPr>
                <w:rFonts w:ascii="Arial" w:hAnsi="Arial" w:cs="Arial"/>
              </w:rPr>
              <w:t>Reconception</w:t>
            </w:r>
            <w:r w:rsidR="007D3AD3" w:rsidRPr="00296847">
              <w:rPr>
                <w:rFonts w:ascii="Arial" w:hAnsi="Arial" w:cs="Arial"/>
              </w:rPr>
              <w:t xml:space="preserve"> de </w:t>
            </w:r>
            <w:proofErr w:type="spellStart"/>
            <w:r w:rsidR="007D3AD3" w:rsidRPr="00296847">
              <w:rPr>
                <w:rFonts w:ascii="Arial" w:hAnsi="Arial" w:cs="Arial"/>
              </w:rPr>
              <w:t>cancellation</w:t>
            </w:r>
            <w:proofErr w:type="spellEnd"/>
            <w:r w:rsidR="007D3AD3" w:rsidRPr="00296847">
              <w:rPr>
                <w:rFonts w:ascii="Arial" w:hAnsi="Arial" w:cs="Arial"/>
              </w:rPr>
              <w:t xml:space="preserve"> de </w:t>
            </w:r>
            <w:r w:rsidR="00296847" w:rsidRPr="00296847">
              <w:rPr>
                <w:rFonts w:ascii="Arial" w:hAnsi="Arial" w:cs="Arial"/>
              </w:rPr>
              <w:t>série finie</w:t>
            </w:r>
            <w:r w:rsidR="007D3AD3" w:rsidRPr="00296847">
              <w:rPr>
                <w:rFonts w:ascii="Arial" w:hAnsi="Arial" w:cs="Arial"/>
              </w:rPr>
              <w:t xml:space="preserve"> et fonctionnelle.</w:t>
            </w:r>
            <w:r w:rsidR="00211A7F" w:rsidRPr="00296847">
              <w:rPr>
                <w:rFonts w:ascii="Arial" w:hAnsi="Arial" w:cs="Arial"/>
              </w:rPr>
              <w:t xml:space="preserve"> </w:t>
            </w:r>
            <w:r w:rsidR="007D3AD3" w:rsidRPr="00296847">
              <w:rPr>
                <w:rFonts w:ascii="Arial" w:hAnsi="Arial" w:cs="Arial"/>
              </w:rPr>
              <w:t>Réparation</w:t>
            </w:r>
            <w:r w:rsidR="00211A7F" w:rsidRPr="00296847">
              <w:rPr>
                <w:rFonts w:ascii="Arial" w:hAnsi="Arial" w:cs="Arial"/>
              </w:rPr>
              <w:t xml:space="preserve"> de </w:t>
            </w:r>
            <w:r w:rsidR="007D3AD3" w:rsidRPr="00296847">
              <w:rPr>
                <w:rFonts w:ascii="Arial" w:hAnsi="Arial" w:cs="Arial"/>
              </w:rPr>
              <w:t>la page de paramètres. Livre d’entrée</w:t>
            </w:r>
            <w:r w:rsidR="00211A7F" w:rsidRPr="00296847">
              <w:rPr>
                <w:rFonts w:ascii="Arial" w:hAnsi="Arial" w:cs="Arial"/>
              </w:rPr>
              <w:t xml:space="preserve"> </w:t>
            </w:r>
            <w:r w:rsidR="007D3AD3" w:rsidRPr="00296847">
              <w:rPr>
                <w:rFonts w:ascii="Arial" w:hAnsi="Arial" w:cs="Arial"/>
              </w:rPr>
              <w:t xml:space="preserve">repensée mais pas fini </w:t>
            </w:r>
            <w:r w:rsidR="00211A7F" w:rsidRPr="00296847">
              <w:rPr>
                <w:rFonts w:ascii="Arial" w:hAnsi="Arial" w:cs="Arial"/>
              </w:rPr>
              <w:t xml:space="preserve">et changement du fonctionnement </w:t>
            </w:r>
            <w:r w:rsidR="007D3AD3" w:rsidRPr="00296847">
              <w:rPr>
                <w:rFonts w:ascii="Arial" w:hAnsi="Arial" w:cs="Arial"/>
              </w:rPr>
              <w:t>mode sombre pour utiliser</w:t>
            </w:r>
            <w:r w:rsidR="00211A7F" w:rsidRPr="00296847">
              <w:rPr>
                <w:rFonts w:ascii="Arial" w:hAnsi="Arial" w:cs="Arial"/>
              </w:rPr>
              <w:t xml:space="preserve"> moins de ressources</w:t>
            </w:r>
          </w:p>
        </w:tc>
        <w:tc>
          <w:tcPr>
            <w:tcW w:w="2614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357895AC" w14:textId="6DA7B860" w:rsidR="00D975BE" w:rsidRPr="007D3AD3" w:rsidRDefault="00F76D15" w:rsidP="007270D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Comment faire un mode sombre sans les classes et rendre l’accessibilité facile pour changer la couleur de beaucoup d’éléments en ayant fait une palette de couleur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6E12B0C3" w14:textId="2A573C72" w:rsidR="00D975BE" w:rsidRPr="007D3AD3" w:rsidRDefault="00F76D15" w:rsidP="007270D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Faire une approche pour garder le code qui était déjà fait pour le mode sombre et seulement remplacé le parti ou on change les classes pour changer les variables CSS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5E141B67" w14:textId="14E906C2" w:rsidR="00D975BE" w:rsidRPr="007D3AD3" w:rsidRDefault="00F76D15" w:rsidP="008C55D0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J’ai tiré mon idée de notre ancien projet en projet intégré avec </w:t>
            </w:r>
            <w:proofErr w:type="spellStart"/>
            <w:r>
              <w:rPr>
                <w:rFonts w:ascii="Arial" w:hAnsi="Arial"/>
              </w:rPr>
              <w:t>TailWindCSS</w:t>
            </w:r>
            <w:proofErr w:type="spellEnd"/>
            <w:r>
              <w:rPr>
                <w:rFonts w:ascii="Arial" w:hAnsi="Arial"/>
              </w:rPr>
              <w:t xml:space="preserve"> qui changeait les variables CSS pour le background et certains éléments pour faire le mode sombre</w:t>
            </w:r>
          </w:p>
        </w:tc>
        <w:tc>
          <w:tcPr>
            <w:tcW w:w="3141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12" w:space="0" w:color="000000"/>
            </w:tcBorders>
            <w:vAlign w:val="center"/>
          </w:tcPr>
          <w:p w14:paraId="446C3448" w14:textId="33144717" w:rsidR="00D975BE" w:rsidRPr="007D3AD3" w:rsidRDefault="00F76D15" w:rsidP="007270D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Commencer la page livre d’entrée et refaire le style de certaines pages selon les designs envoyer par </w:t>
            </w:r>
            <w:proofErr w:type="spellStart"/>
            <w:r>
              <w:rPr>
                <w:rFonts w:ascii="Arial" w:hAnsi="Arial"/>
              </w:rPr>
              <w:t>Andriy</w:t>
            </w:r>
            <w:proofErr w:type="spellEnd"/>
          </w:p>
        </w:tc>
      </w:tr>
      <w:tr w:rsidR="007270D7" w:rsidRPr="00296847" w14:paraId="2E314111" w14:textId="77777777" w:rsidTr="00296847">
        <w:trPr>
          <w:trHeight w:hRule="exact" w:val="1907"/>
          <w:jc w:val="center"/>
        </w:trPr>
        <w:tc>
          <w:tcPr>
            <w:tcW w:w="3488" w:type="dxa"/>
            <w:tcBorders>
              <w:top w:val="single" w:sz="7" w:space="0" w:color="000000"/>
              <w:left w:val="double" w:sz="12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5AB905CD" w14:textId="1B696105" w:rsidR="007270D7" w:rsidRPr="00296847" w:rsidRDefault="007D3AD3" w:rsidP="007270D7">
            <w:pPr>
              <w:rPr>
                <w:rFonts w:ascii="Arial" w:hAnsi="Arial"/>
              </w:rPr>
            </w:pPr>
            <w:r w:rsidRPr="007D3AD3">
              <w:rPr>
                <w:rFonts w:ascii="Arial" w:hAnsi="Arial"/>
              </w:rPr>
              <w:t>Reconception</w:t>
            </w:r>
            <w:r w:rsidR="00211A7F" w:rsidRPr="007D3AD3">
              <w:rPr>
                <w:rFonts w:ascii="Arial" w:hAnsi="Arial"/>
              </w:rPr>
              <w:t xml:space="preserve"> de </w:t>
            </w:r>
            <w:r w:rsidRPr="007D3AD3">
              <w:rPr>
                <w:rFonts w:ascii="Arial" w:hAnsi="Arial"/>
              </w:rPr>
              <w:t>livre d’entrée terminé</w:t>
            </w:r>
            <w:r w:rsidR="00211A7F" w:rsidRPr="007D3AD3">
              <w:rPr>
                <w:rFonts w:ascii="Arial" w:hAnsi="Arial"/>
              </w:rPr>
              <w:t>,</w:t>
            </w:r>
            <w:r w:rsidRPr="007D3AD3">
              <w:rPr>
                <w:rFonts w:ascii="Arial" w:hAnsi="Arial"/>
              </w:rPr>
              <w:t xml:space="preserve"> réparation</w:t>
            </w:r>
            <w:r w:rsidR="00211A7F" w:rsidRPr="007D3AD3">
              <w:rPr>
                <w:rFonts w:ascii="Arial" w:hAnsi="Arial"/>
              </w:rPr>
              <w:t xml:space="preserve"> </w:t>
            </w:r>
            <w:r w:rsidRPr="007D3AD3">
              <w:rPr>
                <w:rFonts w:ascii="Arial" w:hAnsi="Arial"/>
              </w:rPr>
              <w:t>du sélectionneur d’heure</w:t>
            </w:r>
            <w:r w:rsidR="00211A7F" w:rsidRPr="007D3AD3">
              <w:rPr>
                <w:rFonts w:ascii="Arial" w:hAnsi="Arial"/>
              </w:rPr>
              <w:t xml:space="preserve"> </w:t>
            </w:r>
            <w:r w:rsidRPr="007D3AD3">
              <w:rPr>
                <w:rFonts w:ascii="Arial" w:hAnsi="Arial"/>
              </w:rPr>
              <w:t>et</w:t>
            </w:r>
            <w:r w:rsidR="00211A7F" w:rsidRPr="007D3AD3">
              <w:rPr>
                <w:rFonts w:ascii="Arial" w:hAnsi="Arial"/>
              </w:rPr>
              <w:t xml:space="preserve"> </w:t>
            </w:r>
            <w:r w:rsidRPr="007D3AD3">
              <w:rPr>
                <w:rFonts w:ascii="Arial" w:hAnsi="Arial"/>
              </w:rPr>
              <w:t xml:space="preserve">calendrier pour le mode </w:t>
            </w:r>
            <w:r w:rsidR="00296847" w:rsidRPr="007D3AD3">
              <w:rPr>
                <w:rFonts w:ascii="Arial" w:hAnsi="Arial"/>
              </w:rPr>
              <w:t>sombre</w:t>
            </w:r>
            <w:r w:rsidR="00296847">
              <w:rPr>
                <w:rFonts w:ascii="Arial" w:hAnsi="Arial"/>
              </w:rPr>
              <w:t>. Réparation de</w:t>
            </w:r>
            <w:r w:rsidR="00211A7F" w:rsidRPr="00296847">
              <w:rPr>
                <w:rFonts w:ascii="Arial" w:hAnsi="Arial"/>
              </w:rPr>
              <w:t xml:space="preserve"> </w:t>
            </w:r>
            <w:r w:rsidR="00296847">
              <w:rPr>
                <w:rFonts w:ascii="Arial" w:hAnsi="Arial"/>
              </w:rPr>
              <w:t>prise de palette pour la vue scanneur</w:t>
            </w:r>
            <w:r w:rsidR="00211A7F" w:rsidRPr="00296847">
              <w:rPr>
                <w:rFonts w:ascii="Arial" w:hAnsi="Arial"/>
              </w:rPr>
              <w:t xml:space="preserve">. </w:t>
            </w:r>
            <w:r w:rsidR="00296847" w:rsidRPr="00296847">
              <w:rPr>
                <w:rFonts w:ascii="Arial" w:hAnsi="Arial"/>
              </w:rPr>
              <w:t xml:space="preserve">Réparation de Revue de </w:t>
            </w:r>
            <w:r w:rsidR="00296847">
              <w:rPr>
                <w:rFonts w:ascii="Arial" w:hAnsi="Arial"/>
              </w:rPr>
              <w:t xml:space="preserve">feuille de temps avec le design de </w:t>
            </w:r>
            <w:proofErr w:type="spellStart"/>
            <w:r w:rsidR="00296847">
              <w:rPr>
                <w:rFonts w:ascii="Arial" w:hAnsi="Arial"/>
              </w:rPr>
              <w:t>Andriy</w:t>
            </w:r>
            <w:proofErr w:type="spellEnd"/>
            <w:r w:rsidR="00296847">
              <w:rPr>
                <w:rFonts w:ascii="Arial" w:hAnsi="Arial"/>
              </w:rPr>
              <w:t>.</w:t>
            </w:r>
          </w:p>
        </w:tc>
        <w:tc>
          <w:tcPr>
            <w:tcW w:w="2614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072070BA" w14:textId="58384A8B" w:rsidR="007270D7" w:rsidRPr="00296847" w:rsidRDefault="00F76D15" w:rsidP="00473B3C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Aucun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02914E97" w14:textId="07746666" w:rsidR="007270D7" w:rsidRPr="00296847" w:rsidRDefault="00F76D15" w:rsidP="007270D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J’ai rencontré </w:t>
            </w:r>
            <w:r w:rsidR="00975FDA">
              <w:rPr>
                <w:rFonts w:ascii="Arial" w:hAnsi="Arial"/>
              </w:rPr>
              <w:t>aucune difficulté</w:t>
            </w:r>
            <w:r>
              <w:rPr>
                <w:rFonts w:ascii="Arial" w:hAnsi="Arial"/>
              </w:rPr>
              <w:t xml:space="preserve"> à mentionner à part de faire </w:t>
            </w:r>
            <w:r w:rsidR="00975FDA">
              <w:rPr>
                <w:rFonts w:ascii="Arial" w:hAnsi="Arial"/>
              </w:rPr>
              <w:t>une vue</w:t>
            </w:r>
            <w:r>
              <w:rPr>
                <w:rFonts w:ascii="Arial" w:hAnsi="Arial"/>
              </w:rPr>
              <w:t xml:space="preserve"> pour le scanneur sur prise de palette vu que c’était beaucoup de chose à afficher pour un écran de 650px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1B80A11E" w14:textId="5FF60095" w:rsidR="007270D7" w:rsidRPr="00296847" w:rsidRDefault="00975FDA" w:rsidP="00314C64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Je fais </w:t>
            </w:r>
            <w:r w:rsidR="00673240">
              <w:rPr>
                <w:rFonts w:ascii="Arial" w:hAnsi="Arial"/>
              </w:rPr>
              <w:t>tous</w:t>
            </w:r>
            <w:r>
              <w:rPr>
                <w:rFonts w:ascii="Arial" w:hAnsi="Arial"/>
              </w:rPr>
              <w:t xml:space="preserve"> mes pages pour qu’elle soit responsive comme dans les projets fait au cégep mais </w:t>
            </w:r>
            <w:proofErr w:type="spellStart"/>
            <w:r>
              <w:rPr>
                <w:rFonts w:ascii="Arial" w:hAnsi="Arial"/>
              </w:rPr>
              <w:t>Danil</w:t>
            </w:r>
            <w:proofErr w:type="spellEnd"/>
            <w:r>
              <w:rPr>
                <w:rFonts w:ascii="Arial" w:hAnsi="Arial"/>
              </w:rPr>
              <w:t xml:space="preserve"> avait oublié de le faire pour prise de palette je l’ai donc fait </w:t>
            </w:r>
          </w:p>
        </w:tc>
        <w:tc>
          <w:tcPr>
            <w:tcW w:w="3141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12" w:space="0" w:color="000000"/>
            </w:tcBorders>
            <w:vAlign w:val="center"/>
          </w:tcPr>
          <w:p w14:paraId="30B1C076" w14:textId="5411E260" w:rsidR="007270D7" w:rsidRPr="00296847" w:rsidRDefault="00975FDA" w:rsidP="007270D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Repensé la page de Production de Matériel Entrée et vérifier la plupart des pages pour chercher des bugs ou des choses manquante vis-à-vis l’application de base</w:t>
            </w:r>
          </w:p>
        </w:tc>
      </w:tr>
      <w:tr w:rsidR="007270D7" w:rsidRPr="00296847" w14:paraId="0D4BA6E2" w14:textId="77777777" w:rsidTr="00296847">
        <w:trPr>
          <w:trHeight w:hRule="exact" w:val="2177"/>
          <w:jc w:val="center"/>
        </w:trPr>
        <w:tc>
          <w:tcPr>
            <w:tcW w:w="3488" w:type="dxa"/>
            <w:tcBorders>
              <w:top w:val="single" w:sz="7" w:space="0" w:color="000000"/>
              <w:left w:val="double" w:sz="12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55311323" w14:textId="6659E950" w:rsidR="007270D7" w:rsidRPr="00296847" w:rsidRDefault="00296847" w:rsidP="00BD2BBF">
            <w:pPr>
              <w:rPr>
                <w:rFonts w:asciiTheme="minorBidi" w:hAnsiTheme="minorBidi" w:cstheme="minorBidi"/>
              </w:rPr>
            </w:pPr>
            <w:r w:rsidRPr="00296847">
              <w:rPr>
                <w:rFonts w:ascii="Arial" w:hAnsi="Arial"/>
              </w:rPr>
              <w:t xml:space="preserve">Reconception </w:t>
            </w:r>
            <w:r w:rsidR="00211A7F" w:rsidRPr="00296847">
              <w:rPr>
                <w:rFonts w:asciiTheme="minorBidi" w:hAnsiTheme="minorBidi" w:cstheme="minorBidi"/>
              </w:rPr>
              <w:t>de la page Production</w:t>
            </w:r>
            <w:r w:rsidRPr="00296847">
              <w:rPr>
                <w:rFonts w:asciiTheme="minorBidi" w:hAnsiTheme="minorBidi" w:cstheme="minorBidi"/>
              </w:rPr>
              <w:t xml:space="preserve"> de</w:t>
            </w:r>
            <w:r w:rsidR="00211A7F" w:rsidRPr="00296847">
              <w:rPr>
                <w:rFonts w:asciiTheme="minorBidi" w:hAnsiTheme="minorBidi" w:cstheme="minorBidi"/>
              </w:rPr>
              <w:t xml:space="preserve"> </w:t>
            </w:r>
            <w:r w:rsidRPr="00296847">
              <w:rPr>
                <w:rFonts w:asciiTheme="minorBidi" w:hAnsiTheme="minorBidi" w:cstheme="minorBidi"/>
              </w:rPr>
              <w:t>Matériel Entrée</w:t>
            </w:r>
            <w:r w:rsidR="00975FDA">
              <w:rPr>
                <w:rFonts w:asciiTheme="minorBidi" w:hAnsiTheme="minorBidi" w:cstheme="minorBidi"/>
              </w:rPr>
              <w:t xml:space="preserve">. </w:t>
            </w:r>
            <w:r w:rsidRPr="00296847">
              <w:rPr>
                <w:rFonts w:asciiTheme="minorBidi" w:hAnsiTheme="minorBidi" w:cstheme="minorBidi"/>
              </w:rPr>
              <w:t xml:space="preserve">Production de Matériel Entrée </w:t>
            </w:r>
            <w:r w:rsidRPr="00296847">
              <w:rPr>
                <w:rFonts w:asciiTheme="minorBidi" w:hAnsiTheme="minorBidi" w:cstheme="minorBidi"/>
              </w:rPr>
              <w:t xml:space="preserve">repensé et </w:t>
            </w:r>
            <w:r>
              <w:rPr>
                <w:rFonts w:asciiTheme="minorBidi" w:hAnsiTheme="minorBidi" w:cstheme="minorBidi"/>
              </w:rPr>
              <w:t>fonctionnelle.</w:t>
            </w:r>
            <w:r w:rsidR="00211A7F" w:rsidRPr="00296847">
              <w:rPr>
                <w:rFonts w:asciiTheme="minorBidi" w:hAnsiTheme="minorBidi" w:cstheme="minorBidi"/>
              </w:rPr>
              <w:t xml:space="preserve"> </w:t>
            </w:r>
            <w:r w:rsidRPr="00296847">
              <w:rPr>
                <w:rFonts w:asciiTheme="minorBidi" w:hAnsiTheme="minorBidi" w:cstheme="minorBidi"/>
              </w:rPr>
              <w:t>Ajout de temps et date dans le</w:t>
            </w:r>
            <w:r>
              <w:rPr>
                <w:rFonts w:asciiTheme="minorBidi" w:hAnsiTheme="minorBidi" w:cstheme="minorBidi"/>
              </w:rPr>
              <w:t>s pages qui le manquait et ajout des anciennes fonctions dans le combo pour le fonctionnement des composantes</w:t>
            </w:r>
          </w:p>
        </w:tc>
        <w:tc>
          <w:tcPr>
            <w:tcW w:w="2614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6FDBADD4" w14:textId="746B03E0" w:rsidR="007270D7" w:rsidRPr="00296847" w:rsidRDefault="00975FDA" w:rsidP="00BD2BBF">
            <w:pPr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Aucun apprentissage fait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59A8881D" w14:textId="34C99501" w:rsidR="007270D7" w:rsidRPr="00296847" w:rsidRDefault="00975FDA" w:rsidP="007270D7">
            <w:pPr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Réparer un bug qui arrivait avec le combo ou tous les combos à part s’affichait et le bug arrivait à cause d’une fonction qui n’était pas comme l’ancienne j’ai donc refait une fonction comme l’ancienne pour parvenir à ce problème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317AA22B" w14:textId="6AE17DCF" w:rsidR="007270D7" w:rsidRPr="00296847" w:rsidRDefault="00975FDA" w:rsidP="007270D7">
            <w:pPr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Il nous reste 2 pages avant de terminer l’application, cependant on doit tester tout est partout et corrigé tous les bugs mentionnés par les autres développeur </w:t>
            </w:r>
          </w:p>
        </w:tc>
        <w:tc>
          <w:tcPr>
            <w:tcW w:w="3141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12" w:space="0" w:color="000000"/>
            </w:tcBorders>
            <w:vAlign w:val="center"/>
          </w:tcPr>
          <w:p w14:paraId="48AC1919" w14:textId="2FBC987A" w:rsidR="007270D7" w:rsidRPr="00296847" w:rsidRDefault="00975FDA" w:rsidP="007270D7">
            <w:pPr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Soit commencer la page de compte de dépense ou faire la correction de </w:t>
            </w:r>
            <w:r w:rsidR="00673240">
              <w:rPr>
                <w:rFonts w:asciiTheme="minorBidi" w:hAnsiTheme="minorBidi" w:cstheme="minorBidi"/>
              </w:rPr>
              <w:t>tous</w:t>
            </w:r>
            <w:r>
              <w:rPr>
                <w:rFonts w:asciiTheme="minorBidi" w:hAnsiTheme="minorBidi" w:cstheme="minorBidi"/>
              </w:rPr>
              <w:t xml:space="preserve"> </w:t>
            </w:r>
            <w:r w:rsidR="00673240">
              <w:rPr>
                <w:rFonts w:asciiTheme="minorBidi" w:hAnsiTheme="minorBidi" w:cstheme="minorBidi"/>
              </w:rPr>
              <w:t>les bugs mentionnés</w:t>
            </w:r>
            <w:r>
              <w:rPr>
                <w:rFonts w:asciiTheme="minorBidi" w:hAnsiTheme="minorBidi" w:cstheme="minorBidi"/>
              </w:rPr>
              <w:t xml:space="preserve"> ou chercher des bugs ou des choses pas bien </w:t>
            </w:r>
            <w:r w:rsidR="00F642AC">
              <w:rPr>
                <w:rFonts w:asciiTheme="minorBidi" w:hAnsiTheme="minorBidi" w:cstheme="minorBidi"/>
              </w:rPr>
              <w:t>pensé</w:t>
            </w:r>
          </w:p>
        </w:tc>
      </w:tr>
      <w:tr w:rsidR="00D975BE" w14:paraId="4D00B75C" w14:textId="77777777" w:rsidTr="00211A7F">
        <w:trPr>
          <w:trHeight w:hRule="exact" w:val="720"/>
          <w:jc w:val="center"/>
        </w:trPr>
        <w:tc>
          <w:tcPr>
            <w:tcW w:w="8838" w:type="dxa"/>
            <w:gridSpan w:val="3"/>
            <w:tcBorders>
              <w:top w:val="double" w:sz="7" w:space="0" w:color="000000"/>
              <w:left w:val="double" w:sz="12" w:space="0" w:color="000000"/>
              <w:bottom w:val="double" w:sz="12" w:space="0" w:color="000000"/>
            </w:tcBorders>
            <w:shd w:val="pct10" w:color="000000" w:fill="FFFFFF"/>
            <w:vAlign w:val="bottom"/>
          </w:tcPr>
          <w:p w14:paraId="2A4DD491" w14:textId="77777777" w:rsidR="00D975BE" w:rsidRPr="00296847" w:rsidRDefault="00D975BE">
            <w:pPr>
              <w:spacing w:line="201" w:lineRule="exact"/>
            </w:pPr>
          </w:p>
          <w:p w14:paraId="06E07574" w14:textId="77777777" w:rsidR="00D975BE" w:rsidRDefault="00D975BE" w:rsidP="00452C0C">
            <w:pPr>
              <w:spacing w:after="58"/>
              <w:jc w:val="center"/>
              <w:rPr>
                <w:b/>
              </w:rPr>
            </w:pPr>
            <w:r>
              <w:rPr>
                <w:b/>
              </w:rPr>
              <w:t xml:space="preserve">*** Journal de bord </w:t>
            </w:r>
            <w:r w:rsidR="00452C0C">
              <w:rPr>
                <w:b/>
              </w:rPr>
              <w:t>hebdomadaire</w:t>
            </w:r>
            <w:r>
              <w:rPr>
                <w:b/>
              </w:rPr>
              <w:t xml:space="preserve"> ***</w:t>
            </w:r>
          </w:p>
        </w:tc>
        <w:tc>
          <w:tcPr>
            <w:tcW w:w="5877" w:type="dxa"/>
            <w:gridSpan w:val="2"/>
            <w:tcBorders>
              <w:top w:val="double" w:sz="7" w:space="0" w:color="000000"/>
              <w:bottom w:val="double" w:sz="12" w:space="0" w:color="000000"/>
              <w:right w:val="double" w:sz="12" w:space="0" w:color="000000"/>
            </w:tcBorders>
            <w:shd w:val="pct10" w:color="000000" w:fill="FFFFFF"/>
            <w:vAlign w:val="bottom"/>
          </w:tcPr>
          <w:p w14:paraId="6C068E26" w14:textId="77777777" w:rsidR="00D975BE" w:rsidRDefault="00D975BE">
            <w:pPr>
              <w:spacing w:line="201" w:lineRule="exact"/>
              <w:rPr>
                <w:b/>
              </w:rPr>
            </w:pPr>
          </w:p>
          <w:p w14:paraId="52882BAF" w14:textId="5964B1DB" w:rsidR="00D975BE" w:rsidRDefault="00314C64" w:rsidP="00452C0C">
            <w:pPr>
              <w:spacing w:after="58"/>
              <w:rPr>
                <w:b/>
              </w:rPr>
            </w:pPr>
            <w:bookmarkStart w:id="0" w:name="QuickMark"/>
            <w:bookmarkEnd w:id="0"/>
            <w:r>
              <w:rPr>
                <w:b/>
              </w:rPr>
              <w:t>Moniteur</w:t>
            </w:r>
            <w:r w:rsidR="00452C0C">
              <w:rPr>
                <w:b/>
              </w:rPr>
              <w:t xml:space="preserve"> : </w:t>
            </w:r>
            <w:r w:rsidR="0030342A">
              <w:rPr>
                <w:b/>
              </w:rPr>
              <w:t xml:space="preserve"> </w:t>
            </w:r>
            <w:r w:rsidR="00066E47">
              <w:rPr>
                <w:b/>
              </w:rPr>
              <w:t xml:space="preserve">Michel </w:t>
            </w:r>
            <w:r w:rsidR="00D821BA">
              <w:rPr>
                <w:b/>
              </w:rPr>
              <w:t>Généreux</w:t>
            </w:r>
          </w:p>
        </w:tc>
      </w:tr>
    </w:tbl>
    <w:p w14:paraId="419E350E" w14:textId="77777777" w:rsidR="001B6F88" w:rsidRDefault="001B6F88">
      <w:pPr>
        <w:sectPr w:rsidR="001B6F88" w:rsidSect="003D5F30">
          <w:pgSz w:w="15840" w:h="12240" w:orient="landscape"/>
          <w:pgMar w:top="720" w:right="1080" w:bottom="720" w:left="1080" w:header="720" w:footer="720" w:gutter="0"/>
          <w:cols w:space="720"/>
          <w:vAlign w:val="center"/>
          <w:noEndnote/>
        </w:sectPr>
      </w:pPr>
    </w:p>
    <w:p w14:paraId="6D6623BD" w14:textId="1085BFE4" w:rsidR="00D975BE" w:rsidRPr="009A4041" w:rsidRDefault="001B6F88">
      <w:pPr>
        <w:rPr>
          <w:b/>
          <w:bCs/>
        </w:rPr>
      </w:pPr>
      <w:r w:rsidRPr="009A4041">
        <w:rPr>
          <w:b/>
          <w:bCs/>
        </w:rPr>
        <w:lastRenderedPageBreak/>
        <w:t>ÉVALUATION RAPPORT HEBDOMADAIRE</w:t>
      </w:r>
      <w:r w:rsidR="00D25D61">
        <w:rPr>
          <w:b/>
          <w:bCs/>
        </w:rPr>
        <w:t xml:space="preserve"> par votre moniteur</w:t>
      </w:r>
    </w:p>
    <w:p w14:paraId="0275F8B5" w14:textId="77777777" w:rsidR="001B6F88" w:rsidRDefault="001B6F88"/>
    <w:p w14:paraId="02D2F2BA" w14:textId="77777777" w:rsidR="001B6F88" w:rsidRDefault="001B6F88" w:rsidP="001B6F88"/>
    <w:tbl>
      <w:tblPr>
        <w:tblW w:w="494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291"/>
        <w:gridCol w:w="1420"/>
        <w:gridCol w:w="1135"/>
        <w:gridCol w:w="1417"/>
        <w:gridCol w:w="1414"/>
      </w:tblGrid>
      <w:tr w:rsidR="009244B6" w14:paraId="27CC1730" w14:textId="77777777" w:rsidTr="009244B6">
        <w:trPr>
          <w:trHeight w:val="397"/>
        </w:trPr>
        <w:tc>
          <w:tcPr>
            <w:tcW w:w="3031" w:type="pct"/>
            <w:vAlign w:val="center"/>
          </w:tcPr>
          <w:p w14:paraId="71B67B2C" w14:textId="77777777" w:rsidR="009244B6" w:rsidRPr="001B5E07" w:rsidRDefault="009244B6" w:rsidP="00A2642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 stagiaire a été en mesure de :</w:t>
            </w:r>
          </w:p>
        </w:tc>
        <w:tc>
          <w:tcPr>
            <w:tcW w:w="519" w:type="pct"/>
            <w:vAlign w:val="center"/>
          </w:tcPr>
          <w:p w14:paraId="00A04144" w14:textId="77777777" w:rsidR="009244B6" w:rsidRDefault="009244B6" w:rsidP="00A26423">
            <w:pPr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Totalement</w:t>
            </w:r>
            <w:r>
              <w:rPr>
                <w:rFonts w:ascii="Arial" w:hAnsi="Arial" w:cs="Arial"/>
                <w:b/>
                <w:sz w:val="16"/>
              </w:rPr>
              <w:br/>
              <w:t>en accord</w:t>
            </w:r>
            <w:r w:rsidR="00610348">
              <w:rPr>
                <w:rFonts w:ascii="Arial" w:hAnsi="Arial" w:cs="Arial"/>
                <w:b/>
                <w:sz w:val="16"/>
              </w:rPr>
              <w:br/>
              <w:t>(</w:t>
            </w:r>
            <w:r w:rsidR="00A244E3">
              <w:rPr>
                <w:rFonts w:ascii="Arial" w:hAnsi="Arial" w:cs="Arial"/>
                <w:b/>
                <w:sz w:val="16"/>
              </w:rPr>
              <w:t>100%)</w:t>
            </w:r>
          </w:p>
          <w:p w14:paraId="1EF48A79" w14:textId="77777777" w:rsidR="00610348" w:rsidRDefault="00610348" w:rsidP="00A26423">
            <w:pPr>
              <w:jc w:val="center"/>
              <w:rPr>
                <w:rFonts w:ascii="Arial" w:hAnsi="Arial" w:cs="Arial"/>
                <w:b/>
                <w:sz w:val="16"/>
              </w:rPr>
            </w:pPr>
          </w:p>
        </w:tc>
        <w:tc>
          <w:tcPr>
            <w:tcW w:w="415" w:type="pct"/>
            <w:vAlign w:val="center"/>
          </w:tcPr>
          <w:p w14:paraId="26710359" w14:textId="77777777" w:rsidR="009244B6" w:rsidRDefault="009244B6" w:rsidP="00A26423">
            <w:pPr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Plutôt</w:t>
            </w:r>
            <w:r>
              <w:rPr>
                <w:rFonts w:ascii="Arial" w:hAnsi="Arial" w:cs="Arial"/>
                <w:b/>
                <w:sz w:val="16"/>
              </w:rPr>
              <w:br/>
              <w:t>en accord</w:t>
            </w:r>
            <w:r w:rsidR="00A244E3">
              <w:rPr>
                <w:rFonts w:ascii="Arial" w:hAnsi="Arial" w:cs="Arial"/>
                <w:b/>
                <w:sz w:val="16"/>
              </w:rPr>
              <w:br/>
              <w:t>(75%)</w:t>
            </w:r>
          </w:p>
        </w:tc>
        <w:tc>
          <w:tcPr>
            <w:tcW w:w="518" w:type="pct"/>
            <w:vAlign w:val="center"/>
          </w:tcPr>
          <w:p w14:paraId="589A45EF" w14:textId="77777777" w:rsidR="009244B6" w:rsidRDefault="009244B6" w:rsidP="00A26423">
            <w:pPr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Plutôt</w:t>
            </w:r>
            <w:r>
              <w:rPr>
                <w:rFonts w:ascii="Arial" w:hAnsi="Arial" w:cs="Arial"/>
                <w:b/>
                <w:sz w:val="16"/>
              </w:rPr>
              <w:br/>
              <w:t>en désaccord</w:t>
            </w:r>
            <w:r w:rsidR="00A244E3">
              <w:rPr>
                <w:rFonts w:ascii="Arial" w:hAnsi="Arial" w:cs="Arial"/>
                <w:b/>
                <w:sz w:val="16"/>
              </w:rPr>
              <w:br/>
              <w:t>(55%)</w:t>
            </w:r>
          </w:p>
        </w:tc>
        <w:tc>
          <w:tcPr>
            <w:tcW w:w="517" w:type="pct"/>
            <w:vAlign w:val="center"/>
          </w:tcPr>
          <w:p w14:paraId="3179C6CB" w14:textId="77777777" w:rsidR="009244B6" w:rsidRDefault="009244B6" w:rsidP="00A26423">
            <w:pPr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Totalement</w:t>
            </w:r>
            <w:r>
              <w:rPr>
                <w:rFonts w:ascii="Arial" w:hAnsi="Arial" w:cs="Arial"/>
                <w:b/>
                <w:sz w:val="16"/>
              </w:rPr>
              <w:br/>
              <w:t>en désaccord</w:t>
            </w:r>
            <w:r w:rsidR="00A244E3">
              <w:rPr>
                <w:rFonts w:ascii="Arial" w:hAnsi="Arial" w:cs="Arial"/>
                <w:b/>
                <w:sz w:val="16"/>
              </w:rPr>
              <w:br/>
              <w:t>(30%)</w:t>
            </w:r>
          </w:p>
        </w:tc>
      </w:tr>
      <w:tr w:rsidR="009244B6" w14:paraId="0429E140" w14:textId="77777777" w:rsidTr="009244B6">
        <w:trPr>
          <w:trHeight w:val="397"/>
        </w:trPr>
        <w:tc>
          <w:tcPr>
            <w:tcW w:w="3031" w:type="pct"/>
            <w:vAlign w:val="center"/>
          </w:tcPr>
          <w:p w14:paraId="5BA2642D" w14:textId="77777777" w:rsidR="009244B6" w:rsidRDefault="009244B6" w:rsidP="001B6F88">
            <w:pPr>
              <w:numPr>
                <w:ilvl w:val="0"/>
                <w:numId w:val="2"/>
              </w:num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sz w:val="18"/>
              </w:rPr>
              <w:t>D’identifier les nouveaux apprentissages acquis</w:t>
            </w:r>
            <w:r w:rsidR="00A244E3">
              <w:rPr>
                <w:rFonts w:ascii="Arial" w:hAnsi="Arial" w:cs="Arial"/>
                <w:sz w:val="18"/>
              </w:rPr>
              <w:t xml:space="preserve"> (20%)</w:t>
            </w:r>
          </w:p>
        </w:tc>
        <w:tc>
          <w:tcPr>
            <w:tcW w:w="519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197656050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FEA0715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415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133661223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01EB0AE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518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168478179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46CED62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517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139261973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1DBB134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</w:tr>
      <w:tr w:rsidR="009244B6" w14:paraId="7CA57186" w14:textId="77777777" w:rsidTr="009244B6">
        <w:trPr>
          <w:trHeight w:val="397"/>
        </w:trPr>
        <w:tc>
          <w:tcPr>
            <w:tcW w:w="3031" w:type="pct"/>
            <w:vAlign w:val="center"/>
          </w:tcPr>
          <w:p w14:paraId="55B3010E" w14:textId="77777777" w:rsidR="009244B6" w:rsidRDefault="00A00EC0" w:rsidP="001B6F88">
            <w:pPr>
              <w:numPr>
                <w:ilvl w:val="0"/>
                <w:numId w:val="2"/>
              </w:num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sz w:val="18"/>
              </w:rPr>
              <w:t>F</w:t>
            </w:r>
            <w:r w:rsidR="009244B6">
              <w:rPr>
                <w:rFonts w:ascii="Arial" w:hAnsi="Arial" w:cs="Arial"/>
                <w:sz w:val="18"/>
              </w:rPr>
              <w:t>aire une description précise des nouveaux apprentissages</w:t>
            </w:r>
            <w:r w:rsidR="00A244E3">
              <w:rPr>
                <w:rFonts w:ascii="Arial" w:hAnsi="Arial" w:cs="Arial"/>
                <w:sz w:val="18"/>
              </w:rPr>
              <w:t xml:space="preserve"> (40%)</w:t>
            </w:r>
          </w:p>
        </w:tc>
        <w:tc>
          <w:tcPr>
            <w:tcW w:w="519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180372418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F3C67C0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415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79660259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B651FA4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518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188540036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17BD030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517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25944562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5EE93B6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</w:tr>
      <w:tr w:rsidR="009244B6" w14:paraId="310AEA33" w14:textId="77777777" w:rsidTr="009244B6">
        <w:trPr>
          <w:trHeight w:val="397"/>
        </w:trPr>
        <w:tc>
          <w:tcPr>
            <w:tcW w:w="3031" w:type="pct"/>
            <w:vAlign w:val="center"/>
          </w:tcPr>
          <w:p w14:paraId="72011BA9" w14:textId="77777777" w:rsidR="009244B6" w:rsidRPr="009A4041" w:rsidRDefault="00A00EC0" w:rsidP="009A4041">
            <w:pPr>
              <w:numPr>
                <w:ilvl w:val="0"/>
                <w:numId w:val="2"/>
              </w:num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</w:rPr>
              <w:t>F</w:t>
            </w:r>
            <w:r w:rsidR="009244B6">
              <w:rPr>
                <w:rFonts w:ascii="Arial" w:hAnsi="Arial" w:cs="Arial"/>
                <w:sz w:val="18"/>
              </w:rPr>
              <w:t>aire le l</w:t>
            </w:r>
            <w:r w:rsidR="009244B6" w:rsidRPr="001B6F88">
              <w:rPr>
                <w:rFonts w:ascii="Arial" w:hAnsi="Arial" w:cs="Arial"/>
                <w:sz w:val="18"/>
              </w:rPr>
              <w:t>ien entre les connaissances acquises au cégep et le travail accompli</w:t>
            </w:r>
            <w:r w:rsidR="00A244E3">
              <w:rPr>
                <w:rFonts w:ascii="Arial" w:hAnsi="Arial" w:cs="Arial"/>
                <w:sz w:val="18"/>
              </w:rPr>
              <w:t xml:space="preserve"> (20%)</w:t>
            </w:r>
          </w:p>
        </w:tc>
        <w:tc>
          <w:tcPr>
            <w:tcW w:w="519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34856498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F8F1782" w14:textId="77777777" w:rsidR="009244B6" w:rsidRDefault="009A4041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415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184578290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F85AC79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518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182357392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636540E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517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179263515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D437C78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</w:tr>
      <w:tr w:rsidR="009A4041" w14:paraId="20340E29" w14:textId="77777777" w:rsidTr="009244B6">
        <w:trPr>
          <w:trHeight w:val="397"/>
        </w:trPr>
        <w:tc>
          <w:tcPr>
            <w:tcW w:w="3031" w:type="pct"/>
            <w:vAlign w:val="center"/>
          </w:tcPr>
          <w:p w14:paraId="0AC781DE" w14:textId="77777777" w:rsidR="009A4041" w:rsidRDefault="009A4041" w:rsidP="009A4041">
            <w:pPr>
              <w:numPr>
                <w:ilvl w:val="0"/>
                <w:numId w:val="2"/>
              </w:numPr>
              <w:rPr>
                <w:rFonts w:ascii="Arial" w:hAnsi="Arial" w:cs="Arial"/>
                <w:sz w:val="18"/>
              </w:rPr>
            </w:pPr>
            <w:r w:rsidRPr="009244B6">
              <w:rPr>
                <w:rFonts w:ascii="Arial" w:hAnsi="Arial" w:cs="Arial"/>
                <w:bCs/>
                <w:sz w:val="18"/>
                <w:szCs w:val="18"/>
              </w:rPr>
              <w:t>Produire une communication écrite (qualité du français, vocabulaire utilisé, expression des idées)</w:t>
            </w:r>
            <w:r w:rsidR="00A244E3">
              <w:rPr>
                <w:rFonts w:ascii="Arial" w:hAnsi="Arial" w:cs="Arial"/>
                <w:bCs/>
                <w:sz w:val="18"/>
                <w:szCs w:val="18"/>
              </w:rPr>
              <w:t xml:space="preserve"> (20%)</w:t>
            </w:r>
          </w:p>
        </w:tc>
        <w:tc>
          <w:tcPr>
            <w:tcW w:w="519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6503463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2CDE53C" w14:textId="77777777" w:rsidR="009A4041" w:rsidRDefault="009A4041" w:rsidP="009A4041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415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199348135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FE0027E" w14:textId="77777777" w:rsidR="009A4041" w:rsidRDefault="009A4041" w:rsidP="009A4041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518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80916069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FCC717D" w14:textId="77777777" w:rsidR="009A4041" w:rsidRDefault="009A4041" w:rsidP="009A4041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517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202135211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12AC0D2" w14:textId="77777777" w:rsidR="009A4041" w:rsidRDefault="009A4041" w:rsidP="009A4041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</w:tr>
      <w:tr w:rsidR="009A4041" w14:paraId="41CE0A19" w14:textId="77777777" w:rsidTr="009244B6">
        <w:trPr>
          <w:trHeight w:val="397"/>
        </w:trPr>
        <w:tc>
          <w:tcPr>
            <w:tcW w:w="5000" w:type="pct"/>
            <w:gridSpan w:val="5"/>
            <w:vAlign w:val="center"/>
          </w:tcPr>
          <w:p w14:paraId="080FF485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67243994" w14:textId="5D51898B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  <w:r>
              <w:rPr>
                <w:rFonts w:ascii="Arial" w:hAnsi="Arial" w:cs="Arial"/>
                <w:b/>
                <w:szCs w:val="32"/>
              </w:rPr>
              <w:t xml:space="preserve">Commentaires </w:t>
            </w:r>
            <w:r w:rsidR="00A00EC0">
              <w:rPr>
                <w:rFonts w:ascii="Arial" w:hAnsi="Arial" w:cs="Arial"/>
                <w:b/>
                <w:szCs w:val="32"/>
              </w:rPr>
              <w:t xml:space="preserve">du superviseur </w:t>
            </w:r>
            <w:r w:rsidR="0010390E">
              <w:rPr>
                <w:rFonts w:ascii="Arial" w:hAnsi="Arial" w:cs="Arial"/>
                <w:b/>
                <w:szCs w:val="32"/>
              </w:rPr>
              <w:t>à la suite de</w:t>
            </w:r>
            <w:r w:rsidR="00A00EC0">
              <w:rPr>
                <w:rFonts w:ascii="Arial" w:hAnsi="Arial" w:cs="Arial"/>
                <w:b/>
                <w:szCs w:val="32"/>
              </w:rPr>
              <w:t xml:space="preserve"> la rencontre </w:t>
            </w:r>
          </w:p>
          <w:p w14:paraId="73C1C37F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6B75CC15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21231FAB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5B829519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3B9EBFD7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54327A30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2F867089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5397FD3A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08DA8286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</w:tc>
      </w:tr>
    </w:tbl>
    <w:p w14:paraId="18663C7F" w14:textId="77777777" w:rsidR="001B6F88" w:rsidRDefault="001B6F88" w:rsidP="001B6F88"/>
    <w:sectPr w:rsidR="001B6F88" w:rsidSect="003D5F30">
      <w:pgSz w:w="15840" w:h="12240" w:orient="landscape"/>
      <w:pgMar w:top="720" w:right="1077" w:bottom="720" w:left="107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vers">
    <w:altName w:val="Univers"/>
    <w:charset w:val="00"/>
    <w:family w:val="swiss"/>
    <w:pitch w:val="variable"/>
    <w:sig w:usb0="80000287" w:usb1="00000000" w:usb2="00000000" w:usb3="00000000" w:csb0="0000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471C2C"/>
    <w:multiLevelType w:val="hybridMultilevel"/>
    <w:tmpl w:val="ECD4388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7535A8"/>
    <w:multiLevelType w:val="singleLevel"/>
    <w:tmpl w:val="345C2CB4"/>
    <w:lvl w:ilvl="0">
      <w:start w:val="1"/>
      <w:numFmt w:val="lowerLetter"/>
      <w:lvlText w:val="%1) "/>
      <w:legacy w:legacy="1" w:legacySpace="0" w:legacyIndent="283"/>
      <w:lvlJc w:val="left"/>
      <w:pPr>
        <w:ind w:left="283" w:hanging="283"/>
      </w:pPr>
      <w:rPr>
        <w:rFonts w:ascii="Univers" w:hAnsi="Univers" w:hint="default"/>
        <w:b w:val="0"/>
        <w:i w:val="0"/>
        <w:sz w:val="16"/>
        <w:u w:val="none"/>
      </w:rPr>
    </w:lvl>
  </w:abstractNum>
  <w:num w:numId="1" w16cid:durableId="1325665542">
    <w:abstractNumId w:val="0"/>
  </w:num>
  <w:num w:numId="2" w16cid:durableId="11601903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52C0C"/>
    <w:rsid w:val="0002530F"/>
    <w:rsid w:val="00030227"/>
    <w:rsid w:val="000422A9"/>
    <w:rsid w:val="00066E47"/>
    <w:rsid w:val="00071405"/>
    <w:rsid w:val="00072791"/>
    <w:rsid w:val="00077282"/>
    <w:rsid w:val="0008169A"/>
    <w:rsid w:val="00087896"/>
    <w:rsid w:val="000A0D8C"/>
    <w:rsid w:val="000C749B"/>
    <w:rsid w:val="000E335F"/>
    <w:rsid w:val="000E754F"/>
    <w:rsid w:val="0010390E"/>
    <w:rsid w:val="00147268"/>
    <w:rsid w:val="001841BF"/>
    <w:rsid w:val="00194A59"/>
    <w:rsid w:val="001B6F88"/>
    <w:rsid w:val="00205C65"/>
    <w:rsid w:val="00211A7F"/>
    <w:rsid w:val="00233B0C"/>
    <w:rsid w:val="00284DD3"/>
    <w:rsid w:val="00296847"/>
    <w:rsid w:val="002A6914"/>
    <w:rsid w:val="002D7817"/>
    <w:rsid w:val="002E5436"/>
    <w:rsid w:val="002F1700"/>
    <w:rsid w:val="0030342A"/>
    <w:rsid w:val="00314C64"/>
    <w:rsid w:val="00344789"/>
    <w:rsid w:val="00347CEA"/>
    <w:rsid w:val="003745A2"/>
    <w:rsid w:val="00380D6E"/>
    <w:rsid w:val="00384089"/>
    <w:rsid w:val="00385EFC"/>
    <w:rsid w:val="0039387C"/>
    <w:rsid w:val="00393D20"/>
    <w:rsid w:val="00396A69"/>
    <w:rsid w:val="003D0F7B"/>
    <w:rsid w:val="003D5F30"/>
    <w:rsid w:val="00452C0C"/>
    <w:rsid w:val="00473B3C"/>
    <w:rsid w:val="00504298"/>
    <w:rsid w:val="00524494"/>
    <w:rsid w:val="00544525"/>
    <w:rsid w:val="00587081"/>
    <w:rsid w:val="005966D3"/>
    <w:rsid w:val="005B124C"/>
    <w:rsid w:val="00610348"/>
    <w:rsid w:val="00616B92"/>
    <w:rsid w:val="00625FFD"/>
    <w:rsid w:val="00632014"/>
    <w:rsid w:val="00635198"/>
    <w:rsid w:val="006568EF"/>
    <w:rsid w:val="00673240"/>
    <w:rsid w:val="00674D19"/>
    <w:rsid w:val="00697AD2"/>
    <w:rsid w:val="006B547C"/>
    <w:rsid w:val="006C15CA"/>
    <w:rsid w:val="006D16D6"/>
    <w:rsid w:val="007270D7"/>
    <w:rsid w:val="00766326"/>
    <w:rsid w:val="007676EE"/>
    <w:rsid w:val="00771070"/>
    <w:rsid w:val="007803E0"/>
    <w:rsid w:val="007C686F"/>
    <w:rsid w:val="007D3AD3"/>
    <w:rsid w:val="00801CD9"/>
    <w:rsid w:val="00871397"/>
    <w:rsid w:val="00872AAD"/>
    <w:rsid w:val="008A31AB"/>
    <w:rsid w:val="008C55D0"/>
    <w:rsid w:val="008C6A3D"/>
    <w:rsid w:val="008D235C"/>
    <w:rsid w:val="008E759F"/>
    <w:rsid w:val="009244B6"/>
    <w:rsid w:val="00937ACC"/>
    <w:rsid w:val="0094112D"/>
    <w:rsid w:val="00953396"/>
    <w:rsid w:val="009538B6"/>
    <w:rsid w:val="00967C9E"/>
    <w:rsid w:val="00970A73"/>
    <w:rsid w:val="00975FDA"/>
    <w:rsid w:val="009A4041"/>
    <w:rsid w:val="009E454A"/>
    <w:rsid w:val="009F37DB"/>
    <w:rsid w:val="00A00EC0"/>
    <w:rsid w:val="00A244E3"/>
    <w:rsid w:val="00AA222E"/>
    <w:rsid w:val="00AA6DBD"/>
    <w:rsid w:val="00AA7A88"/>
    <w:rsid w:val="00AC1B91"/>
    <w:rsid w:val="00AF07AF"/>
    <w:rsid w:val="00B1176C"/>
    <w:rsid w:val="00B22D92"/>
    <w:rsid w:val="00B23568"/>
    <w:rsid w:val="00B341FF"/>
    <w:rsid w:val="00B503E4"/>
    <w:rsid w:val="00B618A0"/>
    <w:rsid w:val="00B650D9"/>
    <w:rsid w:val="00B816D3"/>
    <w:rsid w:val="00B83279"/>
    <w:rsid w:val="00BC5864"/>
    <w:rsid w:val="00BD2BBF"/>
    <w:rsid w:val="00BD3AE7"/>
    <w:rsid w:val="00CE0CC1"/>
    <w:rsid w:val="00CE44DD"/>
    <w:rsid w:val="00D25D61"/>
    <w:rsid w:val="00D36087"/>
    <w:rsid w:val="00D709CB"/>
    <w:rsid w:val="00D760CA"/>
    <w:rsid w:val="00D821BA"/>
    <w:rsid w:val="00D975BE"/>
    <w:rsid w:val="00DA22D4"/>
    <w:rsid w:val="00DB512B"/>
    <w:rsid w:val="00DC56A1"/>
    <w:rsid w:val="00DC584E"/>
    <w:rsid w:val="00DD7C26"/>
    <w:rsid w:val="00E65FA1"/>
    <w:rsid w:val="00E93D0B"/>
    <w:rsid w:val="00E96CBB"/>
    <w:rsid w:val="00ED748B"/>
    <w:rsid w:val="00EE71E0"/>
    <w:rsid w:val="00F043A2"/>
    <w:rsid w:val="00F140A0"/>
    <w:rsid w:val="00F20ECF"/>
    <w:rsid w:val="00F34CE7"/>
    <w:rsid w:val="00F50E7C"/>
    <w:rsid w:val="00F64216"/>
    <w:rsid w:val="00F642AC"/>
    <w:rsid w:val="00F76D15"/>
    <w:rsid w:val="00FA5889"/>
    <w:rsid w:val="00FB2C30"/>
    <w:rsid w:val="00FC78DC"/>
    <w:rsid w:val="00FD6DBF"/>
    <w:rsid w:val="00FE0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C95AB0"/>
  <w15:docId w15:val="{89F6E044-4C37-451A-B076-A287C2412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ccentuation">
    <w:name w:val="Emphasis"/>
    <w:qFormat/>
    <w:rPr>
      <w:i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B6F88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B6F88"/>
    <w:rPr>
      <w:rFonts w:ascii="Segoe UI" w:hAnsi="Segoe UI" w:cs="Segoe UI"/>
      <w:sz w:val="18"/>
      <w:szCs w:val="18"/>
      <w:lang w:eastAsia="fr-FR"/>
    </w:rPr>
  </w:style>
  <w:style w:type="paragraph" w:styleId="Paragraphedeliste">
    <w:name w:val="List Paragraph"/>
    <w:basedOn w:val="Normal"/>
    <w:uiPriority w:val="34"/>
    <w:qFormat/>
    <w:rsid w:val="001B6F88"/>
    <w:pPr>
      <w:spacing w:after="120"/>
      <w:ind w:left="708"/>
      <w:jc w:val="both"/>
    </w:pPr>
    <w:rPr>
      <w:rFonts w:ascii="Arial" w:eastAsia="Book Antiqua" w:hAnsi="Arial"/>
      <w:sz w:val="24"/>
      <w:szCs w:val="22"/>
      <w:lang w:eastAsia="en-US"/>
    </w:rPr>
  </w:style>
  <w:style w:type="character" w:styleId="Lienhypertexte">
    <w:name w:val="Hyperlink"/>
    <w:basedOn w:val="Policepardfaut"/>
    <w:uiPriority w:val="99"/>
    <w:unhideWhenUsed/>
    <w:rsid w:val="00AA7A88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A7A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31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78831AD35EF54E8210D806E12F5563" ma:contentTypeVersion="2" ma:contentTypeDescription="Crée un document." ma:contentTypeScope="" ma:versionID="24c943ea3966ad8d7200f1414ddddc31">
  <xsd:schema xmlns:xsd="http://www.w3.org/2001/XMLSchema" xmlns:xs="http://www.w3.org/2001/XMLSchema" xmlns:p="http://schemas.microsoft.com/office/2006/metadata/properties" xmlns:ns2="0cf24066-25e5-4782-b52f-a971a9b7a70e" targetNamespace="http://schemas.microsoft.com/office/2006/metadata/properties" ma:root="true" ma:fieldsID="d3d6e63fcd2b7ea9b9864057a1336cdd" ns2:_="">
    <xsd:import namespace="0cf24066-25e5-4782-b52f-a971a9b7a7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f24066-25e5-4782-b52f-a971a9b7a7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7A617F0-1CAF-4265-A999-5B04756C3A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f24066-25e5-4782-b52f-a971a9b7a7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1E4379-9EC2-4E4A-9CCC-4C6DDC274A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59A202-8E52-4984-951D-3A110DDA3FA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</TotalTime>
  <Pages>2</Pages>
  <Words>611</Words>
  <Characters>3487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cegep andre-laurendeau</Company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Karim Mihoubi</dc:creator>
  <cp:lastModifiedBy>Archambault-Bouffard Christopher-William</cp:lastModifiedBy>
  <cp:revision>67</cp:revision>
  <cp:lastPrinted>2015-04-14T16:31:00Z</cp:lastPrinted>
  <dcterms:created xsi:type="dcterms:W3CDTF">2022-01-21T14:41:00Z</dcterms:created>
  <dcterms:modified xsi:type="dcterms:W3CDTF">2024-04-01T17:53:00Z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0x010100A178831AD35EF54E8210D806E12F5563</vt:lpwstr>
  </property>
</Properties>
</file>