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72F21D68"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Christopher-WilliamArchambault</w:t>
            </w:r>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D709CB">
              <w:rPr>
                <w:b/>
              </w:rPr>
              <w:t>0</w:t>
            </w:r>
            <w:r w:rsidR="002F1700">
              <w:rPr>
                <w:b/>
              </w:rPr>
              <w:t>3</w:t>
            </w:r>
            <w:r w:rsidR="00625FFD" w:rsidRPr="000A0D8C">
              <w:rPr>
                <w:b/>
              </w:rPr>
              <w:t>/</w:t>
            </w:r>
            <w:r w:rsidR="002F1700">
              <w:rPr>
                <w:b/>
              </w:rPr>
              <w:t>04</w:t>
            </w:r>
            <w:r w:rsidR="00233B0C">
              <w:rPr>
                <w:b/>
              </w:rPr>
              <w:t>/2024</w:t>
            </w:r>
            <w:r w:rsidR="00AF07AF">
              <w:rPr>
                <w:b/>
              </w:rPr>
              <w:t xml:space="preserve"> </w:t>
            </w:r>
            <w:r w:rsidR="00314C64">
              <w:rPr>
                <w:b/>
              </w:rPr>
              <w:t xml:space="preserve">à </w:t>
            </w:r>
            <w:r w:rsidR="002F1700">
              <w:rPr>
                <w:b/>
              </w:rPr>
              <w:t>03</w:t>
            </w:r>
            <w:r w:rsidR="002F1700" w:rsidRPr="000A0D8C">
              <w:rPr>
                <w:b/>
              </w:rPr>
              <w:t>/</w:t>
            </w:r>
            <w:r w:rsidR="002F1700">
              <w:rPr>
                <w:b/>
              </w:rPr>
              <w:t>08/</w:t>
            </w:r>
            <w:r w:rsidR="00233B0C">
              <w:rPr>
                <w:b/>
              </w:rPr>
              <w:t>/2024</w:t>
            </w:r>
          </w:p>
          <w:p w14:paraId="2728C4EC" w14:textId="77777777" w:rsidR="00D975BE" w:rsidRDefault="00D975BE">
            <w:pPr>
              <w:rPr>
                <w:b/>
              </w:rPr>
            </w:pPr>
          </w:p>
          <w:p w14:paraId="62176188" w14:textId="7B100C8C" w:rsidR="00D975BE" w:rsidRDefault="00D975BE">
            <w:pPr>
              <w:tabs>
                <w:tab w:val="left" w:pos="-1440"/>
              </w:tabs>
              <w:ind w:left="4320" w:hanging="4320"/>
              <w:rPr>
                <w:b/>
              </w:rPr>
            </w:pPr>
            <w:r>
              <w:rPr>
                <w:b/>
              </w:rPr>
              <w:t>Compagnie</w:t>
            </w:r>
            <w:r w:rsidR="000A0D8C">
              <w:rPr>
                <w:b/>
              </w:rPr>
              <w:t> </w:t>
            </w:r>
            <w:r w:rsidR="009A4041">
              <w:rPr>
                <w:b/>
              </w:rPr>
              <w:t xml:space="preserve">: </w:t>
            </w:r>
            <w:r w:rsidR="008E759F">
              <w:rPr>
                <w:b/>
              </w:rPr>
              <w:t>CyFrame</w:t>
            </w:r>
            <w:r>
              <w:rPr>
                <w:b/>
              </w:rPr>
              <w:tab/>
            </w:r>
            <w:r w:rsidR="00314C64">
              <w:rPr>
                <w:b/>
              </w:rPr>
              <w:t>Superviseur</w:t>
            </w:r>
            <w:r w:rsidR="000A0D8C">
              <w:rPr>
                <w:b/>
              </w:rPr>
              <w:t> </w:t>
            </w:r>
            <w:r w:rsidR="00AF07AF">
              <w:rPr>
                <w:b/>
              </w:rPr>
              <w:t>:</w:t>
            </w:r>
            <w:r w:rsidR="0030342A">
              <w:rPr>
                <w:b/>
              </w:rPr>
              <w:t xml:space="preserve"> </w:t>
            </w:r>
            <w:r w:rsidR="00233B0C">
              <w:rPr>
                <w:b/>
              </w:rPr>
              <w:t>Andriy</w:t>
            </w:r>
            <w:r w:rsidR="006C15CA">
              <w:rPr>
                <w:b/>
              </w:rPr>
              <w:t xml:space="preserve"> Malynivskyy</w:t>
            </w:r>
          </w:p>
        </w:tc>
      </w:tr>
      <w:tr w:rsidR="00D975BE" w14:paraId="54070AD6" w14:textId="77777777" w:rsidTr="00396A69">
        <w:trPr>
          <w:trHeight w:hRule="exact" w:val="609"/>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3D0F7B">
        <w:trPr>
          <w:trHeight w:hRule="exact" w:val="1772"/>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7A17F307" w:rsidR="00D975BE" w:rsidRPr="000E335F" w:rsidRDefault="0008169A">
            <w:pPr>
              <w:rPr>
                <w:rFonts w:ascii="Arial" w:hAnsi="Arial"/>
              </w:rPr>
            </w:pPr>
            <w:r w:rsidRPr="007803E0">
              <w:rPr>
                <w:rFonts w:ascii="Arial" w:hAnsi="Arial"/>
              </w:rPr>
              <w:t>Redésign</w:t>
            </w:r>
            <w:r>
              <w:rPr>
                <w:rFonts w:ascii="Arial" w:hAnsi="Arial"/>
              </w:rPr>
              <w:t xml:space="preserve">e </w:t>
            </w:r>
            <w:r w:rsidR="007803E0" w:rsidRPr="007803E0">
              <w:rPr>
                <w:rFonts w:ascii="Arial" w:hAnsi="Arial"/>
              </w:rPr>
              <w:t xml:space="preserve">de la page Shipping pour </w:t>
            </w:r>
            <w:r w:rsidR="007803E0">
              <w:rPr>
                <w:rFonts w:ascii="Arial" w:hAnsi="Arial"/>
              </w:rPr>
              <w:t>l’</w:t>
            </w:r>
            <w:r w:rsidRPr="007803E0">
              <w:rPr>
                <w:rFonts w:ascii="Arial" w:hAnsi="Arial"/>
              </w:rPr>
              <w:t>écran</w:t>
            </w:r>
            <w:r w:rsidR="007803E0" w:rsidRPr="007803E0">
              <w:rPr>
                <w:rFonts w:ascii="Arial" w:hAnsi="Arial"/>
              </w:rPr>
              <w:t xml:space="preserve"> </w:t>
            </w:r>
            <w:r w:rsidR="007803E0">
              <w:rPr>
                <w:rFonts w:ascii="Arial" w:hAnsi="Arial"/>
              </w:rPr>
              <w:t>d’</w:t>
            </w:r>
            <w:r w:rsidR="007803E0" w:rsidRPr="007803E0">
              <w:rPr>
                <w:rFonts w:ascii="Arial" w:hAnsi="Arial"/>
              </w:rPr>
              <w:t xml:space="preserve">usine et </w:t>
            </w:r>
            <w:r w:rsidR="007803E0">
              <w:rPr>
                <w:rFonts w:ascii="Arial" w:hAnsi="Arial"/>
              </w:rPr>
              <w:t>scanner les listes de chargement. Il</w:t>
            </w:r>
            <w:r w:rsidR="007803E0" w:rsidRPr="007803E0">
              <w:rPr>
                <w:rFonts w:ascii="Arial" w:hAnsi="Arial"/>
              </w:rPr>
              <w:t xml:space="preserve"> manque la </w:t>
            </w:r>
            <w:r w:rsidRPr="007803E0">
              <w:rPr>
                <w:rFonts w:ascii="Arial" w:hAnsi="Arial"/>
              </w:rPr>
              <w:t>fonctionnalité</w:t>
            </w:r>
            <w:r w:rsidR="007803E0">
              <w:rPr>
                <w:rFonts w:ascii="Arial" w:hAnsi="Arial"/>
              </w:rPr>
              <w:t xml:space="preserve"> de la page</w:t>
            </w:r>
          </w:p>
        </w:tc>
        <w:tc>
          <w:tcPr>
            <w:tcW w:w="2736" w:type="dxa"/>
            <w:tcBorders>
              <w:top w:val="single" w:sz="7" w:space="0" w:color="000000"/>
              <w:left w:val="single" w:sz="7" w:space="0" w:color="000000"/>
              <w:bottom w:val="single" w:sz="6" w:space="0" w:color="FFFFFF"/>
              <w:right w:val="single" w:sz="6" w:space="0" w:color="FFFFFF"/>
            </w:tcBorders>
          </w:tcPr>
          <w:p w14:paraId="460EAC82" w14:textId="2F10ECE4" w:rsidR="00D975BE" w:rsidRPr="000E335F" w:rsidRDefault="000C749B">
            <w:pPr>
              <w:rPr>
                <w:rFonts w:ascii="Arial" w:hAnsi="Arial"/>
              </w:rPr>
            </w:pPr>
            <w:r>
              <w:rPr>
                <w:rFonts w:ascii="Arial" w:hAnsi="Arial"/>
              </w:rPr>
              <w:t xml:space="preserve">Aucun apprentissage fait en tant que tel. </w:t>
            </w:r>
          </w:p>
        </w:tc>
        <w:tc>
          <w:tcPr>
            <w:tcW w:w="2736" w:type="dxa"/>
            <w:tcBorders>
              <w:top w:val="single" w:sz="7" w:space="0" w:color="000000"/>
              <w:left w:val="single" w:sz="7" w:space="0" w:color="000000"/>
              <w:bottom w:val="single" w:sz="6" w:space="0" w:color="FFFFFF"/>
              <w:right w:val="single" w:sz="6" w:space="0" w:color="FFFFFF"/>
            </w:tcBorders>
          </w:tcPr>
          <w:p w14:paraId="3BFCDF74" w14:textId="09D4544C" w:rsidR="00D975BE" w:rsidRPr="000E335F" w:rsidRDefault="000C749B">
            <w:pPr>
              <w:rPr>
                <w:rFonts w:ascii="Arial" w:hAnsi="Arial"/>
              </w:rPr>
            </w:pPr>
            <w:r>
              <w:rPr>
                <w:rFonts w:ascii="Arial" w:hAnsi="Arial"/>
              </w:rPr>
              <w:t>Adapté la page pour la vue d’un scanneur vu qu’il y a tellement d’informations à afficher dans un petit écran</w:t>
            </w:r>
          </w:p>
        </w:tc>
        <w:tc>
          <w:tcPr>
            <w:tcW w:w="2736" w:type="dxa"/>
            <w:tcBorders>
              <w:top w:val="single" w:sz="7" w:space="0" w:color="000000"/>
              <w:left w:val="single" w:sz="7" w:space="0" w:color="000000"/>
              <w:bottom w:val="single" w:sz="6" w:space="0" w:color="FFFFFF"/>
              <w:right w:val="single" w:sz="6" w:space="0" w:color="FFFFFF"/>
            </w:tcBorders>
            <w:vAlign w:val="center"/>
          </w:tcPr>
          <w:p w14:paraId="6F153204" w14:textId="24DD3C4C" w:rsidR="00E96CBB" w:rsidRPr="000E335F" w:rsidRDefault="000C749B" w:rsidP="008C55D0">
            <w:pPr>
              <w:jc w:val="center"/>
              <w:rPr>
                <w:rFonts w:ascii="Arial" w:hAnsi="Arial"/>
              </w:rPr>
            </w:pPr>
            <w:r>
              <w:rPr>
                <w:rFonts w:ascii="Arial" w:hAnsi="Arial"/>
              </w:rPr>
              <w:t>On a fini beaucoup plus tôt vu qu’on avait accès au scanneur physique pour faire la fonctionnalité de quand on scanne un barre code pour la liste de d’item</w:t>
            </w:r>
          </w:p>
        </w:tc>
        <w:tc>
          <w:tcPr>
            <w:tcW w:w="2736" w:type="dxa"/>
            <w:tcBorders>
              <w:top w:val="single" w:sz="7" w:space="0" w:color="000000"/>
              <w:left w:val="single" w:sz="7" w:space="0" w:color="000000"/>
              <w:bottom w:val="single" w:sz="6" w:space="0" w:color="FFFFFF"/>
              <w:right w:val="double" w:sz="12" w:space="0" w:color="000000"/>
            </w:tcBorders>
          </w:tcPr>
          <w:p w14:paraId="1B2CAB3B" w14:textId="0C26D124" w:rsidR="00D975BE" w:rsidRPr="000E335F" w:rsidRDefault="000C749B" w:rsidP="00E96CBB">
            <w:pPr>
              <w:rPr>
                <w:rFonts w:ascii="Arial" w:hAnsi="Arial"/>
              </w:rPr>
            </w:pPr>
            <w:r>
              <w:rPr>
                <w:rFonts w:ascii="Arial" w:hAnsi="Arial"/>
              </w:rPr>
              <w:t>Faire la fonctionnalité scanneur demain pour la page de shipping</w:t>
            </w:r>
          </w:p>
        </w:tc>
      </w:tr>
      <w:tr w:rsidR="00D975BE" w14:paraId="061E7D49" w14:textId="77777777" w:rsidTr="008C55D0">
        <w:trPr>
          <w:trHeight w:hRule="exact" w:val="206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71B93EFF" w:rsidR="00D975BE" w:rsidRPr="000E335F" w:rsidRDefault="0008169A" w:rsidP="007270D7">
            <w:pPr>
              <w:rPr>
                <w:rFonts w:ascii="Arial" w:hAnsi="Arial"/>
              </w:rPr>
            </w:pPr>
            <w:r w:rsidRPr="0008169A">
              <w:rPr>
                <w:rFonts w:ascii="Arial" w:hAnsi="Arial"/>
              </w:rPr>
              <w:t>Redésign</w:t>
            </w:r>
            <w:r>
              <w:rPr>
                <w:rFonts w:ascii="Arial" w:hAnsi="Arial"/>
              </w:rPr>
              <w:t>e</w:t>
            </w:r>
            <w:r w:rsidRPr="0008169A">
              <w:rPr>
                <w:rFonts w:ascii="Arial" w:hAnsi="Arial"/>
              </w:rPr>
              <w:t xml:space="preserve"> fini et commencement de la fonctionnalité de Shipping</w:t>
            </w:r>
            <w:r>
              <w:rPr>
                <w:rFonts w:ascii="Arial" w:hAnsi="Arial"/>
              </w:rPr>
              <w:t>.</w:t>
            </w:r>
            <w:r>
              <w:t xml:space="preserve"> </w:t>
            </w:r>
            <w:r w:rsidRPr="0008169A">
              <w:rPr>
                <w:rFonts w:ascii="Arial" w:hAnsi="Arial"/>
              </w:rPr>
              <w:t>Fonctionnalité presque finie manque de p</w:t>
            </w:r>
            <w:r>
              <w:rPr>
                <w:rFonts w:ascii="Arial" w:hAnsi="Arial"/>
              </w:rPr>
              <w:t>eaufiner le UI et UX</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4099B7D7" w:rsidR="00D975BE" w:rsidRPr="000E335F" w:rsidRDefault="000C749B" w:rsidP="007270D7">
            <w:pPr>
              <w:rPr>
                <w:rFonts w:ascii="Arial" w:hAnsi="Arial"/>
              </w:rPr>
            </w:pPr>
            <w:r>
              <w:rPr>
                <w:rFonts w:ascii="Arial" w:hAnsi="Arial"/>
              </w:rPr>
              <w:t>Aucun apprentissage fait en tant que tel appart le fait de pouvoir augmenter l’index Z pour faire en sorte que les boutons d’action pour l’utilisateur utilisable dans le pop-up qui couvre tout l’écran</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1B6D9A9E" w:rsidR="00D975BE" w:rsidRPr="000E335F" w:rsidRDefault="000C749B" w:rsidP="007270D7">
            <w:pPr>
              <w:rPr>
                <w:rFonts w:ascii="Arial" w:hAnsi="Arial"/>
              </w:rPr>
            </w:pPr>
            <w:r>
              <w:rPr>
                <w:rFonts w:ascii="Arial" w:hAnsi="Arial"/>
              </w:rPr>
              <w:t>Rendre la page plus facile à lire et rendre l’utilisation de celle-ci plus intuitive</w:t>
            </w:r>
          </w:p>
        </w:tc>
        <w:tc>
          <w:tcPr>
            <w:tcW w:w="2736" w:type="dxa"/>
            <w:tcBorders>
              <w:top w:val="single" w:sz="7" w:space="0" w:color="000000"/>
              <w:left w:val="single" w:sz="7" w:space="0" w:color="000000"/>
              <w:bottom w:val="single" w:sz="6" w:space="0" w:color="FFFFFF"/>
              <w:right w:val="single" w:sz="6" w:space="0" w:color="FFFFFF"/>
            </w:tcBorders>
            <w:vAlign w:val="center"/>
          </w:tcPr>
          <w:p w14:paraId="5E141B67" w14:textId="70F0EFAE" w:rsidR="00D975BE" w:rsidRPr="000E335F" w:rsidRDefault="000C749B" w:rsidP="008C55D0">
            <w:pPr>
              <w:jc w:val="center"/>
              <w:rPr>
                <w:rFonts w:ascii="Arial" w:hAnsi="Arial"/>
              </w:rPr>
            </w:pPr>
            <w:r>
              <w:rPr>
                <w:rFonts w:ascii="Arial" w:hAnsi="Arial"/>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1FB5B240" w:rsidR="00D975BE" w:rsidRPr="000E335F" w:rsidRDefault="000C749B" w:rsidP="007270D7">
            <w:pPr>
              <w:rPr>
                <w:rFonts w:ascii="Arial" w:hAnsi="Arial"/>
              </w:rPr>
            </w:pPr>
            <w:r>
              <w:rPr>
                <w:rFonts w:ascii="Arial" w:hAnsi="Arial"/>
              </w:rPr>
              <w:t>Faire une revue des dernières pages faite pour être sur que tout soit uniforme et faire en sorte qu’il n’y a aucun bug dans les pages</w:t>
            </w:r>
          </w:p>
        </w:tc>
      </w:tr>
      <w:tr w:rsidR="007270D7" w14:paraId="2E314111" w14:textId="77777777" w:rsidTr="00B618A0">
        <w:trPr>
          <w:trHeight w:hRule="exact" w:val="215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62E1D957" w:rsidR="007270D7" w:rsidRPr="000E335F" w:rsidRDefault="00B618A0" w:rsidP="007270D7">
            <w:pPr>
              <w:rPr>
                <w:rFonts w:ascii="Arial" w:hAnsi="Arial"/>
              </w:rPr>
            </w:pPr>
            <w:r>
              <w:rPr>
                <w:rFonts w:ascii="Arial" w:hAnsi="Arial"/>
              </w:rPr>
              <w:t>La</w:t>
            </w:r>
            <w:r w:rsidR="0008169A" w:rsidRPr="0008169A">
              <w:rPr>
                <w:rFonts w:ascii="Arial" w:hAnsi="Arial"/>
              </w:rPr>
              <w:t xml:space="preserve"> fonctionnalité </w:t>
            </w:r>
            <w:r>
              <w:rPr>
                <w:rFonts w:ascii="Arial" w:hAnsi="Arial"/>
              </w:rPr>
              <w:t xml:space="preserve">de Shipping est </w:t>
            </w:r>
            <w:r w:rsidRPr="0008169A">
              <w:rPr>
                <w:rFonts w:ascii="Arial" w:hAnsi="Arial"/>
              </w:rPr>
              <w:t>terminée</w:t>
            </w:r>
            <w:r>
              <w:rPr>
                <w:rFonts w:ascii="Arial" w:hAnsi="Arial"/>
              </w:rPr>
              <w:t xml:space="preserve"> et</w:t>
            </w:r>
            <w:r w:rsidR="0008169A" w:rsidRPr="0008169A">
              <w:rPr>
                <w:rFonts w:ascii="Arial" w:hAnsi="Arial"/>
              </w:rPr>
              <w:t xml:space="preserve"> réparation de bug</w:t>
            </w:r>
            <w:r w:rsidR="0008169A">
              <w:rPr>
                <w:rFonts w:ascii="Arial" w:hAnsi="Arial"/>
              </w:rPr>
              <w:t>.</w:t>
            </w:r>
            <w:r w:rsidR="0008169A">
              <w:t xml:space="preserve"> </w:t>
            </w:r>
            <w:r w:rsidR="0008169A" w:rsidRPr="0008169A">
              <w:rPr>
                <w:rFonts w:ascii="Arial" w:hAnsi="Arial"/>
              </w:rPr>
              <w:t>Réparation de bug dans</w:t>
            </w:r>
            <w:r>
              <w:rPr>
                <w:rFonts w:ascii="Arial" w:hAnsi="Arial"/>
              </w:rPr>
              <w:t xml:space="preserve"> la page</w:t>
            </w:r>
            <w:r w:rsidR="0008169A" w:rsidRPr="0008169A">
              <w:rPr>
                <w:rFonts w:ascii="Arial" w:hAnsi="Arial"/>
              </w:rPr>
              <w:t xml:space="preserve"> </w:t>
            </w:r>
            <w:r w:rsidR="0008169A">
              <w:rPr>
                <w:rFonts w:ascii="Arial" w:hAnsi="Arial"/>
              </w:rPr>
              <w:t>Revue de feuille de temps</w:t>
            </w:r>
            <w:r w:rsidR="0008169A" w:rsidRPr="0008169A">
              <w:rPr>
                <w:rFonts w:ascii="Arial" w:hAnsi="Arial"/>
              </w:rPr>
              <w:t xml:space="preserve"> et </w:t>
            </w:r>
            <w:r w:rsidR="0008169A">
              <w:rPr>
                <w:rFonts w:ascii="Arial" w:hAnsi="Arial"/>
              </w:rPr>
              <w:t>Entrée de temps</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15ADF36B" w:rsidR="007270D7" w:rsidRPr="000E335F" w:rsidRDefault="000C749B" w:rsidP="007270D7">
            <w:pPr>
              <w:rPr>
                <w:rFonts w:ascii="Arial" w:hAnsi="Arial"/>
              </w:rPr>
            </w:pPr>
            <w:r>
              <w:rPr>
                <w:rFonts w:ascii="Arial" w:hAnsi="Arial"/>
              </w:rPr>
              <w:t>A place de réutilisé la même page Entrée de temps dans la revue de feuille de temps en pop-up</w:t>
            </w:r>
            <w:r w:rsidR="00B618A0">
              <w:rPr>
                <w:rFonts w:ascii="Arial" w:hAnsi="Arial"/>
              </w:rPr>
              <w:t>, j’ai créer une page spécifique en pop-up qui est plus adaptable pour son utilisation</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41300109" w:rsidR="007270D7" w:rsidRPr="000E335F" w:rsidRDefault="00B618A0" w:rsidP="007270D7">
            <w:pPr>
              <w:rPr>
                <w:rFonts w:ascii="Arial" w:hAnsi="Arial"/>
              </w:rPr>
            </w:pPr>
            <w:r>
              <w:rPr>
                <w:rFonts w:ascii="Arial" w:hAnsi="Arial"/>
              </w:rPr>
              <w:t>Trouver l’utilité d’un bouton qui fait en sorte que tous les items dans la page de Shipping soit montré ou cacher</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3A154D5A" w:rsidR="007270D7" w:rsidRPr="000E335F" w:rsidRDefault="00B618A0" w:rsidP="00314C64">
            <w:pPr>
              <w:jc w:val="center"/>
              <w:rPr>
                <w:rFonts w:ascii="Arial" w:hAnsi="Arial"/>
              </w:rPr>
            </w:pPr>
            <w:r>
              <w:rPr>
                <w:rFonts w:ascii="Arial" w:hAnsi="Arial"/>
              </w:rPr>
              <w:t>Quelqu’un dans le code à mis un commentaire qui mon fait rire vu que j’ai remarqué qu’on affiche le statu dans la page de shipping seulement pendant 5ms vu qu’elle est override par un autre message après</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13328ED4" w:rsidR="007270D7" w:rsidRPr="000E335F" w:rsidRDefault="00B618A0" w:rsidP="007270D7">
            <w:pPr>
              <w:rPr>
                <w:rFonts w:ascii="Arial" w:hAnsi="Arial"/>
              </w:rPr>
            </w:pPr>
            <w:r>
              <w:rPr>
                <w:rFonts w:ascii="Arial" w:hAnsi="Arial"/>
              </w:rPr>
              <w:t>Rendre le même design d’Entré de temps sur Autre Entré de temps et commence la page Inspection</w:t>
            </w:r>
          </w:p>
        </w:tc>
      </w:tr>
      <w:tr w:rsidR="007270D7" w14:paraId="0D4BA6E2" w14:textId="77777777" w:rsidTr="00396A69">
        <w:trPr>
          <w:trHeight w:hRule="exact" w:val="1799"/>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5311323" w14:textId="667A27F0" w:rsidR="007270D7" w:rsidRPr="000E335F" w:rsidRDefault="0002530F" w:rsidP="00BD2BBF">
            <w:pPr>
              <w:rPr>
                <w:rFonts w:asciiTheme="minorBidi" w:hAnsiTheme="minorBidi" w:cstheme="minorBidi"/>
              </w:rPr>
            </w:pPr>
            <w:r w:rsidRPr="0002530F">
              <w:rPr>
                <w:rFonts w:asciiTheme="minorBidi" w:hAnsiTheme="minorBidi" w:cstheme="minorBidi"/>
              </w:rPr>
              <w:t xml:space="preserve">Finition des retouches pour </w:t>
            </w:r>
            <w:r w:rsidR="000C749B">
              <w:rPr>
                <w:rFonts w:asciiTheme="minorBidi" w:hAnsiTheme="minorBidi" w:cstheme="minorBidi"/>
              </w:rPr>
              <w:t>Entré de temps</w:t>
            </w:r>
            <w:r w:rsidRPr="0002530F">
              <w:rPr>
                <w:rFonts w:asciiTheme="minorBidi" w:hAnsiTheme="minorBidi" w:cstheme="minorBidi"/>
              </w:rPr>
              <w:t xml:space="preserve">, </w:t>
            </w:r>
            <w:r w:rsidR="000C749B">
              <w:rPr>
                <w:rFonts w:asciiTheme="minorBidi" w:hAnsiTheme="minorBidi" w:cstheme="minorBidi"/>
              </w:rPr>
              <w:t xml:space="preserve">Autre temps </w:t>
            </w:r>
            <w:r w:rsidRPr="0002530F">
              <w:rPr>
                <w:rFonts w:asciiTheme="minorBidi" w:hAnsiTheme="minorBidi" w:cstheme="minorBidi"/>
              </w:rPr>
              <w:t xml:space="preserve">et </w:t>
            </w:r>
            <w:r w:rsidR="000C749B">
              <w:rPr>
                <w:rFonts w:asciiTheme="minorBidi" w:hAnsiTheme="minorBidi" w:cstheme="minorBidi"/>
              </w:rPr>
              <w:t>Revue de feuille de temps</w:t>
            </w:r>
            <w:r>
              <w:rPr>
                <w:rFonts w:asciiTheme="minorBidi" w:hAnsiTheme="minorBidi" w:cstheme="minorBidi"/>
              </w:rPr>
              <w:t>.</w:t>
            </w:r>
            <w:r>
              <w:t xml:space="preserve"> </w:t>
            </w:r>
            <w:r w:rsidRPr="0002530F">
              <w:rPr>
                <w:rFonts w:asciiTheme="minorBidi" w:hAnsiTheme="minorBidi" w:cstheme="minorBidi"/>
              </w:rPr>
              <w:t>Design complet de QA Inspection</w:t>
            </w:r>
          </w:p>
        </w:tc>
        <w:tc>
          <w:tcPr>
            <w:tcW w:w="2736" w:type="dxa"/>
            <w:tcBorders>
              <w:top w:val="single" w:sz="7" w:space="0" w:color="000000"/>
              <w:left w:val="single" w:sz="7" w:space="0" w:color="000000"/>
              <w:bottom w:val="single" w:sz="6" w:space="0" w:color="FFFFFF"/>
              <w:right w:val="single" w:sz="6" w:space="0" w:color="FFFFFF"/>
            </w:tcBorders>
            <w:vAlign w:val="center"/>
          </w:tcPr>
          <w:p w14:paraId="6FDBADD4" w14:textId="1E6F675C" w:rsidR="007270D7" w:rsidRPr="000E335F" w:rsidRDefault="00B618A0" w:rsidP="00BD2BBF">
            <w:pPr>
              <w:rPr>
                <w:rFonts w:asciiTheme="minorBidi" w:hAnsiTheme="minorBidi" w:cstheme="minorBidi"/>
              </w:rPr>
            </w:pPr>
            <w:r>
              <w:rPr>
                <w:rFonts w:asciiTheme="minorBidi" w:hAnsiTheme="minorBidi" w:cstheme="minorBidi"/>
              </w:rPr>
              <w:t>Aucun appart que j’ai réussit a changer les combos pour qu’il fonctionne avec le dark mode et qu’ils soient désignés en nouveau</w:t>
            </w: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6B266BD9" w:rsidR="007270D7" w:rsidRPr="000E335F" w:rsidRDefault="00B618A0" w:rsidP="007270D7">
            <w:pPr>
              <w:rPr>
                <w:rFonts w:asciiTheme="minorBidi" w:hAnsiTheme="minorBidi" w:cstheme="minorBidi"/>
              </w:rPr>
            </w:pPr>
            <w:r>
              <w:rPr>
                <w:rFonts w:asciiTheme="minorBidi" w:hAnsiTheme="minorBidi" w:cstheme="minorBidi"/>
              </w:rPr>
              <w:t>J’ai rencontré aucun difficulté appart de faire le design moi-même vu que le designer n’avait rien fait pour cette page</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72764115" w:rsidR="007270D7" w:rsidRPr="000E335F" w:rsidRDefault="00B618A0" w:rsidP="007270D7">
            <w:pPr>
              <w:rPr>
                <w:rFonts w:asciiTheme="minorBidi" w:hAnsiTheme="minorBidi" w:cstheme="minorBidi"/>
              </w:rPr>
            </w:pPr>
            <w:r>
              <w:rPr>
                <w:rFonts w:asciiTheme="minorBidi" w:hAnsiTheme="minorBidi" w:cstheme="minorBidi"/>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68E7E155" w:rsidR="007270D7" w:rsidRPr="000E335F" w:rsidRDefault="00B618A0" w:rsidP="007270D7">
            <w:pPr>
              <w:rPr>
                <w:rFonts w:asciiTheme="minorBidi" w:hAnsiTheme="minorBidi" w:cstheme="minorBidi"/>
              </w:rPr>
            </w:pPr>
            <w:r>
              <w:rPr>
                <w:rFonts w:asciiTheme="minorBidi" w:hAnsiTheme="minorBidi" w:cstheme="minorBidi"/>
              </w:rPr>
              <w:t>Finir la page d’inspection lundi prochain et faire un échange de code Review avec Danil vu que le moniteur ne sait pas c’est quoi</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35001F86"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Michel Genereux</w:t>
            </w:r>
          </w:p>
        </w:tc>
      </w:tr>
    </w:tbl>
    <w:p w14:paraId="419E350E" w14:textId="77777777" w:rsidR="001B6F88" w:rsidRDefault="001B6F88">
      <w:pPr>
        <w:sectPr w:rsidR="001B6F88" w:rsidSect="005966D3">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5966D3">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2530F"/>
    <w:rsid w:val="000422A9"/>
    <w:rsid w:val="00066E47"/>
    <w:rsid w:val="00071405"/>
    <w:rsid w:val="00072791"/>
    <w:rsid w:val="0008169A"/>
    <w:rsid w:val="00087896"/>
    <w:rsid w:val="000A0D8C"/>
    <w:rsid w:val="000C749B"/>
    <w:rsid w:val="000E335F"/>
    <w:rsid w:val="0010390E"/>
    <w:rsid w:val="00194A59"/>
    <w:rsid w:val="001B6F88"/>
    <w:rsid w:val="00205C65"/>
    <w:rsid w:val="00233B0C"/>
    <w:rsid w:val="00284DD3"/>
    <w:rsid w:val="002D7817"/>
    <w:rsid w:val="002F1700"/>
    <w:rsid w:val="0030342A"/>
    <w:rsid w:val="00314C64"/>
    <w:rsid w:val="00344789"/>
    <w:rsid w:val="003745A2"/>
    <w:rsid w:val="00380D6E"/>
    <w:rsid w:val="00384089"/>
    <w:rsid w:val="0039387C"/>
    <w:rsid w:val="00393D20"/>
    <w:rsid w:val="00396A69"/>
    <w:rsid w:val="003D0F7B"/>
    <w:rsid w:val="00452C0C"/>
    <w:rsid w:val="00504298"/>
    <w:rsid w:val="00544525"/>
    <w:rsid w:val="00587081"/>
    <w:rsid w:val="005966D3"/>
    <w:rsid w:val="005B124C"/>
    <w:rsid w:val="00610348"/>
    <w:rsid w:val="00616B92"/>
    <w:rsid w:val="00625FFD"/>
    <w:rsid w:val="006568EF"/>
    <w:rsid w:val="00674D19"/>
    <w:rsid w:val="006B547C"/>
    <w:rsid w:val="006C15CA"/>
    <w:rsid w:val="006D16D6"/>
    <w:rsid w:val="007270D7"/>
    <w:rsid w:val="007676EE"/>
    <w:rsid w:val="00771070"/>
    <w:rsid w:val="007803E0"/>
    <w:rsid w:val="007C686F"/>
    <w:rsid w:val="00801CD9"/>
    <w:rsid w:val="00872AAD"/>
    <w:rsid w:val="008A31AB"/>
    <w:rsid w:val="008C55D0"/>
    <w:rsid w:val="008C6A3D"/>
    <w:rsid w:val="008D235C"/>
    <w:rsid w:val="008E759F"/>
    <w:rsid w:val="009244B6"/>
    <w:rsid w:val="00953396"/>
    <w:rsid w:val="009538B6"/>
    <w:rsid w:val="00967C9E"/>
    <w:rsid w:val="009A4041"/>
    <w:rsid w:val="009E454A"/>
    <w:rsid w:val="009F37DB"/>
    <w:rsid w:val="00A00EC0"/>
    <w:rsid w:val="00A244E3"/>
    <w:rsid w:val="00AA222E"/>
    <w:rsid w:val="00AA6DBD"/>
    <w:rsid w:val="00AF07AF"/>
    <w:rsid w:val="00B1176C"/>
    <w:rsid w:val="00B22D92"/>
    <w:rsid w:val="00B23568"/>
    <w:rsid w:val="00B341FF"/>
    <w:rsid w:val="00B618A0"/>
    <w:rsid w:val="00B650D9"/>
    <w:rsid w:val="00B816D3"/>
    <w:rsid w:val="00B83279"/>
    <w:rsid w:val="00BC5864"/>
    <w:rsid w:val="00BD2BBF"/>
    <w:rsid w:val="00BD3AE7"/>
    <w:rsid w:val="00CE0CC1"/>
    <w:rsid w:val="00CE44DD"/>
    <w:rsid w:val="00D25D61"/>
    <w:rsid w:val="00D36087"/>
    <w:rsid w:val="00D709CB"/>
    <w:rsid w:val="00D975BE"/>
    <w:rsid w:val="00DA22D4"/>
    <w:rsid w:val="00DB512B"/>
    <w:rsid w:val="00DC56A1"/>
    <w:rsid w:val="00DD7C26"/>
    <w:rsid w:val="00E65FA1"/>
    <w:rsid w:val="00E93D0B"/>
    <w:rsid w:val="00E96CBB"/>
    <w:rsid w:val="00ED748B"/>
    <w:rsid w:val="00F043A2"/>
    <w:rsid w:val="00F140A0"/>
    <w:rsid w:val="00F20ECF"/>
    <w:rsid w:val="00F34CE7"/>
    <w:rsid w:val="00F64216"/>
    <w:rsid w:val="00FB2C30"/>
    <w:rsid w:val="00FC78DC"/>
    <w:rsid w:val="00FD6DBF"/>
    <w:rsid w:val="00FE0D1C"/>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Pages>
  <Words>495</Words>
  <Characters>2828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Mihoubi</dc:creator>
  <cp:lastModifiedBy>Archambault-Bouffard Christopher-William</cp:lastModifiedBy>
  <cp:revision>50</cp:revision>
  <cp:lastPrinted>2015-04-14T16:31:00Z</cp:lastPrinted>
  <dcterms:created xsi:type="dcterms:W3CDTF">2022-01-21T14:41:00Z</dcterms:created>
  <dcterms:modified xsi:type="dcterms:W3CDTF">2024-03-09T02:27:00Z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