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19505" w14:textId="031FE554" w:rsidR="00AD14C5" w:rsidRPr="00AD14C5" w:rsidRDefault="00AD14C5" w:rsidP="00AD14C5">
      <w:pPr>
        <w:pStyle w:val="Titre1"/>
        <w:numPr>
          <w:ilvl w:val="0"/>
          <w:numId w:val="2"/>
        </w:numPr>
      </w:pPr>
      <w:r w:rsidRPr="00AD14C5">
        <w:t>Plateforme d’enchères en ligne</w:t>
      </w:r>
    </w:p>
    <w:p w14:paraId="00AEDB2E" w14:textId="77777777" w:rsidR="00AD14C5" w:rsidRPr="00AD14C5" w:rsidRDefault="00AD14C5" w:rsidP="00AD14C5">
      <w:r w:rsidRPr="00AD14C5">
        <w:t xml:space="preserve">Une compagnie locale souhaite mettre à jour son site web pour organiser des enchères en direct. Les enchères se déroulent en temps réel, chaque item sera proposé pour une durée de quelques minutes à la fois (jusqu’à ce que l’opérateur y mette fin) et plusieurs utilisateurs peuvent être présents pour « miser » un montant. </w:t>
      </w:r>
    </w:p>
    <w:p w14:paraId="4F1B240A" w14:textId="77777777" w:rsidR="00AD14C5" w:rsidRPr="00AD14C5" w:rsidRDefault="00AD14C5" w:rsidP="00AD14C5">
      <w:r w:rsidRPr="00AD14C5">
        <w:t>Les utilisateurs doivent voir un flux vidéo de l’opérateur, pouvoir accéder aux photos et caractéristiques de l’item en vente (dans un espace séparé du flux vidéo), placer des mises et poser des questions (par écrit) à l’opérateur. Pour se joindre à l’enchère, ils doivent se créer un compte au préalable avec leur nom, prénom et courriel.</w:t>
      </w:r>
    </w:p>
    <w:p w14:paraId="5F42738A" w14:textId="77777777" w:rsidR="00AD14C5" w:rsidRPr="00AD14C5" w:rsidRDefault="00AD14C5" w:rsidP="00AD14C5">
      <w:r w:rsidRPr="00AD14C5">
        <w:t>L’opérateur quant à lui voit les mises de chaque personne, et peut choisir de mettre fin à l’enchère et passer à l’item suivant en sélectionnant la mise gagnante, ou en annulant la vente s’il n’y a aucun intéressé.</w:t>
      </w:r>
    </w:p>
    <w:p w14:paraId="1C15233D" w14:textId="5B5052C7" w:rsidR="00AD14C5" w:rsidRPr="00AD14C5" w:rsidRDefault="00AD14C5" w:rsidP="00AD14C5">
      <w:r w:rsidRPr="00AD14C5">
        <w:t>Une fois l’enchère terminée, l’historique des items vendus et leur prix de vente seront disponible pour tout le monde pendant au moins 1 an dans la section archive du site. De plus, chaque personne ayant remporté une mise sera contactée par courriel.</w:t>
      </w:r>
    </w:p>
    <w:p w14:paraId="77714945" w14:textId="77777777" w:rsidR="00AD14C5" w:rsidRPr="00AD14C5" w:rsidRDefault="00AD14C5" w:rsidP="00AD14C5">
      <w:pPr>
        <w:pStyle w:val="Titre1"/>
        <w:numPr>
          <w:ilvl w:val="0"/>
          <w:numId w:val="2"/>
        </w:numPr>
      </w:pPr>
      <w:r w:rsidRPr="00AD14C5">
        <w:t>Système embarqué</w:t>
      </w:r>
    </w:p>
    <w:p w14:paraId="5014E449" w14:textId="77777777" w:rsidR="00AD14C5" w:rsidRPr="00AD14C5" w:rsidRDefault="00AD14C5" w:rsidP="00AD14C5">
      <w:proofErr w:type="gramStart"/>
      <w:r w:rsidRPr="00AD14C5">
        <w:t>Suite à un</w:t>
      </w:r>
      <w:proofErr w:type="gramEnd"/>
      <w:r w:rsidRPr="00AD14C5">
        <w:t xml:space="preserve"> incident où un étudiant a fait une crise d’épilepsie sérieuse dans une classe, le cégep aimerait se doter d’un système « d’alerte intelligente », qui permettrait que tout appel à l’aide dans une classe (sans autre intervention que d’appeler à l’aide vocalement (et fort)) puisse être rapporté à la sécurité automatiquement afin que l’urgence puisse être investiguée.</w:t>
      </w:r>
    </w:p>
    <w:p w14:paraId="4C86A70D" w14:textId="77777777" w:rsidR="00AD14C5" w:rsidRPr="00AD14C5" w:rsidRDefault="00AD14C5" w:rsidP="00AD14C5">
      <w:r w:rsidRPr="00AD14C5">
        <w:t xml:space="preserve">À priori une telle technologie n’existe pas déjà, donc le cégep aimerait connaitre ce qu’il faudrait pour pouvoir l’implémenter (de préférence à faible coût, puisque le budget est limité). </w:t>
      </w:r>
    </w:p>
    <w:p w14:paraId="71F590A8" w14:textId="771831FD" w:rsidR="00AD14C5" w:rsidRPr="00AD14C5" w:rsidRDefault="00AD14C5" w:rsidP="00AD14C5">
      <w:pPr>
        <w:pStyle w:val="Titre1"/>
        <w:numPr>
          <w:ilvl w:val="0"/>
          <w:numId w:val="2"/>
        </w:numPr>
      </w:pPr>
      <w:r w:rsidRPr="00AD14C5">
        <w:t>Jeu immersif</w:t>
      </w:r>
    </w:p>
    <w:p w14:paraId="74BB7164" w14:textId="77777777" w:rsidR="00AD14C5" w:rsidRPr="00AD14C5" w:rsidRDefault="00AD14C5" w:rsidP="00AD14C5">
      <w:r w:rsidRPr="00AD14C5">
        <w:t xml:space="preserve">Un petit studio développe un jeu vidéo inspiré du classique « loup garou », qui consiste à identifier quel(s) joueur(s) sont les paysans (innocents, qui cherchent à survivre) et lesquels sont des </w:t>
      </w:r>
      <w:proofErr w:type="spellStart"/>
      <w:r w:rsidRPr="00AD14C5">
        <w:t>loup-garous</w:t>
      </w:r>
      <w:proofErr w:type="spellEnd"/>
      <w:r w:rsidRPr="00AD14C5">
        <w:t xml:space="preserve"> (qui doivent manger tous les paysans, mais en cachant leur rôle). Pour ceux qui ne connaissent pas le loup-garou, c’est un principe similaire à « </w:t>
      </w:r>
      <w:proofErr w:type="spellStart"/>
      <w:r w:rsidRPr="00AD14C5">
        <w:t>Among</w:t>
      </w:r>
      <w:proofErr w:type="spellEnd"/>
      <w:r w:rsidRPr="00AD14C5">
        <w:t xml:space="preserve"> Us ». </w:t>
      </w:r>
    </w:p>
    <w:p w14:paraId="55FA0CFA" w14:textId="77777777" w:rsidR="00AD14C5" w:rsidRPr="00AD14C5" w:rsidRDefault="00AD14C5" w:rsidP="00AD14C5">
      <w:r w:rsidRPr="00AD14C5">
        <w:t>Le jeu est destiné à de jeunes enfants, ce qui nécessite de remplacer les flux caméras par des avatars 2d ou même 3d si possible, mais d’un autre côté le gameplay repose sur l’interaction entre les joueurs pour déterminer lequel ment (le loup garou) et lesquels sont des paysans. Il est donc important de pouvoir reproduire les émotions du joueur sur son avatar.</w:t>
      </w:r>
    </w:p>
    <w:p w14:paraId="05515780" w14:textId="7B3E51C8" w:rsidR="00AD14C5" w:rsidRPr="00AD14C5" w:rsidRDefault="00AD14C5" w:rsidP="00AD14C5">
      <w:r w:rsidRPr="00AD14C5">
        <w:lastRenderedPageBreak/>
        <w:t>Sans connaitre tous les détails du jeu, ils vous demandent de les conseiller sur la ou les technologies qui seraient nécessaire à accomplir les objectifs ci-dessus. Vous pouvez également indiquer quelles autres technologies seraient utiles pour l’ensemble du jeu, à votre avis.</w:t>
      </w:r>
    </w:p>
    <w:p w14:paraId="1C967E7A" w14:textId="4EF906A5" w:rsidR="00AD14C5" w:rsidRPr="00AD14C5" w:rsidRDefault="00AD14C5" w:rsidP="00AD14C5">
      <w:pPr>
        <w:pStyle w:val="Titre1"/>
        <w:numPr>
          <w:ilvl w:val="0"/>
          <w:numId w:val="2"/>
        </w:numPr>
      </w:pPr>
      <w:r w:rsidRPr="00AD14C5">
        <w:t>Pilote pour un touchpad interactif</w:t>
      </w:r>
    </w:p>
    <w:p w14:paraId="547ED1E8" w14:textId="77777777" w:rsidR="00AD14C5" w:rsidRPr="00AD14C5" w:rsidRDefault="00AD14C5" w:rsidP="00AD14C5">
      <w:r w:rsidRPr="00AD14C5">
        <w:t>Une compagnie a développé un touchpad équipé d’un « écran » basse résolution (environ 240x160 pixels) afin de créer un feedback visuel (cercles lumineux, traces visibles) lorsque l’utilisateur interagit avec (click, drag, etc.)</w:t>
      </w:r>
    </w:p>
    <w:p w14:paraId="72C54089" w14:textId="33848305" w:rsidR="00AD14C5" w:rsidRPr="00AD14C5" w:rsidRDefault="00AD14C5" w:rsidP="00AD14C5">
      <w:r w:rsidRPr="00AD14C5">
        <w:t>Il faudra donc écrire un pilote pour ce touchpad qui lui permettra d’activer les éléments lumineux du matériel, ainsi qu’un logiciel de configuration qui permettra à l’utilisateur de personnaliser les couleurs et effets visuel à associer à chaque mouvement.</w:t>
      </w:r>
    </w:p>
    <w:p w14:paraId="1449C02F" w14:textId="03913037" w:rsidR="00AD14C5" w:rsidRPr="00AD14C5" w:rsidRDefault="00AD14C5" w:rsidP="00AD14C5">
      <w:pPr>
        <w:pStyle w:val="Titre1"/>
        <w:numPr>
          <w:ilvl w:val="0"/>
          <w:numId w:val="2"/>
        </w:numPr>
      </w:pPr>
      <w:r w:rsidRPr="00AD14C5">
        <w:t>Plateforme de streaming distribuée</w:t>
      </w:r>
    </w:p>
    <w:p w14:paraId="6C5E7AA7" w14:textId="1E31681E" w:rsidR="00AD14C5" w:rsidRPr="00AD14C5" w:rsidRDefault="00AD14C5" w:rsidP="00AD14C5">
      <w:r w:rsidRPr="00AD14C5">
        <w:t xml:space="preserve">On veut créer une plateforme qui permettra de streamer de la musique directement entre utilisateurs, sans serveur central. Un utilisateur peut donc créer une « playlist » de différentes chansons, et la diffuser depuis son ordinateur, mais de telle manière que chaque utilisateur connecté au </w:t>
      </w:r>
      <w:r w:rsidR="00720AB6">
        <w:t>flux (</w:t>
      </w:r>
      <w:proofErr w:type="spellStart"/>
      <w:r w:rsidRPr="00AD14C5">
        <w:rPr>
          <w:i/>
          <w:iCs/>
        </w:rPr>
        <w:t>stream</w:t>
      </w:r>
      <w:proofErr w:type="spellEnd"/>
      <w:r w:rsidR="00720AB6">
        <w:t>)</w:t>
      </w:r>
      <w:r w:rsidRPr="00AD14C5">
        <w:t xml:space="preserve"> qui possède cette chanson dans sa collection contribue au transfert de données.</w:t>
      </w:r>
    </w:p>
    <w:p w14:paraId="7F943F9E" w14:textId="20D46184" w:rsidR="00AD14C5" w:rsidRPr="00AD14C5" w:rsidRDefault="00AD14C5" w:rsidP="00AD14C5">
      <w:r w:rsidRPr="00AD14C5">
        <w:t>Le projet peut prendre la forme d’un site web ou d’une application dédiée, selon vos recommandations. Les fichiers musicaux eux-mêmes ne sont pas stocké sur un serveur, mais les playlist</w:t>
      </w:r>
      <w:r>
        <w:t>s</w:t>
      </w:r>
      <w:r w:rsidRPr="00AD14C5">
        <w:t xml:space="preserve"> et la liste des chaines (diffuseurs) actuels peut l’être.</w:t>
      </w:r>
    </w:p>
    <w:p w14:paraId="13143963" w14:textId="77777777" w:rsidR="006612A5" w:rsidRDefault="006612A5"/>
    <w:sectPr w:rsidR="006612A5">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ADF79" w14:textId="77777777" w:rsidR="00AD14C5" w:rsidRDefault="00AD14C5" w:rsidP="00AD14C5">
      <w:pPr>
        <w:spacing w:after="0" w:line="240" w:lineRule="auto"/>
      </w:pPr>
      <w:r>
        <w:separator/>
      </w:r>
    </w:p>
  </w:endnote>
  <w:endnote w:type="continuationSeparator" w:id="0">
    <w:p w14:paraId="68B741EF" w14:textId="77777777" w:rsidR="00AD14C5" w:rsidRDefault="00AD14C5" w:rsidP="00AD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81FD0" w14:textId="77777777" w:rsidR="00AD14C5" w:rsidRDefault="00AD14C5" w:rsidP="00AD14C5">
      <w:pPr>
        <w:spacing w:after="0" w:line="240" w:lineRule="auto"/>
      </w:pPr>
      <w:r>
        <w:separator/>
      </w:r>
    </w:p>
  </w:footnote>
  <w:footnote w:type="continuationSeparator" w:id="0">
    <w:p w14:paraId="083F7BA0" w14:textId="77777777" w:rsidR="00AD14C5" w:rsidRDefault="00AD14C5" w:rsidP="00AD1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22909" w14:textId="41B4E76C" w:rsidR="00AD14C5" w:rsidRDefault="00AD14C5">
    <w:pPr>
      <w:pStyle w:val="En-tte"/>
    </w:pPr>
    <w:r>
      <w:t>Liste des projets</w:t>
    </w:r>
    <w:r w:rsidR="00362F12">
      <w:t xml:space="preserve"> à analyser</w:t>
    </w:r>
    <w:r>
      <w:tab/>
    </w:r>
    <w:r w:rsidR="00050094">
      <w:t xml:space="preserve">420-556-AL </w:t>
    </w:r>
    <w:r w:rsidR="00050094">
      <w:tab/>
      <w:t xml:space="preserve">Automne </w:t>
    </w:r>
    <w:r>
      <w:t>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36065"/>
    <w:multiLevelType w:val="hybridMultilevel"/>
    <w:tmpl w:val="C7CC8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B6E0D72"/>
    <w:multiLevelType w:val="hybridMultilevel"/>
    <w:tmpl w:val="A1467204"/>
    <w:lvl w:ilvl="0" w:tplc="A28C3E8A">
      <w:start w:val="3"/>
      <w:numFmt w:val="bullet"/>
      <w:lvlText w:val=""/>
      <w:lvlJc w:val="left"/>
      <w:pPr>
        <w:ind w:left="720" w:hanging="360"/>
      </w:pPr>
      <w:rPr>
        <w:rFonts w:ascii="Symbol" w:eastAsiaTheme="minorHAnsi" w:hAnsi="Symbol"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DEA20D3"/>
    <w:multiLevelType w:val="hybridMultilevel"/>
    <w:tmpl w:val="9C20218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68702880">
    <w:abstractNumId w:val="1"/>
  </w:num>
  <w:num w:numId="2" w16cid:durableId="206339566">
    <w:abstractNumId w:val="2"/>
  </w:num>
  <w:num w:numId="3" w16cid:durableId="121504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C5"/>
    <w:rsid w:val="00050094"/>
    <w:rsid w:val="00362F12"/>
    <w:rsid w:val="006612A5"/>
    <w:rsid w:val="00720AB6"/>
    <w:rsid w:val="00AD14C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5534"/>
  <w15:chartTrackingRefBased/>
  <w15:docId w15:val="{8BAD85D8-AE90-4521-A782-ACA7A39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14C5"/>
    <w:pPr>
      <w:keepNext/>
      <w:keepLines/>
      <w:spacing w:before="480" w:after="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D1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D14C5"/>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AD14C5"/>
    <w:pPr>
      <w:tabs>
        <w:tab w:val="center" w:pos="4320"/>
        <w:tab w:val="right" w:pos="8640"/>
      </w:tabs>
      <w:spacing w:after="0" w:line="240" w:lineRule="auto"/>
    </w:pPr>
  </w:style>
  <w:style w:type="character" w:customStyle="1" w:styleId="En-tteCar">
    <w:name w:val="En-tête Car"/>
    <w:basedOn w:val="Policepardfaut"/>
    <w:link w:val="En-tte"/>
    <w:uiPriority w:val="99"/>
    <w:rsid w:val="00AD14C5"/>
  </w:style>
  <w:style w:type="paragraph" w:styleId="Pieddepage">
    <w:name w:val="footer"/>
    <w:basedOn w:val="Normal"/>
    <w:link w:val="PieddepageCar"/>
    <w:uiPriority w:val="99"/>
    <w:unhideWhenUsed/>
    <w:rsid w:val="00AD14C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D1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B91501814B344BAAA099CB8AA4F5A" ma:contentTypeVersion="0" ma:contentTypeDescription="Crée un document." ma:contentTypeScope="" ma:versionID="4fed5aa8d5e17678f77665902bcdbd0a">
  <xsd:schema xmlns:xsd="http://www.w3.org/2001/XMLSchema" xmlns:xs="http://www.w3.org/2001/XMLSchema" xmlns:p="http://schemas.microsoft.com/office/2006/metadata/properties" targetNamespace="http://schemas.microsoft.com/office/2006/metadata/properties" ma:root="true" ma:fieldsID="2f11e83d12cbdd0fcf0b62744a2ab9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26F7DC-FAE3-4E62-86D3-C4E20A8776F4}"/>
</file>

<file path=customXml/itemProps2.xml><?xml version="1.0" encoding="utf-8"?>
<ds:datastoreItem xmlns:ds="http://schemas.openxmlformats.org/officeDocument/2006/customXml" ds:itemID="{91133EA9-34ED-46F2-95FD-099E6FDBAFB5}"/>
</file>

<file path=customXml/itemProps3.xml><?xml version="1.0" encoding="utf-8"?>
<ds:datastoreItem xmlns:ds="http://schemas.openxmlformats.org/officeDocument/2006/customXml" ds:itemID="{69E245D8-9F1B-4F3F-A01E-1A33D277EFDF}"/>
</file>

<file path=docProps/app.xml><?xml version="1.0" encoding="utf-8"?>
<Properties xmlns="http://schemas.openxmlformats.org/officeDocument/2006/extended-properties" xmlns:vt="http://schemas.openxmlformats.org/officeDocument/2006/docPropsVTypes">
  <Template>Normal.dotm</Template>
  <TotalTime>7</TotalTime>
  <Pages>2</Pages>
  <Words>608</Words>
  <Characters>3347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Giasson</dc:creator>
  <cp:keywords/>
  <dc:description/>
  <cp:lastModifiedBy>David Giasson</cp:lastModifiedBy>
  <cp:revision>3</cp:revision>
  <dcterms:created xsi:type="dcterms:W3CDTF">2023-08-21T08:45:00Z</dcterms:created>
  <dcterms:modified xsi:type="dcterms:W3CDTF">2023-08-21T08:55:00Z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0x010100C2EB91501814B344BAAA099CB8AA4F5A</vt:lpwstr>
  </property>
</Properties>
</file>