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02EDDE">
      <w:pPr>
        <w:jc w:val="center"/>
        <w:rPr>
          <w:rFonts w:ascii="宋体" w:hAnsi="宋体"/>
          <w:b/>
          <w:sz w:val="72"/>
          <w:szCs w:val="72"/>
        </w:rPr>
      </w:pPr>
      <w:bookmarkStart w:id="0" w:name="_GoBack"/>
      <w:bookmarkEnd w:id="0"/>
      <w:r>
        <w:rPr>
          <w:rFonts w:hint="eastAsia" w:ascii="宋体" w:hAnsi="宋体"/>
          <w:b/>
          <w:sz w:val="72"/>
          <w:szCs w:val="72"/>
        </w:rPr>
        <w:t>北京邮电大学</w:t>
      </w:r>
    </w:p>
    <w:p w14:paraId="2E6C5D1A">
      <w:pPr>
        <w:jc w:val="center"/>
        <w:rPr>
          <w:rFonts w:ascii="宋体" w:hAnsi="宋体"/>
          <w:b/>
          <w:sz w:val="72"/>
          <w:szCs w:val="72"/>
        </w:rPr>
      </w:pPr>
      <w:r>
        <w:rPr>
          <w:rFonts w:hint="eastAsia" w:ascii="宋体" w:hAnsi="宋体"/>
          <w:b/>
          <w:sz w:val="72"/>
          <w:szCs w:val="72"/>
        </w:rPr>
        <w:t>定向越野社、长跑协会</w:t>
      </w:r>
    </w:p>
    <w:p w14:paraId="0E3C873D">
      <w:pPr>
        <w:jc w:val="center"/>
        <w:rPr>
          <w:rFonts w:ascii="宋体" w:hAnsi="宋体"/>
          <w:b/>
          <w:sz w:val="72"/>
          <w:szCs w:val="72"/>
        </w:rPr>
      </w:pPr>
      <w:r>
        <w:rPr>
          <w:rFonts w:hint="eastAsia" w:ascii="宋体" w:hAnsi="宋体"/>
          <w:b/>
          <w:sz w:val="72"/>
          <w:szCs w:val="72"/>
        </w:rPr>
        <w:t>网球社联盟百花节活动</w:t>
      </w:r>
    </w:p>
    <w:p w14:paraId="431CEC01">
      <w:pPr>
        <w:jc w:val="center"/>
        <w:rPr>
          <w:rFonts w:ascii="宋体" w:hAnsi="宋体"/>
          <w:b/>
          <w:sz w:val="72"/>
          <w:szCs w:val="72"/>
        </w:rPr>
      </w:pPr>
    </w:p>
    <w:p w14:paraId="4796A8B9">
      <w:pPr>
        <w:jc w:val="center"/>
        <w:rPr>
          <w:rFonts w:ascii="宋体" w:hAnsi="宋体"/>
          <w:b/>
          <w:sz w:val="72"/>
          <w:szCs w:val="72"/>
        </w:rPr>
      </w:pPr>
      <w:r>
        <w:rPr>
          <w:rFonts w:hint="eastAsia" w:ascii="宋体" w:hAnsi="宋体"/>
          <w:b/>
          <w:sz w:val="72"/>
          <w:szCs w:val="72"/>
        </w:rPr>
        <w:t>策</w:t>
      </w:r>
    </w:p>
    <w:p w14:paraId="79D38A2F">
      <w:pPr>
        <w:jc w:val="center"/>
        <w:rPr>
          <w:rFonts w:ascii="宋体" w:hAnsi="宋体"/>
          <w:b/>
          <w:sz w:val="72"/>
          <w:szCs w:val="72"/>
        </w:rPr>
      </w:pPr>
    </w:p>
    <w:p w14:paraId="43692A21">
      <w:pPr>
        <w:jc w:val="center"/>
        <w:rPr>
          <w:rFonts w:ascii="宋体" w:hAnsi="宋体"/>
          <w:b/>
          <w:sz w:val="72"/>
          <w:szCs w:val="72"/>
        </w:rPr>
      </w:pPr>
      <w:r>
        <w:rPr>
          <w:rFonts w:hint="eastAsia" w:ascii="宋体" w:hAnsi="宋体"/>
          <w:b/>
          <w:sz w:val="72"/>
          <w:szCs w:val="72"/>
        </w:rPr>
        <w:t>划</w:t>
      </w:r>
    </w:p>
    <w:p w14:paraId="348213F9">
      <w:pPr>
        <w:jc w:val="center"/>
        <w:rPr>
          <w:rFonts w:ascii="宋体" w:hAnsi="宋体"/>
          <w:b/>
          <w:sz w:val="72"/>
          <w:szCs w:val="72"/>
        </w:rPr>
      </w:pPr>
    </w:p>
    <w:p w14:paraId="7D450514">
      <w:pPr>
        <w:jc w:val="center"/>
        <w:rPr>
          <w:rFonts w:ascii="宋体" w:hAnsi="宋体"/>
          <w:b/>
          <w:sz w:val="72"/>
          <w:szCs w:val="72"/>
        </w:rPr>
      </w:pPr>
      <w:r>
        <w:rPr>
          <w:rFonts w:hint="eastAsia" w:ascii="宋体" w:hAnsi="宋体"/>
          <w:b/>
          <w:sz w:val="72"/>
          <w:szCs w:val="72"/>
        </w:rPr>
        <w:t>案</w:t>
      </w:r>
    </w:p>
    <w:p w14:paraId="5BE0D75C">
      <w:pPr>
        <w:tabs>
          <w:tab w:val="left" w:pos="3420"/>
          <w:tab w:val="left" w:pos="3600"/>
        </w:tabs>
        <w:wordWrap w:val="0"/>
        <w:ind w:right="560"/>
        <w:jc w:val="center"/>
        <w:rPr>
          <w:rFonts w:ascii="楷体_GB2312" w:hAnsi="宋体" w:eastAsia="楷体_GB2312"/>
          <w:b/>
          <w:sz w:val="28"/>
          <w:szCs w:val="28"/>
        </w:rPr>
      </w:pPr>
      <w:r>
        <w:rPr>
          <w:rFonts w:hint="eastAsia" w:ascii="楷体_GB2312" w:hAnsi="宋体" w:eastAsia="楷体_GB2312"/>
          <w:b/>
          <w:sz w:val="28"/>
          <w:szCs w:val="28"/>
        </w:rPr>
        <w:t xml:space="preserve">    </w:t>
      </w:r>
    </w:p>
    <w:p w14:paraId="5BB2D171">
      <w:pPr>
        <w:tabs>
          <w:tab w:val="left" w:pos="3420"/>
          <w:tab w:val="left" w:pos="3600"/>
        </w:tabs>
        <w:wordWrap w:val="0"/>
        <w:ind w:right="560"/>
        <w:rPr>
          <w:rFonts w:ascii="楷体_GB2312" w:hAnsi="宋体" w:eastAsia="楷体_GB2312"/>
          <w:b/>
          <w:sz w:val="28"/>
          <w:szCs w:val="28"/>
        </w:rPr>
      </w:pPr>
    </w:p>
    <w:p w14:paraId="7619C0E7">
      <w:pPr>
        <w:tabs>
          <w:tab w:val="left" w:pos="3420"/>
          <w:tab w:val="left" w:pos="3600"/>
        </w:tabs>
        <w:ind w:right="560"/>
        <w:rPr>
          <w:rFonts w:ascii="楷体_GB2312" w:hAnsi="宋体" w:eastAsia="楷体_GB2312"/>
          <w:b/>
          <w:sz w:val="28"/>
          <w:szCs w:val="28"/>
        </w:rPr>
      </w:pPr>
    </w:p>
    <w:p w14:paraId="06D87EE5">
      <w:pPr>
        <w:tabs>
          <w:tab w:val="left" w:pos="3420"/>
          <w:tab w:val="left" w:pos="3600"/>
        </w:tabs>
        <w:ind w:right="560"/>
        <w:rPr>
          <w:rFonts w:hint="eastAsia" w:ascii="楷体_GB2312" w:hAnsi="宋体" w:eastAsia="楷体_GB2312"/>
          <w:b/>
          <w:sz w:val="28"/>
          <w:szCs w:val="28"/>
        </w:rPr>
      </w:pPr>
    </w:p>
    <w:p w14:paraId="3A88D6BB">
      <w:pPr>
        <w:jc w:val="center"/>
        <w:rPr>
          <w:rFonts w:ascii="楷体_GB2312" w:hAnsi="宋体" w:eastAsia="楷体_GB2312"/>
          <w:sz w:val="28"/>
          <w:szCs w:val="28"/>
        </w:rPr>
      </w:pPr>
      <w:r>
        <w:rPr>
          <w:rFonts w:hint="eastAsia" w:ascii="楷体_GB2312" w:hAnsi="宋体" w:eastAsia="楷体_GB2312"/>
          <w:b/>
          <w:sz w:val="28"/>
          <w:szCs w:val="28"/>
        </w:rPr>
        <w:t>主办部门：</w:t>
      </w:r>
      <w:r>
        <w:rPr>
          <w:rFonts w:hint="eastAsia" w:ascii="楷体_GB2312" w:hAnsi="宋体" w:eastAsia="楷体_GB2312"/>
          <w:sz w:val="28"/>
          <w:szCs w:val="28"/>
        </w:rPr>
        <w:t>定向越野社、长跑协会、</w:t>
      </w:r>
    </w:p>
    <w:p w14:paraId="2EA29EF9">
      <w:pPr>
        <w:jc w:val="center"/>
        <w:rPr>
          <w:rFonts w:ascii="楷体_GB2312" w:hAnsi="宋体" w:eastAsia="楷体_GB2312"/>
          <w:sz w:val="28"/>
          <w:szCs w:val="28"/>
        </w:rPr>
      </w:pPr>
      <w:r>
        <w:rPr>
          <w:rFonts w:hint="eastAsia" w:ascii="楷体_GB2312" w:hAnsi="宋体" w:eastAsia="楷体_GB2312"/>
          <w:sz w:val="28"/>
          <w:szCs w:val="28"/>
        </w:rPr>
        <w:t>网球社、轮滑社联盟</w:t>
      </w:r>
    </w:p>
    <w:p w14:paraId="2FB98489">
      <w:pPr>
        <w:jc w:val="center"/>
        <w:rPr>
          <w:rFonts w:ascii="楷体_GB2312" w:hAnsi="宋体" w:eastAsia="楷体_GB2312"/>
          <w:b/>
          <w:sz w:val="28"/>
          <w:szCs w:val="28"/>
        </w:rPr>
      </w:pPr>
      <w:r>
        <w:rPr>
          <w:rFonts w:hint="eastAsia" w:ascii="楷体_GB2312" w:hAnsi="宋体" w:eastAsia="楷体_GB2312"/>
          <w:b/>
          <w:sz w:val="28"/>
          <w:szCs w:val="28"/>
        </w:rPr>
        <w:t>活动时间：</w:t>
      </w:r>
      <w:r>
        <w:rPr>
          <w:rFonts w:hint="eastAsia" w:ascii="楷体_GB2312" w:hAnsi="宋体" w:eastAsia="楷体_GB2312"/>
          <w:sz w:val="28"/>
          <w:szCs w:val="28"/>
        </w:rPr>
        <w:t>2025年5月17日</w:t>
      </w:r>
    </w:p>
    <w:p w14:paraId="7B1E3995">
      <w:pPr>
        <w:tabs>
          <w:tab w:val="left" w:pos="3420"/>
          <w:tab w:val="left" w:pos="3600"/>
        </w:tabs>
        <w:ind w:right="560"/>
        <w:jc w:val="center"/>
        <w:rPr>
          <w:rFonts w:ascii="楷体_GB2312" w:hAnsi="宋体" w:eastAsia="楷体_GB2312"/>
          <w:sz w:val="28"/>
          <w:szCs w:val="28"/>
        </w:rPr>
      </w:pPr>
      <w:r>
        <w:rPr>
          <w:rFonts w:hint="eastAsia" w:ascii="楷体_GB2312" w:hAnsi="宋体" w:eastAsia="楷体_GB2312"/>
          <w:b/>
          <w:sz w:val="28"/>
          <w:szCs w:val="28"/>
        </w:rPr>
        <w:t>活动地点：</w:t>
      </w:r>
      <w:r>
        <w:rPr>
          <w:rFonts w:hint="eastAsia" w:ascii="楷体_GB2312" w:hAnsi="宋体" w:eastAsia="楷体_GB2312"/>
          <w:sz w:val="28"/>
          <w:szCs w:val="28"/>
        </w:rPr>
        <w:t>北京邮电大学沙河校区</w:t>
      </w:r>
    </w:p>
    <w:p w14:paraId="08139E43">
      <w:pPr>
        <w:tabs>
          <w:tab w:val="left" w:pos="3420"/>
          <w:tab w:val="left" w:pos="3600"/>
        </w:tabs>
        <w:ind w:right="560"/>
        <w:jc w:val="center"/>
        <w:rPr>
          <w:rFonts w:hint="eastAsia" w:ascii="楷体_GB2312" w:hAnsi="宋体" w:eastAsia="楷体_GB2312"/>
          <w:b/>
          <w:sz w:val="28"/>
          <w:szCs w:val="28"/>
        </w:rPr>
      </w:pPr>
    </w:p>
    <w:p w14:paraId="519403B6">
      <w:pPr>
        <w:numPr>
          <w:ilvl w:val="0"/>
          <w:numId w:val="1"/>
        </w:numPr>
        <w:rPr>
          <w:rFonts w:ascii="黑体" w:hAnsi="黑体" w:eastAsia="黑体"/>
          <w:sz w:val="32"/>
        </w:rPr>
      </w:pPr>
      <w:r>
        <w:rPr>
          <w:rFonts w:hint="eastAsia" w:ascii="黑体" w:hAnsi="黑体" w:eastAsia="黑体"/>
          <w:sz w:val="32"/>
        </w:rPr>
        <w:t>活动背景与目的</w:t>
      </w:r>
    </w:p>
    <w:p w14:paraId="365F3D40">
      <w:pPr>
        <w:rPr>
          <w:rFonts w:ascii="仿宋" w:hAnsi="黑体" w:eastAsia="仿宋"/>
          <w:sz w:val="32"/>
        </w:rPr>
      </w:pPr>
      <w:r>
        <w:rPr>
          <w:rFonts w:hint="eastAsia" w:ascii="仿宋" w:hAnsi="黑体" w:eastAsia="仿宋"/>
          <w:sz w:val="32"/>
        </w:rPr>
        <w:t>为使广大师生更加深入了解定向越野运动，长跑，网球运动以及轮滑运动，提高跑步、网球技能和轮滑素养，同时也为他们提供个性化的训练计划和针对性的伤病预防和治疗建议，我们通过现场摆摊教授相关知识和解答问题、并感受到四者的乐趣以及运动的乐趣，四个社团联盟起来特开展本次百花节摆摊活动。</w:t>
      </w:r>
    </w:p>
    <w:p w14:paraId="7EBD9BCF">
      <w:pPr>
        <w:rPr>
          <w:rFonts w:ascii="仿宋" w:hAnsi="黑体" w:eastAsia="仿宋"/>
          <w:sz w:val="32"/>
        </w:rPr>
      </w:pPr>
    </w:p>
    <w:p w14:paraId="4B0F530D">
      <w:pPr>
        <w:numPr>
          <w:ilvl w:val="0"/>
          <w:numId w:val="1"/>
        </w:numPr>
        <w:rPr>
          <w:rFonts w:ascii="黑体" w:hAnsi="黑体" w:eastAsia="黑体"/>
          <w:sz w:val="32"/>
        </w:rPr>
      </w:pPr>
      <w:r>
        <w:rPr>
          <w:rFonts w:hint="eastAsia" w:ascii="黑体" w:hAnsi="黑体" w:eastAsia="黑体"/>
          <w:sz w:val="32"/>
        </w:rPr>
        <w:t>活动名称与主题</w:t>
      </w:r>
    </w:p>
    <w:p w14:paraId="25F2077F">
      <w:pPr>
        <w:rPr>
          <w:rFonts w:ascii="仿宋" w:hAnsi="黑体" w:eastAsia="仿宋"/>
          <w:sz w:val="32"/>
        </w:rPr>
      </w:pPr>
      <w:r>
        <w:rPr>
          <w:rFonts w:hint="eastAsia" w:ascii="仿宋" w:hAnsi="黑体" w:eastAsia="仿宋"/>
          <w:sz w:val="32"/>
        </w:rPr>
        <w:t>北京邮电大学定向越野社、长跑协会、网球社、轮滑社联盟百花节摆摊活动</w:t>
      </w:r>
    </w:p>
    <w:p w14:paraId="51164A95">
      <w:pPr>
        <w:rPr>
          <w:rFonts w:ascii="仿宋" w:hAnsi="黑体" w:eastAsia="仿宋"/>
          <w:sz w:val="32"/>
        </w:rPr>
      </w:pPr>
    </w:p>
    <w:p w14:paraId="5F381FDA">
      <w:pPr>
        <w:numPr>
          <w:ilvl w:val="0"/>
          <w:numId w:val="1"/>
        </w:numPr>
        <w:rPr>
          <w:rFonts w:ascii="黑体" w:hAnsi="黑体" w:eastAsia="黑体"/>
          <w:sz w:val="32"/>
        </w:rPr>
      </w:pPr>
      <w:r>
        <w:rPr>
          <w:rFonts w:hint="eastAsia" w:ascii="黑体" w:hAnsi="黑体" w:eastAsia="黑体"/>
          <w:sz w:val="32"/>
        </w:rPr>
        <w:t>活动时间与地点</w:t>
      </w:r>
    </w:p>
    <w:p w14:paraId="072AD35A">
      <w:pPr>
        <w:rPr>
          <w:rFonts w:ascii="仿宋" w:hAnsi="黑体" w:eastAsia="仿宋"/>
          <w:sz w:val="32"/>
        </w:rPr>
      </w:pPr>
      <w:r>
        <w:rPr>
          <w:rFonts w:hint="eastAsia" w:ascii="仿宋" w:hAnsi="黑体" w:eastAsia="仿宋"/>
          <w:sz w:val="32"/>
        </w:rPr>
        <w:t>2025年5月17 日</w:t>
      </w:r>
    </w:p>
    <w:p w14:paraId="10FADF6B">
      <w:pPr>
        <w:rPr>
          <w:rFonts w:ascii="仿宋" w:hAnsi="黑体" w:eastAsia="仿宋"/>
          <w:sz w:val="32"/>
        </w:rPr>
      </w:pPr>
      <w:r>
        <w:rPr>
          <w:rFonts w:hint="eastAsia" w:ascii="仿宋" w:hAnsi="黑体" w:eastAsia="仿宋"/>
          <w:sz w:val="32"/>
        </w:rPr>
        <w:t>沙河校区二维码广场</w:t>
      </w:r>
    </w:p>
    <w:p w14:paraId="0359B66F">
      <w:pPr>
        <w:rPr>
          <w:rFonts w:ascii="仿宋" w:hAnsi="黑体" w:eastAsia="仿宋"/>
          <w:sz w:val="32"/>
        </w:rPr>
      </w:pPr>
    </w:p>
    <w:p w14:paraId="23B87A65">
      <w:pPr>
        <w:numPr>
          <w:ilvl w:val="0"/>
          <w:numId w:val="1"/>
        </w:numPr>
        <w:rPr>
          <w:rFonts w:ascii="黑体" w:hAnsi="黑体" w:eastAsia="黑体"/>
          <w:sz w:val="32"/>
        </w:rPr>
      </w:pPr>
      <w:r>
        <w:rPr>
          <w:rFonts w:hint="eastAsia" w:ascii="黑体" w:hAnsi="黑体" w:eastAsia="黑体"/>
          <w:sz w:val="32"/>
        </w:rPr>
        <w:t>活动对象</w:t>
      </w:r>
    </w:p>
    <w:p w14:paraId="773C45C3">
      <w:pPr>
        <w:rPr>
          <w:rFonts w:ascii="仿宋" w:hAnsi="黑体" w:eastAsia="仿宋"/>
          <w:sz w:val="32"/>
        </w:rPr>
      </w:pPr>
      <w:r>
        <w:rPr>
          <w:rFonts w:hint="eastAsia" w:ascii="仿宋" w:hAnsi="黑体" w:eastAsia="仿宋"/>
          <w:sz w:val="32"/>
        </w:rPr>
        <w:t>沙河校区所有师生</w:t>
      </w:r>
    </w:p>
    <w:p w14:paraId="5E4D3835">
      <w:pPr>
        <w:rPr>
          <w:rFonts w:ascii="仿宋" w:hAnsi="黑体" w:eastAsia="仿宋"/>
          <w:sz w:val="32"/>
        </w:rPr>
      </w:pPr>
    </w:p>
    <w:p w14:paraId="53723886">
      <w:pPr>
        <w:numPr>
          <w:ilvl w:val="0"/>
          <w:numId w:val="1"/>
        </w:numPr>
        <w:rPr>
          <w:rFonts w:ascii="黑体" w:hAnsi="黑体" w:eastAsia="黑体"/>
          <w:sz w:val="32"/>
        </w:rPr>
      </w:pPr>
      <w:r>
        <w:rPr>
          <w:rFonts w:hint="eastAsia" w:ascii="黑体" w:hAnsi="黑体" w:eastAsia="黑体"/>
          <w:sz w:val="32"/>
        </w:rPr>
        <w:t>活动内容</w:t>
      </w:r>
    </w:p>
    <w:p w14:paraId="5FEF3C67">
      <w:pPr>
        <w:rPr>
          <w:rFonts w:ascii="仿宋" w:hAnsi="黑体" w:eastAsia="仿宋"/>
          <w:sz w:val="32"/>
        </w:rPr>
      </w:pPr>
      <w:r>
        <w:rPr>
          <w:rFonts w:hint="eastAsia" w:ascii="仿宋" w:hAnsi="黑体" w:eastAsia="仿宋"/>
          <w:sz w:val="32"/>
        </w:rPr>
        <w:t>活动一 （长跑协会）</w:t>
      </w:r>
    </w:p>
    <w:p w14:paraId="77ED1F72">
      <w:pPr>
        <w:rPr>
          <w:rFonts w:ascii="仿宋" w:hAnsi="黑体" w:eastAsia="仿宋"/>
          <w:sz w:val="32"/>
        </w:rPr>
      </w:pPr>
      <w:r>
        <w:rPr>
          <w:rFonts w:hint="eastAsia" w:ascii="仿宋" w:hAnsi="黑体" w:eastAsia="仿宋"/>
          <w:sz w:val="32"/>
        </w:rPr>
        <w:t>参与人员通过参与知识问答获得抽奖机会。</w:t>
      </w:r>
    </w:p>
    <w:p w14:paraId="5EDC450F">
      <w:pPr>
        <w:rPr>
          <w:rFonts w:ascii="仿宋" w:hAnsi="黑体" w:eastAsia="仿宋"/>
          <w:sz w:val="32"/>
        </w:rPr>
      </w:pPr>
      <w:r>
        <w:rPr>
          <w:rFonts w:hint="eastAsia" w:ascii="仿宋" w:hAnsi="黑体" w:eastAsia="仿宋"/>
          <w:sz w:val="32"/>
        </w:rPr>
        <w:t>奖品有能量胶、吸汗发带、弹力带、跑鞋定制钥匙扣等。</w:t>
      </w:r>
    </w:p>
    <w:p w14:paraId="435238F9">
      <w:pPr>
        <w:rPr>
          <w:rFonts w:ascii="仿宋" w:hAnsi="黑体" w:eastAsia="仿宋"/>
          <w:sz w:val="32"/>
        </w:rPr>
      </w:pPr>
    </w:p>
    <w:p w14:paraId="44609135">
      <w:pPr>
        <w:rPr>
          <w:rFonts w:ascii="仿宋" w:hAnsi="黑体" w:eastAsia="仿宋"/>
          <w:sz w:val="32"/>
        </w:rPr>
      </w:pPr>
      <w:r>
        <w:rPr>
          <w:rFonts w:hint="eastAsia" w:ascii="仿宋" w:hAnsi="黑体" w:eastAsia="仿宋"/>
          <w:sz w:val="32"/>
        </w:rPr>
        <w:t>在现场摆摊中，我们还将邀请一些校中长跑队成员，他们将会为参与者提供各种实用的跑步知识，包括基本技巧、姿势、呼吸方法、心率控制、节奏感掌握、跑步饮食、保健等等。通过现场演示、互动问答等方式，帮助同学们了解这些知识并将其运用到校园耐力跑以及体测中。</w:t>
      </w:r>
    </w:p>
    <w:p w14:paraId="47AF758C">
      <w:pPr>
        <w:rPr>
          <w:rFonts w:ascii="仿宋" w:hAnsi="黑体" w:eastAsia="仿宋"/>
          <w:sz w:val="32"/>
        </w:rPr>
      </w:pPr>
    </w:p>
    <w:p w14:paraId="313D46CA">
      <w:pPr>
        <w:rPr>
          <w:rFonts w:ascii="仿宋" w:hAnsi="黑体" w:eastAsia="仿宋"/>
          <w:sz w:val="32"/>
        </w:rPr>
      </w:pPr>
      <w:r>
        <w:rPr>
          <w:rFonts w:hint="eastAsia" w:ascii="仿宋" w:hAnsi="黑体" w:eastAsia="仿宋"/>
          <w:sz w:val="32"/>
        </w:rPr>
        <w:t>此外，现场摆摊还将会针对同学的进阶需求，制定相应的训练计划。我们会通过现场测试、跑量展示等方式，获得参与者的相关信息，为他们制定最适合的训练计划。此后根据同学参与意愿以及训练计划开展周常活动，确保同学们能够在健康、安全的状态下完成跑步训练。与此同时，我们将宣传本社承办的cura活动，介绍cura的具体安排（周三更改为间歇），吸引更多跑步爱好者。</w:t>
      </w:r>
    </w:p>
    <w:p w14:paraId="16D17F70">
      <w:pPr>
        <w:rPr>
          <w:rFonts w:ascii="仿宋" w:hAnsi="黑体" w:eastAsia="仿宋"/>
          <w:sz w:val="32"/>
        </w:rPr>
      </w:pPr>
      <w:r>
        <w:rPr>
          <w:rFonts w:hint="eastAsia" w:ascii="仿宋" w:hAnsi="黑体" w:eastAsia="仿宋"/>
          <w:sz w:val="32"/>
        </w:rPr>
        <w:t>最后，现场摆摊还将为参与者解答各种伤病问题。我们将邀请具备运动损伤专业知识的长跑队队员以及高水平跑步爱好者等来解答参与者的相关问题，并提供相应的防护措施。帮助同学们能够更好地应对跑步过程中可能出现的各种伤病问题。</w:t>
      </w:r>
    </w:p>
    <w:p w14:paraId="7E12AD2C">
      <w:pPr>
        <w:rPr>
          <w:rFonts w:ascii="仿宋" w:hAnsi="黑体" w:eastAsia="仿宋"/>
          <w:sz w:val="32"/>
        </w:rPr>
      </w:pPr>
      <w:r>
        <w:rPr>
          <w:rFonts w:hint="eastAsia" w:ascii="仿宋" w:hAnsi="黑体" w:eastAsia="仿宋"/>
          <w:sz w:val="32"/>
        </w:rPr>
        <w:t>部分测试及教学动作：</w:t>
      </w:r>
    </w:p>
    <w:p w14:paraId="2D8A67BF">
      <w:pPr>
        <w:rPr>
          <w:rFonts w:ascii="仿宋" w:hAnsi="黑体" w:eastAsia="仿宋"/>
          <w:sz w:val="32"/>
        </w:rPr>
      </w:pPr>
      <w:r>
        <w:rPr>
          <w:rFonts w:hint="eastAsia" w:ascii="仿宋" w:hAnsi="黑体" w:eastAsia="仿宋"/>
          <w:sz w:val="32"/>
        </w:rPr>
        <w:t xml:space="preserve">跑前拉伸动作： </w:t>
      </w:r>
    </w:p>
    <w:p w14:paraId="31BAE07B">
      <w:pPr>
        <w:rPr>
          <w:rFonts w:ascii="仿宋" w:hAnsi="黑体" w:eastAsia="仿宋"/>
          <w:sz w:val="32"/>
        </w:rPr>
      </w:pPr>
      <w:r>
        <w:rPr>
          <w:rFonts w:hint="eastAsia" w:ascii="仿宋" w:hAnsi="黑体" w:eastAsia="仿宋"/>
          <w:sz w:val="32"/>
        </w:rPr>
        <w:t>高膝跑：在原地跑步时，将膝盖抬高至大腿与地面平行，迅速交替两腿进行高膝跑。这个动作可以有效地增强腿部肌肉力量和增加心肺功能。</w:t>
      </w:r>
    </w:p>
    <w:p w14:paraId="69429D35">
      <w:pPr>
        <w:rPr>
          <w:rFonts w:ascii="仿宋" w:hAnsi="黑体" w:eastAsia="仿宋"/>
          <w:sz w:val="32"/>
        </w:rPr>
      </w:pPr>
      <w:r>
        <w:rPr>
          <w:rFonts w:hint="eastAsia" w:ascii="仿宋" w:hAnsi="黑体" w:eastAsia="仿宋"/>
          <w:sz w:val="32"/>
        </w:rPr>
        <w:t>后踢腿：</w:t>
      </w:r>
      <w:r>
        <w:rPr>
          <w:rFonts w:ascii="仿宋" w:hAnsi="黑体" w:eastAsia="仿宋"/>
          <w:sz w:val="32"/>
        </w:rPr>
        <w:t>原地跑步，脚跟快速向后踢向臀部，膝盖垂直向下，保持身体直立，核心收紧</w:t>
      </w:r>
      <w:r>
        <w:rPr>
          <w:rFonts w:ascii="Segoe UI" w:hAnsi="Segoe UI" w:cs="Segoe UI"/>
          <w:color w:val="404040"/>
          <w:shd w:val="clear" w:color="auto" w:fill="FFFFFF"/>
        </w:rPr>
        <w:t>。</w:t>
      </w:r>
    </w:p>
    <w:p w14:paraId="3B95E1E1">
      <w:pPr>
        <w:pStyle w:val="8"/>
        <w:shd w:val="clear" w:color="auto" w:fill="FFFFFF"/>
        <w:spacing w:before="0" w:beforeAutospacing="0" w:after="0" w:afterAutospacing="0" w:line="429" w:lineRule="atLeast"/>
        <w:rPr>
          <w:rFonts w:ascii="仿宋" w:hAnsi="黑体" w:eastAsia="仿宋" w:cs="Times New Roman"/>
          <w:kern w:val="2"/>
          <w:sz w:val="32"/>
        </w:rPr>
      </w:pPr>
      <w:r>
        <w:rPr>
          <w:rFonts w:hint="eastAsia" w:ascii="仿宋" w:hAnsi="黑体" w:eastAsia="仿宋" w:cs="Times New Roman"/>
          <w:kern w:val="2"/>
          <w:sz w:val="32"/>
        </w:rPr>
        <w:t>世界最佳拉伸：</w:t>
      </w:r>
      <w:r>
        <w:rPr>
          <w:rFonts w:ascii="仿宋" w:hAnsi="黑体" w:eastAsia="仿宋" w:cs="Times New Roman"/>
          <w:kern w:val="2"/>
          <w:sz w:val="32"/>
        </w:rPr>
        <w:t>右脚向前迈弓箭步，左手撑地（右肘可贴右脚内侧）；右手指向天空，躯干向右旋转，打开胸腔；收回右手，换左侧重复。</w:t>
      </w:r>
    </w:p>
    <w:p w14:paraId="00075699">
      <w:pPr>
        <w:rPr>
          <w:rFonts w:ascii="仿宋" w:hAnsi="黑体" w:eastAsia="仿宋"/>
          <w:sz w:val="32"/>
        </w:rPr>
      </w:pPr>
    </w:p>
    <w:p w14:paraId="3491E79A">
      <w:pPr>
        <w:rPr>
          <w:rFonts w:ascii="仿宋" w:hAnsi="黑体" w:eastAsia="仿宋"/>
          <w:sz w:val="32"/>
        </w:rPr>
      </w:pPr>
      <w:r>
        <w:rPr>
          <w:rFonts w:hint="eastAsia" w:ascii="仿宋" w:hAnsi="黑体" w:eastAsia="仿宋"/>
          <w:sz w:val="32"/>
        </w:rPr>
        <w:t>跑后放松：</w:t>
      </w:r>
    </w:p>
    <w:p w14:paraId="5C6EC561">
      <w:pPr>
        <w:rPr>
          <w:rFonts w:ascii="仿宋" w:hAnsi="黑体" w:eastAsia="仿宋"/>
          <w:sz w:val="32"/>
        </w:rPr>
      </w:pPr>
      <w:r>
        <w:rPr>
          <w:rFonts w:hint="eastAsia" w:ascii="仿宋" w:hAnsi="黑体" w:eastAsia="仿宋"/>
          <w:sz w:val="32"/>
        </w:rPr>
        <w:t>腘绳肌拉伸：</w:t>
      </w:r>
      <w:r>
        <w:rPr>
          <w:rFonts w:ascii="仿宋" w:hAnsi="黑体" w:eastAsia="仿宋"/>
          <w:sz w:val="32"/>
        </w:rPr>
        <w:t>单腿伸直踩台阶/凳子，身体前倾，保持背部平直；</w:t>
      </w:r>
    </w:p>
    <w:p w14:paraId="2096F7D3">
      <w:pPr>
        <w:rPr>
          <w:rFonts w:ascii="仿宋" w:hAnsi="黑体" w:eastAsia="仿宋"/>
          <w:sz w:val="32"/>
        </w:rPr>
      </w:pPr>
      <w:r>
        <w:rPr>
          <w:rFonts w:hint="eastAsia" w:ascii="仿宋" w:hAnsi="黑体" w:eastAsia="仿宋"/>
          <w:sz w:val="32"/>
        </w:rPr>
        <w:t>股四头肌拉伸：</w:t>
      </w:r>
      <w:r>
        <w:rPr>
          <w:rFonts w:ascii="仿宋" w:hAnsi="黑体" w:eastAsia="仿宋"/>
          <w:sz w:val="32"/>
        </w:rPr>
        <w:t>单腿站立，手抓同侧脚背拉向臀部，膝盖垂直向下，收紧核心</w:t>
      </w:r>
    </w:p>
    <w:p w14:paraId="5AAE2E78">
      <w:pPr>
        <w:rPr>
          <w:rFonts w:ascii="仿宋" w:hAnsi="黑体" w:eastAsia="仿宋"/>
          <w:sz w:val="32"/>
        </w:rPr>
      </w:pPr>
      <w:r>
        <w:rPr>
          <w:rFonts w:hint="eastAsia" w:ascii="仿宋" w:hAnsi="黑体" w:eastAsia="仿宋"/>
          <w:sz w:val="32"/>
        </w:rPr>
        <w:t>大腿后侧拉伸：单腿站立，另一条腿放在单杠上，身体前倾，让大腿后侧感受到紧张</w:t>
      </w:r>
    </w:p>
    <w:p w14:paraId="6739A31C">
      <w:pPr>
        <w:rPr>
          <w:rFonts w:ascii="仿宋" w:hAnsi="黑体" w:eastAsia="仿宋"/>
          <w:sz w:val="32"/>
        </w:rPr>
      </w:pPr>
    </w:p>
    <w:p w14:paraId="29334A21">
      <w:pPr>
        <w:rPr>
          <w:rFonts w:ascii="仿宋" w:hAnsi="黑体" w:eastAsia="仿宋"/>
          <w:sz w:val="32"/>
        </w:rPr>
      </w:pPr>
      <w:r>
        <w:rPr>
          <w:rFonts w:hint="eastAsia" w:ascii="仿宋" w:hAnsi="黑体" w:eastAsia="仿宋"/>
          <w:sz w:val="32"/>
        </w:rPr>
        <w:t>活动二 （网球社）</w:t>
      </w:r>
    </w:p>
    <w:p w14:paraId="2FAFAF7A">
      <w:pPr>
        <w:ind w:left="700" w:leftChars="200" w:hanging="280" w:hangingChars="100"/>
        <w:rPr>
          <w:sz w:val="28"/>
          <w:szCs w:val="28"/>
        </w:rPr>
      </w:pPr>
      <w:r>
        <w:rPr>
          <w:rFonts w:hint="eastAsia"/>
          <w:sz w:val="28"/>
          <w:szCs w:val="28"/>
        </w:rPr>
        <w:t>游戏一：冰壶网球</w:t>
      </w:r>
    </w:p>
    <w:p w14:paraId="01EBACD9">
      <w:pPr>
        <w:ind w:left="420" w:leftChars="200" w:firstLine="420"/>
        <w:rPr>
          <w:sz w:val="28"/>
          <w:szCs w:val="28"/>
        </w:rPr>
      </w:pPr>
      <w:r>
        <w:rPr>
          <w:rFonts w:hint="eastAsia"/>
          <w:sz w:val="28"/>
          <w:szCs w:val="28"/>
        </w:rPr>
        <w:t>网球社提供网球给参加游戏的同学，在该同学一定距离外有一白色小框，他需要以扔冰球的方式在地上滚出网球，当网球最终停在框内就算赢得游戏。每个人有两次机会。</w:t>
      </w:r>
    </w:p>
    <w:p w14:paraId="4952A5EC">
      <w:pPr>
        <w:ind w:left="420" w:leftChars="200" w:firstLine="420"/>
        <w:rPr>
          <w:sz w:val="28"/>
          <w:szCs w:val="28"/>
        </w:rPr>
      </w:pPr>
      <w:r>
        <w:rPr>
          <w:rFonts w:hint="eastAsia"/>
          <w:sz w:val="28"/>
          <w:szCs w:val="28"/>
        </w:rPr>
        <w:t>赢得游戏的同学可以获得三等奖一份，并且可以参加下一场游戏。</w:t>
      </w:r>
    </w:p>
    <w:p w14:paraId="02B42535">
      <w:pPr>
        <w:ind w:left="700" w:leftChars="200" w:hanging="280" w:hangingChars="100"/>
        <w:rPr>
          <w:sz w:val="28"/>
          <w:szCs w:val="28"/>
        </w:rPr>
      </w:pPr>
      <w:r>
        <w:rPr>
          <w:rFonts w:hint="eastAsia"/>
          <w:sz w:val="28"/>
          <w:szCs w:val="28"/>
        </w:rPr>
        <w:t>游戏二：双手拍球</w:t>
      </w:r>
    </w:p>
    <w:p w14:paraId="54041DE5">
      <w:pPr>
        <w:ind w:left="420" w:leftChars="200" w:firstLine="420"/>
        <w:rPr>
          <w:sz w:val="28"/>
          <w:szCs w:val="28"/>
        </w:rPr>
      </w:pPr>
      <w:r>
        <w:rPr>
          <w:rFonts w:hint="eastAsia"/>
          <w:sz w:val="28"/>
          <w:szCs w:val="28"/>
        </w:rPr>
        <w:t>由网球社提供道具：网球拍，网球。参加游戏的同学需要双手持拍同时拍球，球拍飞或者没拍中即算做游戏结束。每个人有三次机会，取成绩最好的一次。</w:t>
      </w:r>
    </w:p>
    <w:p w14:paraId="3CFBCA83">
      <w:pPr>
        <w:ind w:left="420" w:firstLine="420"/>
        <w:rPr>
          <w:sz w:val="28"/>
          <w:szCs w:val="28"/>
        </w:rPr>
      </w:pPr>
      <w:r>
        <w:rPr>
          <w:rFonts w:hint="eastAsia"/>
          <w:sz w:val="28"/>
          <w:szCs w:val="28"/>
        </w:rPr>
        <w:t>同时拍中3拍为二等奖，拍中6拍及以上为一等奖。</w:t>
      </w:r>
    </w:p>
    <w:p w14:paraId="2294D8C9">
      <w:pPr>
        <w:ind w:left="700" w:leftChars="200" w:hanging="280" w:hangingChars="100"/>
        <w:rPr>
          <w:sz w:val="28"/>
          <w:szCs w:val="28"/>
        </w:rPr>
      </w:pPr>
      <w:r>
        <w:rPr>
          <w:rFonts w:hint="eastAsia"/>
          <w:sz w:val="28"/>
          <w:szCs w:val="28"/>
        </w:rPr>
        <w:t>3.奖品</w:t>
      </w:r>
    </w:p>
    <w:p w14:paraId="434D5EA7">
      <w:pPr>
        <w:ind w:left="700" w:leftChars="200" w:hanging="280" w:hangingChars="100"/>
        <w:rPr>
          <w:sz w:val="28"/>
          <w:szCs w:val="28"/>
        </w:rPr>
      </w:pPr>
      <w:r>
        <w:rPr>
          <w:rFonts w:hint="eastAsia"/>
          <w:sz w:val="28"/>
          <w:szCs w:val="28"/>
        </w:rPr>
        <w:t>一等奖为训练网球一个；</w:t>
      </w:r>
    </w:p>
    <w:p w14:paraId="0A34F906">
      <w:pPr>
        <w:ind w:left="700" w:leftChars="200" w:hanging="280" w:hangingChars="100"/>
        <w:rPr>
          <w:sz w:val="28"/>
          <w:szCs w:val="28"/>
        </w:rPr>
      </w:pPr>
      <w:r>
        <w:rPr>
          <w:rFonts w:hint="eastAsia"/>
          <w:sz w:val="28"/>
          <w:szCs w:val="28"/>
        </w:rPr>
        <w:t>二等奖为手胶一条；</w:t>
      </w:r>
    </w:p>
    <w:p w14:paraId="2D42122E">
      <w:pPr>
        <w:ind w:left="700" w:leftChars="200" w:hanging="280" w:hangingChars="100"/>
        <w:rPr>
          <w:sz w:val="28"/>
          <w:szCs w:val="28"/>
        </w:rPr>
      </w:pPr>
      <w:r>
        <w:rPr>
          <w:rFonts w:hint="eastAsia"/>
          <w:sz w:val="28"/>
          <w:szCs w:val="28"/>
        </w:rPr>
        <w:t>三等奖为贴纸一张。</w:t>
      </w:r>
    </w:p>
    <w:p w14:paraId="5AC02EA0">
      <w:pPr>
        <w:ind w:left="700" w:leftChars="200" w:hanging="280" w:hangingChars="100"/>
        <w:rPr>
          <w:sz w:val="28"/>
          <w:szCs w:val="28"/>
        </w:rPr>
      </w:pPr>
    </w:p>
    <w:p w14:paraId="19C987A5">
      <w:pPr>
        <w:rPr>
          <w:sz w:val="28"/>
          <w:szCs w:val="28"/>
        </w:rPr>
      </w:pPr>
    </w:p>
    <w:p w14:paraId="63657E69">
      <w:pPr>
        <w:ind w:left="700" w:leftChars="200" w:hanging="280" w:hangingChars="100"/>
        <w:rPr>
          <w:sz w:val="28"/>
          <w:szCs w:val="28"/>
        </w:rPr>
      </w:pPr>
      <w:r>
        <w:rPr>
          <w:rFonts w:hint="eastAsia"/>
          <w:sz w:val="28"/>
          <w:szCs w:val="28"/>
        </w:rPr>
        <w:t>活动三：（定向越野社）</w:t>
      </w:r>
    </w:p>
    <w:p w14:paraId="47AF6832">
      <w:pPr>
        <w:rPr>
          <w:rFonts w:ascii="仿宋" w:hAnsi="黑体" w:eastAsia="仿宋"/>
          <w:sz w:val="28"/>
          <w:szCs w:val="28"/>
        </w:rPr>
      </w:pPr>
      <w:r>
        <w:rPr>
          <w:rFonts w:hint="eastAsia" w:ascii="仿宋" w:hAnsi="黑体" w:eastAsia="仿宋"/>
          <w:sz w:val="28"/>
          <w:szCs w:val="28"/>
        </w:rPr>
        <w:t xml:space="preserve"> 限时半分钟记忆图例</w:t>
      </w:r>
    </w:p>
    <w:p w14:paraId="2F3D2F24">
      <w:pPr>
        <w:rPr>
          <w:rFonts w:ascii="仿宋" w:hAnsi="黑体" w:eastAsia="仿宋"/>
          <w:sz w:val="28"/>
          <w:szCs w:val="28"/>
        </w:rPr>
      </w:pPr>
      <w:r>
        <w:rPr>
          <w:rFonts w:hint="eastAsia" w:ascii="仿宋" w:hAnsi="黑体" w:eastAsia="仿宋"/>
          <w:sz w:val="28"/>
          <w:szCs w:val="28"/>
        </w:rPr>
        <w:t>限时半分钟记忆图例，计时结束后由中心组成员考察.</w:t>
      </w:r>
    </w:p>
    <w:p w14:paraId="59463DE9">
      <w:pPr>
        <w:rPr>
          <w:rFonts w:ascii="仿宋" w:hAnsi="黑体" w:eastAsia="仿宋"/>
          <w:sz w:val="28"/>
          <w:szCs w:val="28"/>
        </w:rPr>
      </w:pPr>
      <w:r>
        <w:rPr>
          <w:rFonts w:hint="eastAsia" w:ascii="仿宋" w:hAnsi="黑体" w:eastAsia="仿宋"/>
          <w:sz w:val="28"/>
          <w:szCs w:val="28"/>
        </w:rPr>
        <w:t>答对三分之二获得磁吸书签一枚。</w:t>
      </w:r>
    </w:p>
    <w:p w14:paraId="76C1F892">
      <w:pPr>
        <w:rPr>
          <w:rFonts w:ascii="仿宋" w:hAnsi="黑体" w:eastAsia="仿宋"/>
          <w:sz w:val="28"/>
          <w:szCs w:val="28"/>
        </w:rPr>
      </w:pPr>
      <w:r>
        <w:rPr>
          <w:rFonts w:hint="eastAsia" w:ascii="仿宋" w:hAnsi="黑体" w:eastAsia="仿宋"/>
          <w:sz w:val="28"/>
          <w:szCs w:val="28"/>
        </w:rPr>
        <w:t>图例记忆示意图如下：</w:t>
      </w:r>
    </w:p>
    <w:p w14:paraId="0A69EC95">
      <w:pPr>
        <w:rPr>
          <w:rFonts w:ascii="仿宋" w:hAnsi="黑体" w:eastAsia="仿宋"/>
          <w:sz w:val="28"/>
          <w:szCs w:val="28"/>
        </w:rPr>
      </w:pPr>
      <w:r>
        <w:rPr>
          <w:sz w:val="28"/>
          <w:szCs w:val="28"/>
        </w:rPr>
        <w:drawing>
          <wp:inline distT="0" distB="0" distL="114300" distR="114300">
            <wp:extent cx="5268595" cy="5146675"/>
            <wp:effectExtent l="0" t="0" r="190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8595" cy="5146675"/>
                    </a:xfrm>
                    <a:prstGeom prst="rect">
                      <a:avLst/>
                    </a:prstGeom>
                    <a:noFill/>
                    <a:ln>
                      <a:noFill/>
                    </a:ln>
                  </pic:spPr>
                </pic:pic>
              </a:graphicData>
            </a:graphic>
          </wp:inline>
        </w:drawing>
      </w:r>
    </w:p>
    <w:p w14:paraId="1CA5C734">
      <w:pPr>
        <w:rPr>
          <w:rFonts w:ascii="仿宋" w:hAnsi="黑体" w:eastAsia="仿宋"/>
          <w:sz w:val="28"/>
          <w:szCs w:val="28"/>
        </w:rPr>
      </w:pPr>
    </w:p>
    <w:p w14:paraId="1ED7DCC6">
      <w:pPr>
        <w:ind w:firstLine="560" w:firstLineChars="200"/>
        <w:rPr>
          <w:rFonts w:ascii="宋体" w:hAnsi="宋体"/>
          <w:sz w:val="28"/>
          <w:szCs w:val="28"/>
        </w:rPr>
      </w:pPr>
    </w:p>
    <w:p w14:paraId="3F155F22">
      <w:pPr>
        <w:rPr>
          <w:rFonts w:ascii="仿宋" w:hAnsi="黑体" w:eastAsia="仿宋"/>
          <w:sz w:val="32"/>
        </w:rPr>
      </w:pPr>
      <w:r>
        <w:rPr>
          <w:rFonts w:hint="eastAsia" w:ascii="仿宋" w:hAnsi="黑体" w:eastAsia="仿宋"/>
          <w:sz w:val="32"/>
        </w:rPr>
        <w:t>活动四 （轮滑社）</w:t>
      </w:r>
    </w:p>
    <w:p w14:paraId="5A3D6B53">
      <w:pPr>
        <w:rPr>
          <w:rFonts w:ascii="仿宋" w:hAnsi="黑体" w:eastAsia="仿宋"/>
          <w:sz w:val="28"/>
          <w:szCs w:val="28"/>
        </w:rPr>
      </w:pPr>
      <w:r>
        <w:rPr>
          <w:rFonts w:hint="eastAsia" w:ascii="仿宋" w:hAnsi="黑体" w:eastAsia="仿宋"/>
          <w:sz w:val="28"/>
          <w:szCs w:val="28"/>
        </w:rPr>
        <w:t>游戏一：叠轮塔</w:t>
      </w:r>
    </w:p>
    <w:p w14:paraId="14574D31">
      <w:pPr>
        <w:rPr>
          <w:rFonts w:ascii="仿宋" w:hAnsi="黑体" w:eastAsia="仿宋"/>
          <w:sz w:val="28"/>
          <w:szCs w:val="28"/>
        </w:rPr>
      </w:pPr>
      <w:r>
        <w:rPr>
          <w:rFonts w:hint="eastAsia" w:ascii="仿宋" w:hAnsi="黑体" w:eastAsia="仿宋"/>
          <w:sz w:val="28"/>
          <w:szCs w:val="28"/>
        </w:rPr>
        <w:t>由轮滑社提供打乱顺序大小不一的2</w:t>
      </w:r>
      <w:r>
        <w:rPr>
          <w:rFonts w:ascii="仿宋" w:hAnsi="黑体" w:eastAsia="仿宋"/>
          <w:sz w:val="28"/>
          <w:szCs w:val="28"/>
        </w:rPr>
        <w:t>0</w:t>
      </w:r>
      <w:r>
        <w:rPr>
          <w:rFonts w:hint="eastAsia" w:ascii="仿宋" w:hAnsi="黑体" w:eastAsia="仿宋"/>
          <w:sz w:val="28"/>
          <w:szCs w:val="28"/>
        </w:rPr>
        <w:t>颗轮子，参与者需在1</w:t>
      </w:r>
      <w:r>
        <w:rPr>
          <w:rFonts w:ascii="仿宋" w:hAnsi="黑体" w:eastAsia="仿宋"/>
          <w:sz w:val="28"/>
          <w:szCs w:val="28"/>
        </w:rPr>
        <w:t>0</w:t>
      </w:r>
      <w:r>
        <w:rPr>
          <w:rFonts w:hint="eastAsia" w:ascii="仿宋" w:hAnsi="黑体" w:eastAsia="仿宋"/>
          <w:sz w:val="28"/>
          <w:szCs w:val="28"/>
        </w:rPr>
        <w:t>秒内尽可能将所有轮子叠起来并保持竖立三秒钟，根据最终有效的轮子数目领取奖励</w:t>
      </w:r>
    </w:p>
    <w:p w14:paraId="6802ABDB">
      <w:pPr>
        <w:rPr>
          <w:rFonts w:ascii="仿宋" w:hAnsi="黑体" w:eastAsia="仿宋"/>
          <w:sz w:val="28"/>
          <w:szCs w:val="28"/>
        </w:rPr>
      </w:pPr>
    </w:p>
    <w:p w14:paraId="63E903B4">
      <w:pPr>
        <w:rPr>
          <w:rFonts w:ascii="仿宋" w:hAnsi="黑体" w:eastAsia="仿宋"/>
          <w:sz w:val="28"/>
          <w:szCs w:val="28"/>
        </w:rPr>
      </w:pPr>
      <w:r>
        <w:rPr>
          <w:rFonts w:hint="eastAsia" w:ascii="仿宋" w:hAnsi="黑体" w:eastAsia="仿宋"/>
          <w:sz w:val="28"/>
          <w:szCs w:val="28"/>
        </w:rPr>
        <w:t>游戏二：基础挑战</w:t>
      </w:r>
    </w:p>
    <w:p w14:paraId="5884B074">
      <w:pPr>
        <w:rPr>
          <w:rFonts w:ascii="仿宋" w:hAnsi="黑体" w:eastAsia="仿宋"/>
          <w:sz w:val="28"/>
          <w:szCs w:val="28"/>
        </w:rPr>
      </w:pPr>
      <w:r>
        <w:rPr>
          <w:rFonts w:hint="eastAsia" w:ascii="仿宋" w:hAnsi="黑体" w:eastAsia="仿宋"/>
          <w:sz w:val="28"/>
          <w:szCs w:val="28"/>
        </w:rPr>
        <w:t>由轮滑社提供鞋子，社团成员进行短暂的基础动作演示指导，包含五个基础动作：双鱼、前剪、前蛇、后剪、后蛇。参与者可根据自身情况挑选进行挑战，以选定动作成功过6个桩算完成挑战（踢桩需补），最终按照完成动作的数量颁发奖品</w:t>
      </w:r>
    </w:p>
    <w:p w14:paraId="7ABDDEB3">
      <w:pPr>
        <w:rPr>
          <w:rFonts w:ascii="仿宋" w:hAnsi="黑体" w:eastAsia="仿宋"/>
          <w:sz w:val="28"/>
          <w:szCs w:val="28"/>
        </w:rPr>
      </w:pPr>
    </w:p>
    <w:p w14:paraId="576146C3">
      <w:pPr>
        <w:rPr>
          <w:rFonts w:ascii="仿宋" w:hAnsi="黑体" w:eastAsia="仿宋"/>
          <w:sz w:val="28"/>
          <w:szCs w:val="28"/>
        </w:rPr>
      </w:pPr>
      <w:r>
        <w:rPr>
          <w:rFonts w:hint="eastAsia" w:ascii="仿宋" w:hAnsi="黑体" w:eastAsia="仿宋"/>
          <w:sz w:val="28"/>
          <w:szCs w:val="28"/>
        </w:rPr>
        <w:t>游戏三：收桩摆桩</w:t>
      </w:r>
    </w:p>
    <w:p w14:paraId="3C157776">
      <w:pPr>
        <w:rPr>
          <w:rFonts w:ascii="仿宋" w:hAnsi="黑体" w:eastAsia="仿宋"/>
          <w:sz w:val="28"/>
          <w:szCs w:val="28"/>
        </w:rPr>
      </w:pPr>
      <w:r>
        <w:rPr>
          <w:rFonts w:hint="eastAsia" w:ascii="仿宋" w:hAnsi="黑体" w:eastAsia="仿宋"/>
          <w:sz w:val="28"/>
          <w:szCs w:val="28"/>
        </w:rPr>
        <w:t>可选择穿轮滑鞋或不穿轮滑鞋进行，参与者要尽可能快的将一排1</w:t>
      </w:r>
      <w:r>
        <w:rPr>
          <w:rFonts w:ascii="仿宋" w:hAnsi="黑体" w:eastAsia="仿宋"/>
          <w:sz w:val="28"/>
          <w:szCs w:val="28"/>
        </w:rPr>
        <w:t>0</w:t>
      </w:r>
      <w:r>
        <w:rPr>
          <w:rFonts w:hint="eastAsia" w:ascii="仿宋" w:hAnsi="黑体" w:eastAsia="仿宋"/>
          <w:sz w:val="28"/>
          <w:szCs w:val="28"/>
        </w:rPr>
        <w:t>个桩收起来然后重新摆放完毕，按照最终的完成时间颁发奖品</w:t>
      </w:r>
    </w:p>
    <w:p w14:paraId="124ACEBF">
      <w:pPr>
        <w:rPr>
          <w:rFonts w:ascii="仿宋" w:hAnsi="黑体" w:eastAsia="仿宋"/>
          <w:sz w:val="28"/>
          <w:szCs w:val="28"/>
        </w:rPr>
      </w:pPr>
    </w:p>
    <w:p w14:paraId="0C99E3A2">
      <w:pPr>
        <w:rPr>
          <w:rFonts w:ascii="仿宋" w:hAnsi="黑体" w:eastAsia="仿宋"/>
          <w:sz w:val="28"/>
          <w:szCs w:val="28"/>
        </w:rPr>
      </w:pPr>
      <w:r>
        <w:rPr>
          <w:rFonts w:hint="eastAsia" w:ascii="仿宋" w:hAnsi="黑体" w:eastAsia="仿宋"/>
          <w:sz w:val="28"/>
          <w:szCs w:val="28"/>
        </w:rPr>
        <w:t>游戏四：一心二用</w:t>
      </w:r>
    </w:p>
    <w:p w14:paraId="0D112313">
      <w:pPr>
        <w:rPr>
          <w:rFonts w:ascii="仿宋" w:hAnsi="黑体" w:eastAsia="仿宋"/>
          <w:sz w:val="28"/>
          <w:szCs w:val="28"/>
        </w:rPr>
      </w:pPr>
      <w:r>
        <w:rPr>
          <w:rFonts w:hint="eastAsia" w:ascii="仿宋" w:hAnsi="黑体" w:eastAsia="仿宋"/>
          <w:sz w:val="28"/>
          <w:szCs w:val="28"/>
        </w:rPr>
        <w:t>两人一组进行，由社团成员给出关键词，参与者1根据关键词对背对关键词的参与者2进行描述，描述过程不能出现关键词中的字，于此同时参与者</w:t>
      </w:r>
      <w:r>
        <w:rPr>
          <w:rFonts w:ascii="仿宋" w:hAnsi="黑体" w:eastAsia="仿宋"/>
          <w:sz w:val="28"/>
          <w:szCs w:val="28"/>
        </w:rPr>
        <w:t>2</w:t>
      </w:r>
      <w:r>
        <w:rPr>
          <w:rFonts w:hint="eastAsia" w:ascii="仿宋" w:hAnsi="黑体" w:eastAsia="仿宋"/>
          <w:sz w:val="28"/>
          <w:szCs w:val="28"/>
        </w:rPr>
        <w:t>要进行单桩c</w:t>
      </w:r>
      <w:r>
        <w:rPr>
          <w:rFonts w:ascii="仿宋" w:hAnsi="黑体" w:eastAsia="仿宋"/>
          <w:sz w:val="28"/>
          <w:szCs w:val="28"/>
        </w:rPr>
        <w:t>razy</w:t>
      </w:r>
      <w:r>
        <w:rPr>
          <w:rFonts w:hint="eastAsia" w:ascii="仿宋" w:hAnsi="黑体" w:eastAsia="仿宋"/>
          <w:sz w:val="28"/>
          <w:szCs w:val="28"/>
        </w:rPr>
        <w:t>，答出一个关键词记2分，做一个单桩c</w:t>
      </w:r>
      <w:r>
        <w:rPr>
          <w:rFonts w:ascii="仿宋" w:hAnsi="黑体" w:eastAsia="仿宋"/>
          <w:sz w:val="28"/>
          <w:szCs w:val="28"/>
        </w:rPr>
        <w:t>razy</w:t>
      </w:r>
      <w:r>
        <w:rPr>
          <w:rFonts w:hint="eastAsia" w:ascii="仿宋" w:hAnsi="黑体" w:eastAsia="仿宋"/>
          <w:sz w:val="28"/>
          <w:szCs w:val="28"/>
        </w:rPr>
        <w:t>记1分，记时1分钟，最终按照分数颁发奖品。</w:t>
      </w:r>
    </w:p>
    <w:p w14:paraId="014B2F5D">
      <w:pPr>
        <w:numPr>
          <w:ilvl w:val="0"/>
          <w:numId w:val="2"/>
        </w:numPr>
        <w:rPr>
          <w:rFonts w:ascii="黑体" w:hAnsi="黑体" w:eastAsia="黑体"/>
          <w:sz w:val="32"/>
        </w:rPr>
      </w:pPr>
      <w:r>
        <w:rPr>
          <w:rFonts w:hint="eastAsia" w:ascii="黑体" w:hAnsi="黑体" w:eastAsia="黑体"/>
          <w:sz w:val="32"/>
        </w:rPr>
        <w:t>活动分工</w:t>
      </w:r>
    </w:p>
    <w:p w14:paraId="3C64BEF4">
      <w:pPr>
        <w:rPr>
          <w:rFonts w:ascii="仿宋" w:hAnsi="黑体" w:eastAsia="仿宋"/>
          <w:sz w:val="32"/>
        </w:rPr>
      </w:pPr>
      <w:r>
        <w:rPr>
          <w:rFonts w:hint="eastAsia" w:ascii="仿宋" w:hAnsi="黑体" w:eastAsia="仿宋"/>
          <w:sz w:val="32"/>
        </w:rPr>
        <w:t>（一）活动准备阶段：</w:t>
      </w:r>
    </w:p>
    <w:p w14:paraId="7FFE6B02">
      <w:pPr>
        <w:rPr>
          <w:rFonts w:ascii="仿宋" w:hAnsi="黑体" w:eastAsia="仿宋"/>
          <w:sz w:val="32"/>
        </w:rPr>
      </w:pPr>
      <w:r>
        <w:rPr>
          <w:rFonts w:hint="eastAsia" w:ascii="仿宋" w:hAnsi="黑体" w:eastAsia="仿宋"/>
          <w:sz w:val="32"/>
        </w:rPr>
        <w:t>（陈述社团在活动准备期间的人员分工安排及宣传方案）</w:t>
      </w:r>
    </w:p>
    <w:p w14:paraId="5E5C2542">
      <w:pPr>
        <w:rPr>
          <w:rFonts w:ascii="仿宋" w:hAnsi="黑体" w:eastAsia="仿宋"/>
          <w:sz w:val="32"/>
        </w:rPr>
      </w:pPr>
      <w:r>
        <w:rPr>
          <w:rFonts w:hint="eastAsia" w:ascii="仿宋" w:hAnsi="黑体" w:eastAsia="仿宋"/>
          <w:sz w:val="32"/>
        </w:rPr>
        <w:t>活动设计：</w:t>
      </w:r>
      <w:r>
        <w:rPr>
          <w:rFonts w:ascii="仿宋" w:hAnsi="黑体" w:eastAsia="仿宋"/>
          <w:sz w:val="32"/>
        </w:rPr>
        <w:t xml:space="preserve"> </w:t>
      </w:r>
      <w:r>
        <w:rPr>
          <w:rFonts w:hint="eastAsia" w:ascii="仿宋" w:hAnsi="黑体" w:eastAsia="仿宋"/>
          <w:sz w:val="32"/>
        </w:rPr>
        <w:t>由刘思永、朱广錡、夏昕、王文哲设计活动方案。</w:t>
      </w:r>
    </w:p>
    <w:p w14:paraId="100E46CC">
      <w:pPr>
        <w:rPr>
          <w:rFonts w:ascii="仿宋" w:hAnsi="黑体" w:eastAsia="仿宋"/>
          <w:sz w:val="32"/>
        </w:rPr>
      </w:pPr>
      <w:r>
        <w:rPr>
          <w:rFonts w:hint="eastAsia" w:ascii="仿宋" w:hAnsi="黑体" w:eastAsia="仿宋"/>
          <w:sz w:val="32"/>
        </w:rPr>
        <w:t>活动物资准备：</w:t>
      </w:r>
      <w:r>
        <w:rPr>
          <w:rFonts w:ascii="仿宋" w:hAnsi="黑体" w:eastAsia="仿宋"/>
          <w:sz w:val="32"/>
        </w:rPr>
        <w:t xml:space="preserve"> </w:t>
      </w:r>
      <w:r>
        <w:rPr>
          <w:rFonts w:hint="eastAsia" w:ascii="仿宋" w:hAnsi="黑体" w:eastAsia="仿宋"/>
          <w:sz w:val="32"/>
        </w:rPr>
        <w:t>由社团联盟负责人通过线上购物渠道准备方案涉及的奖品。</w:t>
      </w:r>
    </w:p>
    <w:p w14:paraId="0EBEB037">
      <w:pPr>
        <w:rPr>
          <w:rFonts w:ascii="仿宋" w:hAnsi="黑体" w:eastAsia="仿宋"/>
          <w:sz w:val="32"/>
        </w:rPr>
      </w:pPr>
      <w:r>
        <w:rPr>
          <w:rFonts w:hint="eastAsia" w:ascii="仿宋" w:hAnsi="黑体" w:eastAsia="仿宋"/>
          <w:sz w:val="32"/>
        </w:rPr>
        <w:t>（二）活动进行阶段：</w:t>
      </w:r>
    </w:p>
    <w:p w14:paraId="447AF8FC">
      <w:pPr>
        <w:rPr>
          <w:rFonts w:ascii="仿宋" w:hAnsi="黑体" w:eastAsia="仿宋"/>
          <w:sz w:val="32"/>
        </w:rPr>
      </w:pPr>
      <w:r>
        <w:rPr>
          <w:rFonts w:hint="eastAsia" w:ascii="仿宋" w:hAnsi="黑体" w:eastAsia="仿宋"/>
          <w:sz w:val="32"/>
        </w:rPr>
        <w:t>活动一负责人：长跑协会朱广錡</w:t>
      </w:r>
    </w:p>
    <w:p w14:paraId="3CAEAE91">
      <w:pPr>
        <w:rPr>
          <w:rFonts w:ascii="仿宋" w:hAnsi="黑体" w:eastAsia="仿宋"/>
          <w:sz w:val="32"/>
        </w:rPr>
      </w:pPr>
      <w:r>
        <w:rPr>
          <w:rFonts w:hint="eastAsia" w:ascii="仿宋" w:hAnsi="黑体" w:eastAsia="仿宋"/>
          <w:sz w:val="32"/>
        </w:rPr>
        <w:t>活动二负责人：网球社夏昕</w:t>
      </w:r>
    </w:p>
    <w:p w14:paraId="146BD469">
      <w:pPr>
        <w:rPr>
          <w:rFonts w:ascii="仿宋" w:hAnsi="黑体" w:eastAsia="仿宋"/>
          <w:sz w:val="32"/>
        </w:rPr>
      </w:pPr>
      <w:r>
        <w:rPr>
          <w:rFonts w:hint="eastAsia" w:ascii="仿宋" w:hAnsi="黑体" w:eastAsia="仿宋"/>
          <w:sz w:val="32"/>
        </w:rPr>
        <w:t>活动三负责人：定向越野社刘思永</w:t>
      </w:r>
    </w:p>
    <w:p w14:paraId="6D771BEC">
      <w:pPr>
        <w:rPr>
          <w:rFonts w:ascii="仿宋" w:hAnsi="黑体" w:eastAsia="仿宋"/>
          <w:sz w:val="32"/>
        </w:rPr>
      </w:pPr>
      <w:r>
        <w:rPr>
          <w:rFonts w:hint="eastAsia" w:ascii="仿宋" w:hAnsi="黑体" w:eastAsia="仿宋"/>
          <w:sz w:val="32"/>
        </w:rPr>
        <w:t>活动四负责人：轮滑社李潇</w:t>
      </w:r>
    </w:p>
    <w:p w14:paraId="07C06A8F">
      <w:pPr>
        <w:rPr>
          <w:rFonts w:ascii="仿宋" w:hAnsi="黑体" w:eastAsia="仿宋"/>
          <w:sz w:val="32"/>
        </w:rPr>
      </w:pPr>
      <w:r>
        <w:rPr>
          <w:rFonts w:hint="eastAsia" w:ascii="仿宋" w:hAnsi="黑体" w:eastAsia="仿宋"/>
          <w:sz w:val="32"/>
        </w:rPr>
        <w:t>摄影及机动：相关负责人员</w:t>
      </w:r>
    </w:p>
    <w:p w14:paraId="7BC49C14">
      <w:pPr>
        <w:rPr>
          <w:rFonts w:ascii="仿宋" w:hAnsi="黑体" w:eastAsia="仿宋"/>
          <w:sz w:val="32"/>
        </w:rPr>
      </w:pPr>
    </w:p>
    <w:p w14:paraId="40A4AAF2">
      <w:pPr>
        <w:numPr>
          <w:ilvl w:val="0"/>
          <w:numId w:val="3"/>
        </w:numPr>
        <w:rPr>
          <w:rFonts w:ascii="黑体" w:hAnsi="黑体" w:eastAsia="黑体"/>
          <w:sz w:val="32"/>
        </w:rPr>
      </w:pPr>
      <w:r>
        <w:rPr>
          <w:rFonts w:hint="eastAsia" w:ascii="黑体" w:hAnsi="黑体" w:eastAsia="黑体"/>
          <w:sz w:val="32"/>
        </w:rPr>
        <w:t>宣传概述（如有宣传需求须填写）</w:t>
      </w:r>
    </w:p>
    <w:p w14:paraId="083ECD2D">
      <w:pPr>
        <w:widowControl/>
        <w:jc w:val="left"/>
        <w:rPr>
          <w:rFonts w:ascii="仿宋" w:hAnsi="黑体" w:eastAsia="仿宋"/>
          <w:sz w:val="32"/>
          <w:lang w:bidi="ar"/>
        </w:rPr>
      </w:pPr>
      <w:r>
        <w:rPr>
          <w:rFonts w:hint="eastAsia" w:ascii="仿宋" w:hAnsi="黑体" w:eastAsia="仿宋"/>
          <w:sz w:val="32"/>
          <w:lang w:bidi="ar"/>
        </w:rPr>
        <w:t>无</w:t>
      </w:r>
    </w:p>
    <w:p w14:paraId="6C51E0DB">
      <w:pPr>
        <w:widowControl/>
        <w:jc w:val="left"/>
        <w:rPr>
          <w:rFonts w:ascii="仿宋" w:hAnsi="黑体" w:eastAsia="仿宋"/>
          <w:sz w:val="32"/>
          <w:lang w:bidi="ar"/>
        </w:rPr>
      </w:pPr>
    </w:p>
    <w:p w14:paraId="1C2C2387">
      <w:pPr>
        <w:numPr>
          <w:ilvl w:val="0"/>
          <w:numId w:val="3"/>
        </w:numPr>
        <w:rPr>
          <w:rFonts w:ascii="黑体" w:hAnsi="黑体" w:eastAsia="黑体"/>
          <w:sz w:val="32"/>
        </w:rPr>
      </w:pPr>
      <w:r>
        <w:rPr>
          <w:rFonts w:hint="eastAsia" w:ascii="黑体" w:hAnsi="黑体" w:eastAsia="黑体"/>
          <w:sz w:val="32"/>
        </w:rPr>
        <w:t>活动经费</w:t>
      </w:r>
    </w:p>
    <w:p w14:paraId="645BB028">
      <w:pPr>
        <w:widowControl/>
        <w:jc w:val="left"/>
        <w:rPr>
          <w:rFonts w:ascii="仿宋" w:hAnsi="仿宋" w:eastAsia="仿宋" w:cs="仿宋"/>
          <w:kern w:val="0"/>
          <w:sz w:val="32"/>
          <w:szCs w:val="32"/>
          <w:lang w:bidi="ar"/>
        </w:rPr>
      </w:pPr>
      <w:r>
        <w:rPr>
          <w:rFonts w:hint="eastAsia" w:ascii="仿宋" w:hAnsi="仿宋" w:eastAsia="仿宋" w:cs="仿宋"/>
          <w:kern w:val="0"/>
          <w:sz w:val="32"/>
          <w:szCs w:val="32"/>
          <w:lang w:bidi="ar"/>
        </w:rPr>
        <w:t>详见活动经费预算申请表</w:t>
      </w:r>
    </w:p>
    <w:p w14:paraId="2C81DEA0">
      <w:pPr>
        <w:numPr>
          <w:ilvl w:val="0"/>
          <w:numId w:val="3"/>
        </w:numPr>
        <w:rPr>
          <w:rFonts w:ascii="黑体" w:hAnsi="黑体" w:eastAsia="黑体"/>
          <w:sz w:val="32"/>
        </w:rPr>
      </w:pPr>
      <w:r>
        <w:rPr>
          <w:rFonts w:hint="eastAsia" w:ascii="黑体" w:hAnsi="黑体" w:eastAsia="黑体"/>
          <w:sz w:val="32"/>
        </w:rPr>
        <w:t>活动注意事项</w:t>
      </w:r>
    </w:p>
    <w:p w14:paraId="0D466FC7">
      <w:pPr>
        <w:rPr>
          <w:rFonts w:ascii="仿宋" w:hAnsi="黑体" w:eastAsia="仿宋"/>
          <w:sz w:val="32"/>
        </w:rPr>
      </w:pPr>
      <w:r>
        <w:rPr>
          <w:rFonts w:hint="eastAsia" w:ascii="仿宋" w:hAnsi="黑体" w:eastAsia="仿宋"/>
          <w:sz w:val="32"/>
        </w:rPr>
        <w:t>注意维持现场秩序以及活动完毕后场地情况</w:t>
      </w:r>
    </w:p>
    <w:p w14:paraId="623ADBFD">
      <w:pPr>
        <w:numPr>
          <w:ilvl w:val="0"/>
          <w:numId w:val="4"/>
        </w:numPr>
        <w:rPr>
          <w:rFonts w:ascii="黑体" w:hAnsi="黑体" w:eastAsia="黑体"/>
          <w:sz w:val="32"/>
        </w:rPr>
      </w:pPr>
      <w:r>
        <w:rPr>
          <w:rFonts w:hint="eastAsia" w:ascii="黑体" w:hAnsi="黑体" w:eastAsia="黑体"/>
          <w:sz w:val="32"/>
        </w:rPr>
        <w:t>活动应急预案</w:t>
      </w:r>
    </w:p>
    <w:p w14:paraId="071669AE">
      <w:pPr>
        <w:rPr>
          <w:rFonts w:ascii="黑体" w:hAnsi="黑体" w:eastAsia="黑体"/>
          <w:sz w:val="32"/>
        </w:rPr>
      </w:pPr>
      <w:r>
        <w:rPr>
          <w:rFonts w:hint="eastAsia" w:ascii="仿宋" w:hAnsi="黑体" w:eastAsia="仿宋"/>
          <w:sz w:val="32"/>
        </w:rPr>
        <w:t>若遇见阴雨雷电沙尘雾霾等极端天气或者社会因素导致活动无法如期举办则听从安排。</w:t>
      </w:r>
    </w:p>
    <w:p w14:paraId="01E0F9DA">
      <w:pPr>
        <w:ind w:firstLine="5440" w:firstLineChars="1700"/>
        <w:jc w:val="right"/>
        <w:rPr>
          <w:rFonts w:ascii="仿宋" w:hAnsi="黑体" w:eastAsia="仿宋"/>
          <w:sz w:val="32"/>
        </w:rPr>
      </w:pPr>
    </w:p>
    <w:p w14:paraId="2EDDD82B">
      <w:pPr>
        <w:ind w:firstLine="5440" w:firstLineChars="1700"/>
        <w:jc w:val="right"/>
        <w:rPr>
          <w:rFonts w:ascii="仿宋" w:hAnsi="黑体" w:eastAsia="仿宋"/>
          <w:sz w:val="32"/>
        </w:rPr>
      </w:pPr>
      <w:r>
        <w:rPr>
          <w:rFonts w:hint="eastAsia" w:ascii="仿宋" w:hAnsi="黑体" w:eastAsia="仿宋"/>
          <w:sz w:val="32"/>
        </w:rPr>
        <w:t>定向越野社团、长跑协会、网球社、轮滑社联盟</w:t>
      </w:r>
    </w:p>
    <w:p w14:paraId="0FBAB767">
      <w:pPr>
        <w:jc w:val="right"/>
        <w:rPr>
          <w:rFonts w:ascii="仿宋" w:hAnsi="黑体" w:eastAsia="仿宋"/>
          <w:sz w:val="32"/>
        </w:rPr>
      </w:pPr>
      <w:r>
        <w:rPr>
          <w:rFonts w:hint="eastAsia" w:ascii="仿宋" w:hAnsi="黑体" w:eastAsia="仿宋"/>
          <w:sz w:val="32"/>
        </w:rPr>
        <w:t xml:space="preserve">                               2025年5月5日</w:t>
      </w:r>
    </w:p>
    <w:p w14:paraId="091AA35E">
      <w:pPr>
        <w:wordWrap w:val="0"/>
        <w:ind w:left="420" w:firstLine="420"/>
        <w:jc w:val="right"/>
        <w:rPr>
          <w:rFonts w:ascii="仿宋" w:hAnsi="黑体" w:eastAsia="仿宋"/>
          <w:sz w:val="32"/>
        </w:rPr>
      </w:pPr>
      <w:r>
        <w:rPr>
          <w:rFonts w:hint="eastAsia" w:ascii="仿宋" w:hAnsi="黑体" w:eastAsia="仿宋"/>
          <w:sz w:val="32"/>
        </w:rPr>
        <w:t xml:space="preserve"> </w:t>
      </w:r>
      <w:r>
        <w:rPr>
          <w:rFonts w:ascii="仿宋" w:hAnsi="黑体" w:eastAsia="仿宋"/>
          <w:sz w:val="32"/>
        </w:rPr>
        <w:t xml:space="preserve">  </w:t>
      </w:r>
      <w:r>
        <w:rPr>
          <w:rFonts w:hint="eastAsia" w:ascii="仿宋" w:hAnsi="黑体" w:eastAsia="仿宋"/>
          <w:sz w:val="32"/>
        </w:rPr>
        <w:t xml:space="preserve">负责人签字：       </w:t>
      </w:r>
    </w:p>
    <w:p w14:paraId="5DFA026C">
      <w:pPr>
        <w:wordWrap w:val="0"/>
        <w:ind w:right="640"/>
        <w:jc w:val="right"/>
        <w:rPr>
          <w:rFonts w:ascii="仿宋" w:hAnsi="黑体" w:eastAsia="仿宋"/>
          <w:sz w:val="32"/>
        </w:rPr>
      </w:pPr>
      <w:r>
        <w:rPr>
          <w:rFonts w:hint="eastAsia" w:ascii="仿宋" w:hAnsi="黑体" w:eastAsia="仿宋"/>
          <w:sz w:val="32"/>
        </w:rPr>
        <w:t xml:space="preserve">指导教师签字：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A31FF2"/>
    <w:multiLevelType w:val="singleLevel"/>
    <w:tmpl w:val="B9A31FF2"/>
    <w:lvl w:ilvl="0" w:tentative="0">
      <w:start w:val="1"/>
      <w:numFmt w:val="chineseCounting"/>
      <w:suff w:val="space"/>
      <w:lvlText w:val="%1、"/>
      <w:lvlJc w:val="left"/>
      <w:rPr>
        <w:rFonts w:hint="eastAsia"/>
      </w:rPr>
    </w:lvl>
  </w:abstractNum>
  <w:abstractNum w:abstractNumId="1">
    <w:nsid w:val="C8390A23"/>
    <w:multiLevelType w:val="singleLevel"/>
    <w:tmpl w:val="C8390A23"/>
    <w:lvl w:ilvl="0" w:tentative="0">
      <w:start w:val="10"/>
      <w:numFmt w:val="chineseCounting"/>
      <w:suff w:val="nothing"/>
      <w:lvlText w:val="%1、"/>
      <w:lvlJc w:val="left"/>
      <w:rPr>
        <w:rFonts w:hint="eastAsia"/>
      </w:rPr>
    </w:lvl>
  </w:abstractNum>
  <w:abstractNum w:abstractNumId="2">
    <w:nsid w:val="61215007"/>
    <w:multiLevelType w:val="singleLevel"/>
    <w:tmpl w:val="61215007"/>
    <w:lvl w:ilvl="0" w:tentative="0">
      <w:start w:val="7"/>
      <w:numFmt w:val="chineseCounting"/>
      <w:suff w:val="space"/>
      <w:lvlText w:val="%1、"/>
      <w:lvlJc w:val="left"/>
      <w:rPr>
        <w:rFonts w:hint="eastAsia"/>
      </w:rPr>
    </w:lvl>
  </w:abstractNum>
  <w:abstractNum w:abstractNumId="3">
    <w:nsid w:val="73AD1A90"/>
    <w:multiLevelType w:val="singleLevel"/>
    <w:tmpl w:val="73AD1A90"/>
    <w:lvl w:ilvl="0" w:tentative="0">
      <w:start w:val="6"/>
      <w:numFmt w:val="chineseCounting"/>
      <w:suff w:val="space"/>
      <w:lvlText w:val="%1、"/>
      <w:lvlJc w:val="left"/>
      <w:rPr>
        <w:rFonts w:hint="eastAsia"/>
        <w:lang w:val="en-U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AwODY0ODVlMzY3YmFkOTYzZWU5OGYwZDdmMzAxYWUifQ=="/>
  </w:docVars>
  <w:rsids>
    <w:rsidRoot w:val="00D8070D"/>
    <w:rsid w:val="00094394"/>
    <w:rsid w:val="000F589F"/>
    <w:rsid w:val="00106BDA"/>
    <w:rsid w:val="00262412"/>
    <w:rsid w:val="002B066E"/>
    <w:rsid w:val="002F7057"/>
    <w:rsid w:val="00475416"/>
    <w:rsid w:val="006742CC"/>
    <w:rsid w:val="006B6D13"/>
    <w:rsid w:val="006F44D7"/>
    <w:rsid w:val="00880730"/>
    <w:rsid w:val="0098598B"/>
    <w:rsid w:val="00A34A65"/>
    <w:rsid w:val="00A50D50"/>
    <w:rsid w:val="00AC3EB3"/>
    <w:rsid w:val="00AD2056"/>
    <w:rsid w:val="00C73108"/>
    <w:rsid w:val="00C8170F"/>
    <w:rsid w:val="00D02405"/>
    <w:rsid w:val="00D53D55"/>
    <w:rsid w:val="00D8070D"/>
    <w:rsid w:val="00EB2333"/>
    <w:rsid w:val="06031171"/>
    <w:rsid w:val="08C173DD"/>
    <w:rsid w:val="16112BA0"/>
    <w:rsid w:val="16CF5E02"/>
    <w:rsid w:val="1998420E"/>
    <w:rsid w:val="19C13A96"/>
    <w:rsid w:val="1D2247D7"/>
    <w:rsid w:val="300A115E"/>
    <w:rsid w:val="48835D64"/>
    <w:rsid w:val="54505185"/>
    <w:rsid w:val="66D52B3E"/>
    <w:rsid w:val="6DFE25E8"/>
    <w:rsid w:val="6FE603EE"/>
    <w:rsid w:val="73FC54B8"/>
    <w:rsid w:val="74393A30"/>
    <w:rsid w:val="783B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autoRedefine/>
    <w:qFormat/>
    <w:uiPriority w:val="0"/>
    <w:pPr>
      <w:tabs>
        <w:tab w:val="center" w:pos="4153"/>
        <w:tab w:val="right" w:pos="8306"/>
      </w:tabs>
      <w:snapToGrid w:val="0"/>
      <w:jc w:val="left"/>
    </w:pPr>
    <w:rPr>
      <w:sz w:val="18"/>
      <w:szCs w:val="18"/>
    </w:rPr>
  </w:style>
  <w:style w:type="paragraph" w:styleId="3">
    <w:name w:val="header"/>
    <w:basedOn w:val="1"/>
    <w:link w:val="6"/>
    <w:autoRedefine/>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rFonts w:ascii="Times New Roman" w:hAnsi="Times New Roman" w:eastAsia="宋体" w:cs="Times New Roman"/>
      <w:kern w:val="2"/>
      <w:sz w:val="18"/>
      <w:szCs w:val="18"/>
    </w:rPr>
  </w:style>
  <w:style w:type="character" w:customStyle="1" w:styleId="7">
    <w:name w:val="页脚 字符"/>
    <w:basedOn w:val="5"/>
    <w:link w:val="2"/>
    <w:qFormat/>
    <w:uiPriority w:val="0"/>
    <w:rPr>
      <w:rFonts w:ascii="Times New Roman" w:hAnsi="Times New Roman" w:eastAsia="宋体" w:cs="Times New Roman"/>
      <w:kern w:val="2"/>
      <w:sz w:val="18"/>
      <w:szCs w:val="18"/>
    </w:rPr>
  </w:style>
  <w:style w:type="paragraph" w:customStyle="1" w:styleId="8">
    <w:name w:val="ds-markdown-paragraph"/>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2043</Words>
  <Characters>2072</Characters>
  <Lines>1</Lines>
  <Paragraphs>4</Paragraphs>
  <TotalTime>11</TotalTime>
  <ScaleCrop>false</ScaleCrop>
  <LinksUpToDate>false</LinksUpToDate>
  <CharactersWithSpaces>2128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2025-05-07T09:01:00Z</dcterms:created>
  <dc:creator>86182</dc:creator>
  <cp:lastModifiedBy>胖鱼</cp:lastModifiedBy>
  <dcterms:modified xsi:type="dcterms:W3CDTF">2025-05-11T15:19:31Z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D915B0CE7602436A8C7F4E9F8B736641_13</vt:lpwstr>
  </property>
  <property fmtid="{D5CDD505-2E9C-101B-9397-08002B2CF9AE}" pid="4" name="KSOTemplateDocerSaveRecord">
    <vt:lpwstr>eyJoZGlkIjoiODAwODY0ODVlMzY3YmFkOTYzZWU5OGYwZDdmMzAxYWUiLCJ1c2VySWQiOiI4MjE0ODMwMzMifQ==</vt:lpwstr>
  </property>
</Properties>
</file>