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53C244">
      <w:pPr>
        <w:jc w:val="center"/>
        <w:rPr>
          <w:rFonts w:ascii="宋体" w:hAnsi="宋体"/>
          <w:b/>
          <w:sz w:val="72"/>
          <w:szCs w:val="72"/>
        </w:rPr>
      </w:pPr>
    </w:p>
    <w:p w14:paraId="3550A909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北京邮电大学</w:t>
      </w:r>
    </w:p>
    <w:p w14:paraId="06956D82">
      <w:pPr>
        <w:jc w:val="center"/>
        <w:rPr>
          <w:rFonts w:hint="default" w:ascii="宋体" w:hAnsi="宋体"/>
          <w:b/>
          <w:sz w:val="72"/>
          <w:szCs w:val="72"/>
          <w:lang w:val="en-US"/>
        </w:rPr>
      </w:pPr>
      <w:r>
        <w:rPr>
          <w:rFonts w:hint="eastAsia" w:ascii="宋体" w:hAnsi="宋体"/>
          <w:b/>
          <w:sz w:val="72"/>
          <w:szCs w:val="72"/>
          <w:lang w:val="en-US" w:eastAsia="zh-CN"/>
        </w:rPr>
        <w:t>心理协会、朋辈心理互助社、手语社百花节联盟</w:t>
      </w:r>
    </w:p>
    <w:p w14:paraId="2D96D0FF">
      <w:pPr>
        <w:jc w:val="center"/>
        <w:rPr>
          <w:rFonts w:ascii="宋体" w:hAnsi="宋体"/>
          <w:b/>
          <w:sz w:val="72"/>
          <w:szCs w:val="72"/>
        </w:rPr>
      </w:pPr>
    </w:p>
    <w:p w14:paraId="0DDC8608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策</w:t>
      </w:r>
    </w:p>
    <w:p w14:paraId="600E87A4">
      <w:pPr>
        <w:jc w:val="center"/>
        <w:rPr>
          <w:rFonts w:ascii="宋体" w:hAnsi="宋体"/>
          <w:b/>
          <w:sz w:val="72"/>
          <w:szCs w:val="72"/>
        </w:rPr>
      </w:pPr>
    </w:p>
    <w:p w14:paraId="28769B43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划</w:t>
      </w:r>
    </w:p>
    <w:p w14:paraId="692F1667">
      <w:pPr>
        <w:jc w:val="center"/>
        <w:rPr>
          <w:rFonts w:ascii="宋体" w:hAnsi="宋体"/>
          <w:b/>
          <w:sz w:val="72"/>
          <w:szCs w:val="72"/>
        </w:rPr>
      </w:pPr>
    </w:p>
    <w:p w14:paraId="4E7B6F0B">
      <w:pPr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案</w:t>
      </w:r>
    </w:p>
    <w:p w14:paraId="705FDBF9">
      <w:pPr>
        <w:tabs>
          <w:tab w:val="left" w:pos="3420"/>
          <w:tab w:val="left" w:pos="3600"/>
        </w:tabs>
        <w:wordWrap w:val="0"/>
        <w:ind w:right="560"/>
        <w:jc w:val="center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 xml:space="preserve">    </w:t>
      </w:r>
    </w:p>
    <w:p w14:paraId="2886DDA3">
      <w:pPr>
        <w:tabs>
          <w:tab w:val="left" w:pos="3420"/>
          <w:tab w:val="left" w:pos="3600"/>
        </w:tabs>
        <w:wordWrap w:val="0"/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58F18B8F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4583C284">
      <w:pPr>
        <w:tabs>
          <w:tab w:val="left" w:pos="3420"/>
          <w:tab w:val="left" w:pos="3600"/>
        </w:tabs>
        <w:ind w:right="560"/>
        <w:rPr>
          <w:rFonts w:ascii="楷体_GB2312" w:hAnsi="宋体" w:eastAsia="楷体_GB2312"/>
          <w:b/>
          <w:sz w:val="28"/>
          <w:szCs w:val="28"/>
        </w:rPr>
      </w:pPr>
    </w:p>
    <w:p w14:paraId="6ACA2C6D">
      <w:pPr>
        <w:tabs>
          <w:tab w:val="left" w:pos="3420"/>
          <w:tab w:val="left" w:pos="3600"/>
        </w:tabs>
        <w:ind w:right="560"/>
        <w:jc w:val="right"/>
        <w:rPr>
          <w:rFonts w:hint="default" w:ascii="楷体_GB2312" w:hAnsi="宋体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/>
          <w:b/>
          <w:sz w:val="28"/>
          <w:szCs w:val="28"/>
        </w:rPr>
        <w:t>主办部门：</w:t>
      </w:r>
      <w:bookmarkStart w:id="0" w:name="_GoBack"/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心理协会、朋辈心理互助社、手语社</w:t>
      </w:r>
      <w:bookmarkEnd w:id="0"/>
    </w:p>
    <w:p w14:paraId="69172FB5">
      <w:pPr>
        <w:tabs>
          <w:tab w:val="left" w:pos="3420"/>
          <w:tab w:val="left" w:pos="3600"/>
        </w:tabs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活动时间：</w:t>
      </w:r>
      <w:r>
        <w:rPr>
          <w:rFonts w:ascii="楷体_GB2312" w:hAnsi="宋体" w:eastAsia="楷体_GB2312"/>
          <w:b/>
          <w:sz w:val="28"/>
          <w:szCs w:val="28"/>
        </w:rPr>
        <w:t>202</w:t>
      </w:r>
      <w:r>
        <w:rPr>
          <w:rFonts w:hint="eastAsia" w:ascii="楷体_GB2312" w:hAnsi="宋体" w:eastAsia="楷体_GB2312"/>
          <w:b/>
          <w:sz w:val="28"/>
          <w:szCs w:val="28"/>
          <w:lang w:val="en-US" w:eastAsia="zh-CN"/>
        </w:rPr>
        <w:t>5</w:t>
      </w:r>
      <w:r>
        <w:rPr>
          <w:rFonts w:hint="eastAsia" w:ascii="楷体_GB2312" w:hAnsi="宋体" w:eastAsia="楷体_GB2312"/>
          <w:sz w:val="28"/>
          <w:szCs w:val="28"/>
        </w:rPr>
        <w:t>年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hAnsi="宋体" w:eastAsia="楷体_GB2312"/>
          <w:sz w:val="28"/>
          <w:szCs w:val="28"/>
        </w:rPr>
        <w:t>月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17</w:t>
      </w:r>
      <w:r>
        <w:rPr>
          <w:rFonts w:hint="eastAsia" w:ascii="楷体_GB2312" w:hAnsi="宋体" w:eastAsia="楷体_GB2312"/>
          <w:sz w:val="28"/>
          <w:szCs w:val="28"/>
        </w:rPr>
        <w:t>日</w:t>
      </w:r>
    </w:p>
    <w:p w14:paraId="398E11FD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活动地点：</w:t>
      </w:r>
      <w:r>
        <w:rPr>
          <w:rFonts w:hint="eastAsia" w:ascii="楷体_GB2312" w:hAnsi="宋体" w:eastAsia="楷体_GB2312"/>
          <w:sz w:val="28"/>
          <w:szCs w:val="28"/>
        </w:rPr>
        <w:t>北京邮电大学沙河校区</w:t>
      </w:r>
      <w:r>
        <w:rPr>
          <w:rFonts w:hint="eastAsia" w:ascii="楷体_GB2312" w:hAnsi="宋体" w:eastAsia="楷体_GB2312"/>
          <w:sz w:val="28"/>
          <w:szCs w:val="28"/>
          <w:lang w:val="en-US" w:eastAsia="zh-CN"/>
        </w:rPr>
        <w:t>二维码广场</w:t>
      </w:r>
    </w:p>
    <w:p w14:paraId="1A54EB95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活动背景与目的</w:t>
      </w:r>
    </w:p>
    <w:p w14:paraId="6BF82691">
      <w:pPr>
        <w:ind w:firstLine="640" w:firstLineChars="20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一年一度的</w:t>
      </w:r>
      <w:r>
        <w:rPr>
          <w:rFonts w:hint="eastAsia" w:ascii="仿宋" w:hAnsi="黑体" w:eastAsia="仿宋"/>
          <w:sz w:val="32"/>
          <w:lang w:val="en-US" w:eastAsia="zh-CN"/>
        </w:rPr>
        <w:t>百花节</w:t>
      </w:r>
      <w:r>
        <w:rPr>
          <w:rFonts w:hint="eastAsia" w:ascii="仿宋" w:hAnsi="黑体" w:eastAsia="仿宋"/>
          <w:sz w:val="32"/>
        </w:rPr>
        <w:t>即将到来。借此机会，</w:t>
      </w:r>
      <w:r>
        <w:rPr>
          <w:rFonts w:hint="eastAsia" w:ascii="仿宋" w:hAnsi="黑体" w:eastAsia="仿宋"/>
          <w:sz w:val="32"/>
          <w:lang w:val="en-US" w:eastAsia="zh-CN"/>
        </w:rPr>
        <w:t>心理协会、朋辈心理互助社与手语社三社联盟</w:t>
      </w:r>
      <w:r>
        <w:rPr>
          <w:rFonts w:hint="eastAsia" w:ascii="仿宋" w:hAnsi="黑体" w:eastAsia="仿宋"/>
          <w:sz w:val="32"/>
        </w:rPr>
        <w:t>希望</w:t>
      </w:r>
      <w:r>
        <w:rPr>
          <w:rFonts w:hint="eastAsia" w:ascii="仿宋" w:eastAsia="仿宋"/>
          <w:sz w:val="32"/>
          <w:szCs w:val="32"/>
        </w:rPr>
        <w:t>在</w:t>
      </w:r>
      <w:r>
        <w:rPr>
          <w:rFonts w:hint="eastAsia" w:ascii="仿宋" w:eastAsia="仿宋"/>
          <w:sz w:val="32"/>
          <w:szCs w:val="32"/>
          <w:lang w:val="en-US" w:eastAsia="zh-CN"/>
        </w:rPr>
        <w:t>摆摊</w:t>
      </w:r>
      <w:r>
        <w:rPr>
          <w:rFonts w:hint="eastAsia" w:ascii="仿宋" w:eastAsia="仿宋"/>
          <w:sz w:val="32"/>
          <w:szCs w:val="32"/>
        </w:rPr>
        <w:t>中增强同学们之间的情感交流，</w:t>
      </w:r>
      <w:r>
        <w:rPr>
          <w:rFonts w:hint="eastAsia" w:ascii="仿宋" w:eastAsia="仿宋"/>
          <w:sz w:val="32"/>
          <w:szCs w:val="32"/>
          <w:lang w:val="en-US" w:eastAsia="zh-CN"/>
        </w:rPr>
        <w:t>展现社团的风采</w:t>
      </w:r>
      <w:r>
        <w:rPr>
          <w:rFonts w:hint="eastAsia" w:ascii="仿宋" w:eastAsia="仿宋"/>
          <w:sz w:val="32"/>
          <w:szCs w:val="32"/>
        </w:rPr>
        <w:t>！</w:t>
      </w:r>
    </w:p>
    <w:p w14:paraId="7B300EFC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活动名称与主题</w:t>
      </w:r>
    </w:p>
    <w:p w14:paraId="7DBBCE35">
      <w:pPr>
        <w:rPr>
          <w:rFonts w:hint="eastAsia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</w:rPr>
        <w:t>活动名称：</w:t>
      </w:r>
      <w:r>
        <w:rPr>
          <w:rFonts w:hint="eastAsia" w:ascii="仿宋" w:hAnsi="黑体" w:eastAsia="仿宋"/>
          <w:sz w:val="32"/>
          <w:lang w:val="en-US" w:eastAsia="zh-CN"/>
        </w:rPr>
        <w:t>百花节</w:t>
      </w:r>
    </w:p>
    <w:p w14:paraId="1DFC7169">
      <w:pPr>
        <w:rPr>
          <w:rFonts w:hint="eastAsia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</w:rPr>
        <w:t>活动主题：</w:t>
      </w:r>
      <w:r>
        <w:rPr>
          <w:rFonts w:hint="eastAsia" w:ascii="仿宋" w:hAnsi="黑体" w:eastAsia="仿宋"/>
          <w:sz w:val="32"/>
          <w:lang w:val="en-US" w:eastAsia="zh-CN"/>
        </w:rPr>
        <w:t>夏栖雁语，花漾芳序</w:t>
      </w:r>
    </w:p>
    <w:p w14:paraId="789786E2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活动时间与地点</w:t>
      </w:r>
    </w:p>
    <w:p w14:paraId="681E7FB7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活动时间：2</w:t>
      </w:r>
      <w:r>
        <w:rPr>
          <w:rFonts w:ascii="仿宋" w:hAnsi="黑体" w:eastAsia="仿宋"/>
          <w:sz w:val="32"/>
        </w:rPr>
        <w:t>02</w:t>
      </w:r>
      <w:r>
        <w:rPr>
          <w:rFonts w:hint="eastAsia" w:ascii="仿宋" w:hAnsi="黑体" w:eastAsia="仿宋"/>
          <w:sz w:val="32"/>
          <w:lang w:val="en-US" w:eastAsia="zh-CN"/>
        </w:rPr>
        <w:t>5</w:t>
      </w:r>
      <w:r>
        <w:rPr>
          <w:rFonts w:hint="eastAsia" w:ascii="仿宋" w:hAnsi="黑体" w:eastAsia="仿宋"/>
          <w:sz w:val="32"/>
        </w:rPr>
        <w:t>年</w:t>
      </w:r>
      <w:r>
        <w:rPr>
          <w:rFonts w:hint="eastAsia" w:ascii="仿宋" w:hAnsi="黑体" w:eastAsia="仿宋"/>
          <w:sz w:val="32"/>
          <w:lang w:val="en-US" w:eastAsia="zh-CN"/>
        </w:rPr>
        <w:t>5</w:t>
      </w:r>
      <w:r>
        <w:rPr>
          <w:rFonts w:hint="eastAsia" w:ascii="仿宋" w:hAnsi="黑体" w:eastAsia="仿宋"/>
          <w:sz w:val="32"/>
        </w:rPr>
        <w:t>月</w:t>
      </w:r>
      <w:r>
        <w:rPr>
          <w:rFonts w:hint="eastAsia" w:ascii="仿宋" w:hAnsi="黑体" w:eastAsia="仿宋"/>
          <w:sz w:val="32"/>
          <w:lang w:val="en-US" w:eastAsia="zh-CN"/>
        </w:rPr>
        <w:t>17</w:t>
      </w:r>
      <w:r>
        <w:rPr>
          <w:rFonts w:hint="eastAsia" w:ascii="仿宋" w:hAnsi="黑体" w:eastAsia="仿宋"/>
          <w:sz w:val="32"/>
        </w:rPr>
        <w:t>日</w:t>
      </w:r>
    </w:p>
    <w:p w14:paraId="751673CE">
      <w:pPr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</w:rPr>
        <w:t>活动地点：</w:t>
      </w:r>
      <w:r>
        <w:rPr>
          <w:rFonts w:hint="eastAsia" w:ascii="仿宋" w:hAnsi="黑体" w:eastAsia="仿宋"/>
          <w:sz w:val="32"/>
          <w:lang w:val="en-US" w:eastAsia="zh-CN"/>
        </w:rPr>
        <w:t>北京邮电大学沙河校区二维码广场</w:t>
      </w:r>
    </w:p>
    <w:p w14:paraId="7965AE5A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活动对象</w:t>
      </w:r>
    </w:p>
    <w:p w14:paraId="0BD73899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北京邮电大学</w:t>
      </w:r>
      <w:r>
        <w:rPr>
          <w:rFonts w:hint="eastAsia" w:ascii="仿宋" w:hAnsi="黑体" w:eastAsia="仿宋"/>
          <w:sz w:val="32"/>
          <w:lang w:val="en-US" w:eastAsia="zh-CN"/>
        </w:rPr>
        <w:t>沙河</w:t>
      </w:r>
      <w:r>
        <w:rPr>
          <w:rFonts w:hint="eastAsia" w:ascii="仿宋" w:hAnsi="黑体" w:eastAsia="仿宋"/>
          <w:sz w:val="32"/>
        </w:rPr>
        <w:t>校区在读学生</w:t>
      </w:r>
    </w:p>
    <w:p w14:paraId="163CF668">
      <w:pPr>
        <w:numPr>
          <w:ilvl w:val="0"/>
          <w:numId w:val="1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活动内容</w:t>
      </w:r>
    </w:p>
    <w:p w14:paraId="0DB5F4C3"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b w:val="0"/>
          <w:bCs w:val="0"/>
          <w:sz w:val="32"/>
        </w:rPr>
      </w:pPr>
      <w:r>
        <w:rPr>
          <w:rFonts w:hint="eastAsia" w:ascii="仿宋" w:hAnsi="仿宋" w:eastAsia="仿宋" w:cs="仿宋"/>
          <w:b w:val="0"/>
          <w:bCs w:val="0"/>
          <w:sz w:val="32"/>
        </w:rPr>
        <w:t>现场小游戏：通过开展小游戏来吸引同学了解参与活动，炒热活动现场气氛，在活动增加同学对</w:t>
      </w:r>
      <w: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  <w:t>心协、朋辈和手语社</w:t>
      </w:r>
      <w:r>
        <w:rPr>
          <w:rFonts w:hint="eastAsia" w:ascii="仿宋" w:hAnsi="仿宋" w:eastAsia="仿宋" w:cs="仿宋"/>
          <w:b w:val="0"/>
          <w:bCs w:val="0"/>
          <w:sz w:val="32"/>
        </w:rPr>
        <w:t>的认识。</w:t>
      </w:r>
    </w:p>
    <w:p w14:paraId="56D983CB"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lang w:val="en-US" w:eastAsia="zh-CN"/>
        </w:rPr>
        <w:t>游戏类：</w:t>
      </w:r>
    </w:p>
    <w:p w14:paraId="63574218"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  <w:t>1、你比划我来猜：</w:t>
      </w:r>
      <w:r>
        <w:rPr>
          <w:rFonts w:hint="eastAsia" w:ascii="仿宋" w:hAnsi="仿宋" w:eastAsia="仿宋" w:cs="仿宋"/>
          <w:b w:val="0"/>
          <w:bCs w:val="0"/>
          <w:sz w:val="32"/>
        </w:rPr>
        <w:t>两人一组合作，一人戴隔音耳罩扮演“手语者”，另一人扮演“翻译者”。工作人员向“手语者”展示一个日常短语（如“我想喝水”“今天天气很好”）。“手语者”需用手语表达，由“翻译者”猜出含义，限时1分钟。</w:t>
      </w:r>
    </w:p>
    <w:p w14:paraId="13AA7B52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32"/>
          <w:szCs w:val="24"/>
          <w:lang w:val="en-US" w:eastAsia="zh-CN" w:bidi="ar-SA"/>
        </w:rPr>
        <w:t>2、你画我猜</w:t>
      </w:r>
      <w: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  <w:t>：随机出题</w:t>
      </w:r>
      <w:r>
        <w:rPr>
          <w:rFonts w:hint="default" w:ascii="仿宋" w:hAnsi="仿宋" w:eastAsia="仿宋" w:cs="仿宋"/>
          <w:b w:val="0"/>
          <w:bCs w:val="0"/>
          <w:sz w:val="32"/>
          <w:lang w:val="en-US" w:eastAsia="zh-CN"/>
        </w:rPr>
        <w:t>确定具体题目</w:t>
      </w:r>
      <w: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  <w:t>，</w:t>
      </w:r>
      <w:r>
        <w:rPr>
          <w:rFonts w:hint="default" w:ascii="仿宋" w:hAnsi="仿宋" w:eastAsia="仿宋" w:cs="仿宋"/>
          <w:b w:val="0"/>
          <w:bCs w:val="0"/>
          <w:sz w:val="32"/>
          <w:lang w:val="en-US" w:eastAsia="zh-CN"/>
        </w:rPr>
        <w:t>选定一名玩家开始作画，该玩家需根据题目在规定时间内把题目内容以图画形式展现出来。作画过程中不能通过语言、文字等直接提示题目信息。其他玩家观察画作进行猜测，猜出正确答案即可得分。</w:t>
      </w:r>
    </w:p>
    <w:p w14:paraId="4C1C527C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  <w:t>3、“我要大声说出来”</w:t>
      </w:r>
    </w:p>
    <w:p w14:paraId="1D73E676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  <w:t>参与者任选三个词或者自己想到的积极词语说出我是一个xxx的人。选完后要大声喊出来，同时声音分贝需达到90即可通关。</w:t>
      </w:r>
    </w:p>
    <w:p w14:paraId="3F36C039"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lang w:val="en-US" w:eastAsia="zh-CN"/>
        </w:rPr>
        <w:t>非游戏类：</w:t>
      </w:r>
    </w:p>
    <w:p w14:paraId="45FF59DC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  <w:t>1、漂流瓶制作：</w:t>
      </w:r>
    </w:p>
    <w:p w14:paraId="64E7419F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  <w:t>参与者根据自己的想法将碎石和海螺填充到漂流瓶中</w:t>
      </w:r>
    </w:p>
    <w:p w14:paraId="413A553F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  <w:t>2、植物书签制作</w:t>
      </w:r>
    </w:p>
    <w:p w14:paraId="231C0F1D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  <w:t>参与者选择喜欢的植物放入已经准备好的透明书签中并封口</w:t>
      </w:r>
    </w:p>
    <w:p w14:paraId="26BAE166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kern w:val="2"/>
          <w:sz w:val="32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32"/>
          <w:szCs w:val="24"/>
          <w:lang w:val="en-US" w:eastAsia="zh-CN" w:bidi="ar-SA"/>
        </w:rPr>
        <w:t>3、“情绪回收站”</w:t>
      </w:r>
    </w:p>
    <w:p w14:paraId="03379E8B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32"/>
          <w:szCs w:val="24"/>
          <w:lang w:val="en-US" w:eastAsia="zh-CN" w:bidi="ar-SA"/>
        </w:rPr>
        <w:t>每人领取“情绪垃圾袋”（便签纸），写下近期最想丢掉的情绪并用力扔进对应的回收箱，完成“情绪断舍离”。</w:t>
      </w:r>
    </w:p>
    <w:p w14:paraId="1C065E47">
      <w:pPr>
        <w:numPr>
          <w:ilvl w:val="0"/>
          <w:numId w:val="2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活动分工</w:t>
      </w:r>
    </w:p>
    <w:p w14:paraId="7A99B470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（一）活动准备阶段：</w:t>
      </w:r>
    </w:p>
    <w:p w14:paraId="026859C9">
      <w:pPr>
        <w:ind w:firstLine="640" w:firstLineChars="200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制作活动推送</w:t>
      </w:r>
      <w:r>
        <w:rPr>
          <w:rFonts w:hint="eastAsia" w:ascii="仿宋" w:hAnsi="黑体" w:eastAsia="仿宋"/>
          <w:sz w:val="32"/>
          <w:lang w:val="en-US" w:eastAsia="zh-CN"/>
        </w:rPr>
        <w:t>和</w:t>
      </w:r>
      <w:r>
        <w:rPr>
          <w:rFonts w:hint="eastAsia" w:ascii="仿宋" w:hAnsi="黑体" w:eastAsia="仿宋"/>
          <w:sz w:val="32"/>
        </w:rPr>
        <w:t>宣传海报，提前购买活动材料与奖品</w:t>
      </w:r>
      <w:r>
        <w:rPr>
          <w:rFonts w:hint="eastAsia" w:ascii="仿宋" w:hAnsi="黑体" w:eastAsia="仿宋"/>
          <w:sz w:val="32"/>
          <w:lang w:val="en-US" w:eastAsia="zh-CN"/>
        </w:rPr>
        <w:t>以及准备心理小游戏</w:t>
      </w:r>
      <w:r>
        <w:rPr>
          <w:rFonts w:hint="eastAsia" w:ascii="仿宋" w:hAnsi="黑体" w:eastAsia="仿宋"/>
          <w:sz w:val="32"/>
        </w:rPr>
        <w:t>。</w:t>
      </w:r>
    </w:p>
    <w:p w14:paraId="48D296F6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（二）活动进行阶段：</w:t>
      </w:r>
    </w:p>
    <w:p w14:paraId="2BD60B8F">
      <w:pPr>
        <w:rPr>
          <w:rFonts w:hint="eastAsia"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ab/>
      </w:r>
      <w:r>
        <w:rPr>
          <w:rFonts w:ascii="仿宋" w:hAnsi="黑体" w:eastAsia="仿宋"/>
          <w:sz w:val="32"/>
        </w:rPr>
        <w:t xml:space="preserve">  </w:t>
      </w:r>
      <w:r>
        <w:rPr>
          <w:rFonts w:hint="eastAsia" w:ascii="仿宋" w:hAnsi="黑体" w:eastAsia="仿宋"/>
          <w:sz w:val="32"/>
        </w:rPr>
        <w:t>负责现场布置。</w:t>
      </w:r>
    </w:p>
    <w:p w14:paraId="01F41898">
      <w:pPr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（三）活动结束后：</w:t>
      </w:r>
    </w:p>
    <w:p w14:paraId="36178CC9">
      <w:pPr>
        <w:ind w:firstLine="640" w:firstLineChars="20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负责</w:t>
      </w:r>
      <w:r>
        <w:rPr>
          <w:rFonts w:hint="eastAsia" w:ascii="仿宋" w:hAnsi="黑体" w:eastAsia="仿宋"/>
          <w:sz w:val="32"/>
          <w:lang w:val="en-US" w:eastAsia="zh-CN"/>
        </w:rPr>
        <w:t>报销等相关事宜</w:t>
      </w:r>
      <w:r>
        <w:rPr>
          <w:rFonts w:hint="eastAsia" w:ascii="仿宋" w:hAnsi="黑体" w:eastAsia="仿宋"/>
          <w:sz w:val="32"/>
        </w:rPr>
        <w:t>。</w:t>
      </w:r>
    </w:p>
    <w:p w14:paraId="40851465">
      <w:pPr>
        <w:numPr>
          <w:ilvl w:val="0"/>
          <w:numId w:val="3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宣传概述（如有宣传需求须填写）</w:t>
      </w:r>
    </w:p>
    <w:p w14:paraId="4C6C379D">
      <w:pPr>
        <w:widowControl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纳新公众号推送</w:t>
      </w:r>
    </w:p>
    <w:p w14:paraId="6E9E6277">
      <w:pPr>
        <w:widowControl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纳新海报</w:t>
      </w:r>
    </w:p>
    <w:p w14:paraId="4D3466AA">
      <w:pPr>
        <w:numPr>
          <w:ilvl w:val="0"/>
          <w:numId w:val="3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活动经费</w:t>
      </w:r>
    </w:p>
    <w:p w14:paraId="12ED5890">
      <w:pPr>
        <w:widowControl/>
        <w:jc w:val="left"/>
        <w:rPr>
          <w:rFonts w:ascii="仿宋" w:hAnsi="仿宋" w:eastAsia="仿宋" w:cs="仿宋"/>
          <w:kern w:val="0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32"/>
          <w:szCs w:val="32"/>
        </w:rPr>
        <w:t>详见活动经费预算申请表</w:t>
      </w:r>
    </w:p>
    <w:p w14:paraId="366B4CFA">
      <w:pPr>
        <w:numPr>
          <w:ilvl w:val="0"/>
          <w:numId w:val="3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活动注意事项</w:t>
      </w:r>
    </w:p>
    <w:p w14:paraId="68FEF461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</w:rPr>
      </w:pPr>
      <w:r>
        <w:rPr>
          <w:rFonts w:hint="eastAsia" w:ascii="仿宋" w:hAnsi="仿宋" w:eastAsia="仿宋" w:cs="仿宋"/>
          <w:b w:val="0"/>
          <w:bCs w:val="0"/>
          <w:sz w:val="32"/>
        </w:rPr>
        <w:t>现场秩序的维护：现场会有学生会同学做好环境保护和音响设备控制工作。</w:t>
      </w:r>
    </w:p>
    <w:p w14:paraId="17F223B4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</w:rPr>
      </w:pPr>
      <w:r>
        <w:rPr>
          <w:rFonts w:hint="eastAsia" w:ascii="仿宋" w:hAnsi="仿宋" w:eastAsia="仿宋" w:cs="仿宋"/>
          <w:b w:val="0"/>
          <w:bCs w:val="0"/>
          <w:sz w:val="32"/>
        </w:rPr>
        <w:t>用电安全：活动桌椅严格控制在黄色警戒线以内，其余各个宣传点附近不要放置危险物品，地面电线及绳子等容易绊倒人的物品须用胶带固定。</w:t>
      </w:r>
    </w:p>
    <w:p w14:paraId="3F506A89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</w:rPr>
      </w:pPr>
      <w:r>
        <w:rPr>
          <w:rFonts w:hint="eastAsia" w:ascii="仿宋" w:hAnsi="仿宋" w:eastAsia="仿宋" w:cs="仿宋"/>
          <w:b w:val="0"/>
          <w:bCs w:val="0"/>
          <w:sz w:val="32"/>
        </w:rPr>
        <w:t>宣传品维护清理：无宣传品，活动结束后清理会场，以免影响环境整洁。</w:t>
      </w:r>
    </w:p>
    <w:p w14:paraId="1161B98F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</w:rPr>
      </w:pPr>
      <w:r>
        <w:rPr>
          <w:rFonts w:hint="eastAsia" w:ascii="仿宋" w:hAnsi="仿宋" w:eastAsia="仿宋" w:cs="仿宋"/>
          <w:b w:val="0"/>
          <w:bCs w:val="0"/>
          <w:sz w:val="32"/>
        </w:rPr>
        <w:t>突发事件应急处理：严格控制活动时长，出现突发情况，会立即报学校保卫处进行处理。</w:t>
      </w:r>
    </w:p>
    <w:p w14:paraId="6D185A8C">
      <w:pPr>
        <w:numPr>
          <w:ilvl w:val="0"/>
          <w:numId w:val="4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活动应急预案</w:t>
      </w:r>
    </w:p>
    <w:p w14:paraId="5A568BD0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</w:rPr>
      </w:pPr>
      <w:r>
        <w:rPr>
          <w:rFonts w:hint="eastAsia" w:ascii="仿宋" w:hAnsi="仿宋" w:eastAsia="仿宋" w:cs="仿宋"/>
          <w:b w:val="0"/>
          <w:bCs w:val="0"/>
          <w:sz w:val="32"/>
        </w:rPr>
        <w:t>由线下纳新改为线上腾讯会议进行。</w:t>
      </w:r>
    </w:p>
    <w:p w14:paraId="453E8201">
      <w:pPr>
        <w:numPr>
          <w:ilvl w:val="0"/>
          <w:numId w:val="4"/>
        </w:numPr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疫情防控方案</w:t>
      </w:r>
    </w:p>
    <w:p w14:paraId="0A0E393B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</w:rPr>
      </w:pPr>
      <w:r>
        <w:rPr>
          <w:rFonts w:hint="eastAsia" w:ascii="仿宋" w:hAnsi="仿宋" w:eastAsia="仿宋" w:cs="仿宋"/>
          <w:b w:val="0"/>
          <w:bCs w:val="0"/>
          <w:sz w:val="32"/>
        </w:rPr>
        <w:t>按照学校要求开展纳新活动，全员佩戴口罩。</w:t>
      </w:r>
    </w:p>
    <w:p w14:paraId="5EB6503E">
      <w:pPr>
        <w:ind w:firstLine="5440" w:firstLineChars="170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  <w:lang w:val="en-US" w:eastAsia="zh-CN"/>
        </w:rPr>
        <w:t>朋辈心理互助社</w:t>
      </w:r>
      <w:r>
        <w:rPr>
          <w:rFonts w:hint="eastAsia" w:ascii="仿宋" w:hAnsi="黑体" w:eastAsia="仿宋"/>
          <w:sz w:val="32"/>
        </w:rPr>
        <w:t xml:space="preserve"> </w:t>
      </w:r>
    </w:p>
    <w:p w14:paraId="13314320">
      <w:pPr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                              </w:t>
      </w:r>
      <w:r>
        <w:rPr>
          <w:rFonts w:ascii="仿宋" w:hAnsi="黑体" w:eastAsia="仿宋"/>
          <w:sz w:val="32"/>
        </w:rPr>
        <w:t>202</w:t>
      </w:r>
      <w:r>
        <w:rPr>
          <w:rFonts w:hint="eastAsia" w:ascii="仿宋" w:hAnsi="黑体" w:eastAsia="仿宋"/>
          <w:sz w:val="32"/>
          <w:lang w:val="en-US" w:eastAsia="zh-CN"/>
        </w:rPr>
        <w:t>5</w:t>
      </w:r>
      <w:r>
        <w:rPr>
          <w:rFonts w:hint="eastAsia" w:ascii="仿宋" w:hAnsi="黑体" w:eastAsia="仿宋"/>
          <w:sz w:val="32"/>
        </w:rPr>
        <w:t>年</w:t>
      </w:r>
      <w:r>
        <w:rPr>
          <w:rFonts w:hint="eastAsia" w:ascii="仿宋" w:hAnsi="黑体" w:eastAsia="仿宋"/>
          <w:sz w:val="32"/>
          <w:lang w:val="en-US" w:eastAsia="zh-CN"/>
        </w:rPr>
        <w:t>5</w:t>
      </w:r>
      <w:r>
        <w:rPr>
          <w:rFonts w:hint="eastAsia" w:ascii="仿宋" w:hAnsi="黑体" w:eastAsia="仿宋"/>
          <w:sz w:val="32"/>
        </w:rPr>
        <w:t>月</w:t>
      </w:r>
      <w:r>
        <w:rPr>
          <w:rFonts w:hint="eastAsia" w:ascii="仿宋" w:hAnsi="黑体" w:eastAsia="仿宋"/>
          <w:sz w:val="32"/>
          <w:lang w:val="en-US" w:eastAsia="zh-CN"/>
        </w:rPr>
        <w:t>7</w:t>
      </w:r>
      <w:r>
        <w:rPr>
          <w:rFonts w:hint="eastAsia" w:ascii="仿宋" w:hAnsi="黑体" w:eastAsia="仿宋"/>
          <w:sz w:val="32"/>
        </w:rPr>
        <w:t>日</w:t>
      </w:r>
    </w:p>
    <w:p w14:paraId="63E8EBFA">
      <w:pPr>
        <w:wordWrap w:val="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负责人签字：</w:t>
      </w:r>
      <w:r>
        <w:rPr>
          <w:rFonts w:ascii="楷体" w:hAnsi="楷体" w:eastAsia="楷体"/>
          <w:sz w:val="18"/>
          <w:szCs w:val="18"/>
        </w:rPr>
        <w:drawing>
          <wp:inline distT="0" distB="0" distL="0" distR="0">
            <wp:extent cx="452755" cy="185420"/>
            <wp:effectExtent l="0" t="0" r="4445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31450" r="29207" b="16783"/>
                    <a:stretch>
                      <a:fillRect/>
                    </a:stretch>
                  </pic:blipFill>
                  <pic:spPr>
                    <a:xfrm>
                      <a:off x="0" y="0"/>
                      <a:ext cx="490163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CF5A">
      <w:pPr>
        <w:wordWrap w:val="0"/>
        <w:jc w:val="right"/>
        <w:rPr>
          <w:rFonts w:hint="eastAsia" w:ascii="仿宋" w:hAnsi="黑体" w:eastAsia="仿宋"/>
          <w:sz w:val="32"/>
          <w:lang w:val="en-US"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6052185</wp:posOffset>
            </wp:positionH>
            <wp:positionV relativeFrom="page">
              <wp:posOffset>2222500</wp:posOffset>
            </wp:positionV>
            <wp:extent cx="644525" cy="361950"/>
            <wp:effectExtent l="0" t="0" r="3175" b="635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l="30710" t="44403" r="35981" b="37726"/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黑体" w:eastAsia="仿宋"/>
          <w:sz w:val="32"/>
        </w:rPr>
        <w:t>指导教师签字：</w:t>
      </w:r>
      <w:r>
        <w:rPr>
          <w:rFonts w:hint="eastAsia" w:ascii="仿宋" w:hAnsi="黑体" w:eastAsia="仿宋"/>
          <w:sz w:val="32"/>
          <w:lang w:val="en-US" w:eastAsia="zh-CN"/>
        </w:rPr>
        <w:t xml:space="preserve">   </w:t>
      </w:r>
    </w:p>
    <w:p w14:paraId="23773565">
      <w:pPr>
        <w:rPr>
          <w:rFonts w:ascii="仿宋" w:hAnsi="黑体" w:eastAsia="仿宋"/>
          <w:sz w:val="24"/>
        </w:rPr>
      </w:pPr>
    </w:p>
    <w:p w14:paraId="2F48178B">
      <w:pPr>
        <w:rPr>
          <w:rFonts w:ascii="仿宋" w:hAnsi="黑体" w:eastAsia="仿宋"/>
          <w:sz w:val="32"/>
        </w:rPr>
      </w:pPr>
    </w:p>
    <w:p w14:paraId="7BBBFDA5">
      <w:pPr>
        <w:rPr>
          <w:rFonts w:ascii="仿宋" w:hAnsi="黑体" w:eastAsia="仿宋"/>
          <w:sz w:val="32"/>
        </w:rPr>
      </w:pPr>
    </w:p>
    <w:p w14:paraId="75FE8E16">
      <w:pPr>
        <w:rPr>
          <w:rFonts w:ascii="仿宋" w:hAnsi="黑体" w:eastAsia="仿宋"/>
          <w:sz w:val="32"/>
        </w:rPr>
      </w:pPr>
    </w:p>
    <w:p w14:paraId="419DD89B">
      <w:pPr>
        <w:rPr>
          <w:rFonts w:ascii="仿宋" w:hAnsi="黑体" w:eastAsia="仿宋"/>
          <w:sz w:val="32"/>
        </w:rPr>
      </w:pPr>
    </w:p>
    <w:p w14:paraId="5F8B7A77">
      <w:pPr>
        <w:rPr>
          <w:rFonts w:ascii="仿宋" w:hAnsi="黑体" w:eastAsia="仿宋"/>
          <w:sz w:val="32"/>
        </w:rPr>
      </w:pPr>
    </w:p>
    <w:p w14:paraId="04E5FE00">
      <w:pPr>
        <w:rPr>
          <w:rFonts w:ascii="仿宋" w:hAnsi="黑体" w:eastAsia="仿宋"/>
          <w:sz w:val="32"/>
        </w:rPr>
      </w:pPr>
    </w:p>
    <w:p w14:paraId="064E0684">
      <w:pPr>
        <w:rPr>
          <w:rFonts w:ascii="仿宋" w:hAnsi="黑体" w:eastAsia="仿宋"/>
          <w:sz w:val="32"/>
        </w:rPr>
      </w:pPr>
    </w:p>
    <w:p w14:paraId="7A5CB87C">
      <w:pPr>
        <w:rPr>
          <w:rFonts w:ascii="仿宋" w:hAnsi="黑体" w:eastAsia="仿宋"/>
          <w:sz w:val="32"/>
        </w:rPr>
      </w:pPr>
    </w:p>
    <w:p w14:paraId="521E78A3">
      <w:pPr>
        <w:rPr>
          <w:rFonts w:ascii="仿宋" w:hAnsi="黑体" w:eastAsia="仿宋"/>
          <w:sz w:val="32"/>
        </w:rPr>
      </w:pPr>
    </w:p>
    <w:p w14:paraId="7606EE56">
      <w:pPr>
        <w:rPr>
          <w:rFonts w:ascii="仿宋" w:hAnsi="黑体" w:eastAsia="仿宋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2"/>
    <w:multiLevelType w:val="singleLevel"/>
    <w:tmpl w:val="00000002"/>
    <w:lvl w:ilvl="0" w:tentative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00000003"/>
    <w:multiLevelType w:val="singleLevel"/>
    <w:tmpl w:val="00000003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3EE47574"/>
    <w:multiLevelType w:val="singleLevel"/>
    <w:tmpl w:val="3EE47574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hYjg1Yjg1N2FlZmQ5ZTgyOWQ1YjdkYTcyOTBhMWEifQ=="/>
  </w:docVars>
  <w:rsids>
    <w:rsidRoot w:val="004E0BF3"/>
    <w:rsid w:val="000D6572"/>
    <w:rsid w:val="001A7865"/>
    <w:rsid w:val="001B33C9"/>
    <w:rsid w:val="00254488"/>
    <w:rsid w:val="0026084B"/>
    <w:rsid w:val="00327B7D"/>
    <w:rsid w:val="003E193A"/>
    <w:rsid w:val="004B3F53"/>
    <w:rsid w:val="004E0BF3"/>
    <w:rsid w:val="004E3F18"/>
    <w:rsid w:val="004F458C"/>
    <w:rsid w:val="005661A7"/>
    <w:rsid w:val="00696934"/>
    <w:rsid w:val="006A06D0"/>
    <w:rsid w:val="006C0800"/>
    <w:rsid w:val="007E1E73"/>
    <w:rsid w:val="008B21A1"/>
    <w:rsid w:val="008D4869"/>
    <w:rsid w:val="00967737"/>
    <w:rsid w:val="00A4328A"/>
    <w:rsid w:val="00A52AF0"/>
    <w:rsid w:val="00A952D6"/>
    <w:rsid w:val="00A97C34"/>
    <w:rsid w:val="00B4370D"/>
    <w:rsid w:val="00BA4A9F"/>
    <w:rsid w:val="00C25172"/>
    <w:rsid w:val="00CF23AB"/>
    <w:rsid w:val="00D05798"/>
    <w:rsid w:val="00D453A0"/>
    <w:rsid w:val="00DA6207"/>
    <w:rsid w:val="00ED6664"/>
    <w:rsid w:val="00F8190B"/>
    <w:rsid w:val="069D0850"/>
    <w:rsid w:val="0BB83411"/>
    <w:rsid w:val="1F5B0CB1"/>
    <w:rsid w:val="294A7FAB"/>
    <w:rsid w:val="29634844"/>
    <w:rsid w:val="2DFA34DB"/>
    <w:rsid w:val="301E78C7"/>
    <w:rsid w:val="3A541DE2"/>
    <w:rsid w:val="54D33936"/>
    <w:rsid w:val="6C1B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qFormat/>
    <w:uiPriority w:val="99"/>
    <w:rPr>
      <w:kern w:val="2"/>
      <w:sz w:val="18"/>
      <w:szCs w:val="18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1080</Words>
  <Characters>1094</Characters>
  <Lines>85</Lines>
  <Paragraphs>57</Paragraphs>
  <TotalTime>1</TotalTime>
  <ScaleCrop>false</ScaleCrop>
  <LinksUpToDate>false</LinksUpToDate>
  <CharactersWithSpaces>1136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2021-10-22T18:37:00Z</dcterms:created>
  <dc:creator>刘靖轩</dc:creator>
  <cp:lastModifiedBy>胖鱼</cp:lastModifiedBy>
  <dcterms:modified xsi:type="dcterms:W3CDTF">2025-05-11T14:35:19Z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C59A309836444CF2940D5B122A6F8F06_13</vt:lpwstr>
  </property>
  <property fmtid="{D5CDD505-2E9C-101B-9397-08002B2CF9AE}" pid="4" name="GrammarlyDocumentId">
    <vt:lpwstr>17a1041060a1f628572056274e02518733fe008fd3a7d43703dae09bd1828572</vt:lpwstr>
  </property>
  <property fmtid="{D5CDD505-2E9C-101B-9397-08002B2CF9AE}" pid="5" name="KSOTemplateDocerSaveRecord">
    <vt:lpwstr>eyJoZGlkIjoiNGU5YTk2NWU3OTRhNTU0YjZlNWE0ODExMjY4YzM0MTgiLCJ1c2VySWQiOiI4NDAzMDE3NzYifQ==</vt:lpwstr>
  </property>
</Properties>
</file>