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605B3">
      <w:pPr>
        <w:spacing w:line="300" w:lineRule="auto"/>
        <w:jc w:val="center"/>
        <w:rPr>
          <w:rFonts w:ascii="宋体" w:hAnsi="宋体"/>
          <w:b/>
          <w:sz w:val="72"/>
          <w:szCs w:val="72"/>
        </w:rPr>
      </w:pPr>
    </w:p>
    <w:p w14:paraId="3505940C">
      <w:pPr>
        <w:spacing w:line="30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仿宋" w:hAnsi="宋体" w:eastAsia="仿宋"/>
          <w:b/>
          <w:sz w:val="44"/>
          <w:szCs w:val="72"/>
        </w:rPr>
        <w:t>北京邮电大学</w:t>
      </w:r>
    </w:p>
    <w:p w14:paraId="320D591E">
      <w:pPr>
        <w:spacing w:line="30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仿宋" w:hAnsi="宋体" w:eastAsia="仿宋"/>
          <w:b/>
          <w:sz w:val="44"/>
          <w:szCs w:val="72"/>
        </w:rPr>
        <w:t>环保BYR社团“</w:t>
      </w:r>
      <w:bookmarkStart w:id="0" w:name="_Hlk197370475"/>
      <w:r>
        <w:rPr>
          <w:rFonts w:hint="eastAsia" w:ascii="仿宋" w:hAnsi="宋体" w:eastAsia="仿宋"/>
          <w:b/>
          <w:sz w:val="44"/>
          <w:szCs w:val="72"/>
        </w:rPr>
        <w:t>环保圈套”-环保主题知识问答＋套圈游戏百花节活动</w:t>
      </w:r>
      <w:bookmarkEnd w:id="0"/>
    </w:p>
    <w:p w14:paraId="452095AF">
      <w:pPr>
        <w:spacing w:line="300" w:lineRule="auto"/>
        <w:jc w:val="center"/>
        <w:rPr>
          <w:rFonts w:ascii="仿宋" w:hAnsi="宋体" w:eastAsia="仿宋"/>
          <w:b/>
          <w:sz w:val="44"/>
          <w:szCs w:val="72"/>
        </w:rPr>
      </w:pPr>
    </w:p>
    <w:p w14:paraId="0E1B46D9">
      <w:pPr>
        <w:spacing w:line="30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仿宋" w:hAnsi="宋体" w:eastAsia="仿宋"/>
          <w:b/>
          <w:sz w:val="44"/>
          <w:szCs w:val="72"/>
        </w:rPr>
        <w:t>策</w:t>
      </w:r>
    </w:p>
    <w:p w14:paraId="4779B85E">
      <w:pPr>
        <w:spacing w:line="300" w:lineRule="auto"/>
        <w:jc w:val="center"/>
        <w:rPr>
          <w:rFonts w:ascii="仿宋" w:hAnsi="宋体" w:eastAsia="仿宋"/>
          <w:b/>
          <w:sz w:val="44"/>
          <w:szCs w:val="72"/>
        </w:rPr>
      </w:pPr>
    </w:p>
    <w:p w14:paraId="23A2B735">
      <w:pPr>
        <w:spacing w:line="30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仿宋" w:hAnsi="宋体" w:eastAsia="仿宋"/>
          <w:b/>
          <w:sz w:val="44"/>
          <w:szCs w:val="72"/>
        </w:rPr>
        <w:t>划</w:t>
      </w:r>
    </w:p>
    <w:p w14:paraId="345B238D">
      <w:pPr>
        <w:spacing w:line="300" w:lineRule="auto"/>
        <w:jc w:val="center"/>
        <w:rPr>
          <w:rFonts w:ascii="仿宋" w:hAnsi="宋体" w:eastAsia="仿宋"/>
          <w:b/>
          <w:sz w:val="44"/>
          <w:szCs w:val="72"/>
        </w:rPr>
      </w:pPr>
    </w:p>
    <w:p w14:paraId="276FB403">
      <w:pPr>
        <w:spacing w:line="30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hint="eastAsia" w:ascii="仿宋" w:hAnsi="宋体" w:eastAsia="仿宋"/>
          <w:b/>
          <w:sz w:val="44"/>
          <w:szCs w:val="72"/>
        </w:rPr>
        <w:t>案</w:t>
      </w:r>
    </w:p>
    <w:p w14:paraId="03599E20">
      <w:pPr>
        <w:tabs>
          <w:tab w:val="left" w:pos="3420"/>
          <w:tab w:val="left" w:pos="3600"/>
        </w:tabs>
        <w:wordWrap w:val="0"/>
        <w:spacing w:line="300" w:lineRule="auto"/>
        <w:ind w:right="560"/>
        <w:jc w:val="center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仿宋" w:hAnsi="宋体" w:eastAsia="仿宋"/>
          <w:b/>
          <w:sz w:val="44"/>
          <w:szCs w:val="28"/>
        </w:rPr>
        <w:t xml:space="preserve">    </w:t>
      </w:r>
    </w:p>
    <w:p w14:paraId="2013EC99">
      <w:pPr>
        <w:tabs>
          <w:tab w:val="left" w:pos="3420"/>
          <w:tab w:val="left" w:pos="3600"/>
        </w:tabs>
        <w:wordWrap w:val="0"/>
        <w:spacing w:line="300" w:lineRule="auto"/>
        <w:ind w:right="560"/>
        <w:rPr>
          <w:rFonts w:ascii="仿宋" w:hAnsi="宋体" w:eastAsia="仿宋"/>
          <w:b/>
          <w:sz w:val="32"/>
          <w:szCs w:val="28"/>
        </w:rPr>
      </w:pPr>
    </w:p>
    <w:p w14:paraId="37685B2F">
      <w:pPr>
        <w:tabs>
          <w:tab w:val="left" w:pos="3420"/>
          <w:tab w:val="left" w:pos="3600"/>
        </w:tabs>
        <w:spacing w:line="300" w:lineRule="auto"/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仿宋" w:hAnsi="宋体" w:eastAsia="仿宋"/>
          <w:b/>
          <w:sz w:val="32"/>
          <w:szCs w:val="28"/>
        </w:rPr>
        <w:t xml:space="preserve">                         主办部门：环保BYR社团</w:t>
      </w:r>
    </w:p>
    <w:p w14:paraId="397EFD5B">
      <w:pPr>
        <w:tabs>
          <w:tab w:val="left" w:pos="3420"/>
          <w:tab w:val="left" w:pos="3600"/>
        </w:tabs>
        <w:spacing w:line="300" w:lineRule="auto"/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仿宋" w:hAnsi="宋体" w:eastAsia="仿宋"/>
          <w:b/>
          <w:sz w:val="32"/>
          <w:szCs w:val="28"/>
        </w:rPr>
        <w:t xml:space="preserve">  活动时间：2025年5月17日</w:t>
      </w:r>
    </w:p>
    <w:p w14:paraId="57CA5962">
      <w:pPr>
        <w:tabs>
          <w:tab w:val="left" w:pos="3420"/>
          <w:tab w:val="left" w:pos="3600"/>
        </w:tabs>
        <w:spacing w:line="300" w:lineRule="auto"/>
        <w:ind w:right="560"/>
        <w:jc w:val="right"/>
        <w:rPr>
          <w:rFonts w:ascii="楷体_GB2312" w:hAnsi="宋体" w:eastAsia="楷体_GB2312"/>
          <w:b/>
          <w:sz w:val="28"/>
          <w:szCs w:val="28"/>
        </w:rPr>
      </w:pPr>
      <w:r>
        <w:rPr>
          <w:rFonts w:hint="eastAsia" w:ascii="仿宋" w:hAnsi="宋体" w:eastAsia="仿宋"/>
          <w:b/>
          <w:sz w:val="32"/>
          <w:szCs w:val="28"/>
        </w:rPr>
        <w:t>活动地点：北京邮电大学沙河校区</w:t>
      </w:r>
    </w:p>
    <w:p w14:paraId="08D3EFD4">
      <w:pPr>
        <w:spacing w:line="300" w:lineRule="auto"/>
        <w:jc w:val="left"/>
        <w:rPr>
          <w:rFonts w:ascii="仿宋" w:hAnsi="黑体" w:eastAsia="仿宋"/>
          <w:b/>
          <w:sz w:val="32"/>
        </w:rPr>
      </w:pPr>
    </w:p>
    <w:p w14:paraId="45A448B8">
      <w:pPr>
        <w:spacing w:line="300" w:lineRule="auto"/>
        <w:jc w:val="left"/>
        <w:rPr>
          <w:rFonts w:ascii="仿宋" w:hAnsi="黑体" w:eastAsia="仿宋"/>
          <w:b/>
          <w:sz w:val="32"/>
        </w:rPr>
      </w:pPr>
      <w:r>
        <w:rPr>
          <w:rFonts w:hint="eastAsia" w:ascii="仿宋" w:hAnsi="黑体" w:eastAsia="仿宋"/>
          <w:b/>
          <w:sz w:val="32"/>
        </w:rPr>
        <w:t>一、活动背景与目的</w:t>
      </w:r>
    </w:p>
    <w:p w14:paraId="4A86973B">
      <w:pPr>
        <w:spacing w:line="300" w:lineRule="auto"/>
        <w:jc w:val="left"/>
        <w:rPr>
          <w:rFonts w:ascii="仿宋" w:hAnsi="黑体" w:eastAsia="仿宋"/>
          <w:b/>
          <w:sz w:val="32"/>
        </w:rPr>
      </w:pPr>
      <w:r>
        <w:rPr>
          <w:rFonts w:hint="eastAsia" w:ascii="仿宋" w:hAnsi="黑体" w:eastAsia="仿宋"/>
          <w:b/>
          <w:sz w:val="32"/>
        </w:rPr>
        <w:t>正值社团百花节活动来临之际，环保BYR社团响应学校号召积极参与百花节，展现社团特色，传播环保知识、环保理念。为此，环保BYR社团设计“环保圈套”-环保主题知识问答＋套圈游戏百花节活动，让大家</w:t>
      </w:r>
      <w:r>
        <w:rPr>
          <w:rFonts w:ascii="仿宋" w:hAnsi="黑体" w:eastAsia="仿宋"/>
          <w:b/>
          <w:sz w:val="32"/>
        </w:rPr>
        <w:t>在</w:t>
      </w:r>
      <w:r>
        <w:rPr>
          <w:rFonts w:hint="eastAsia" w:ascii="仿宋" w:hAnsi="黑体" w:eastAsia="仿宋"/>
          <w:b/>
          <w:sz w:val="32"/>
        </w:rPr>
        <w:t>知识问答中学习、巩固环保知识，</w:t>
      </w:r>
      <w:r>
        <w:rPr>
          <w:rFonts w:ascii="仿宋" w:hAnsi="黑体" w:eastAsia="仿宋"/>
          <w:b/>
          <w:sz w:val="32"/>
        </w:rPr>
        <w:t>鼓励更多人积极参与到</w:t>
      </w:r>
      <w:r>
        <w:rPr>
          <w:rFonts w:hint="eastAsia" w:ascii="仿宋" w:hAnsi="黑体" w:eastAsia="仿宋"/>
          <w:b/>
          <w:sz w:val="32"/>
        </w:rPr>
        <w:t>环保</w:t>
      </w:r>
      <w:r>
        <w:rPr>
          <w:rFonts w:ascii="仿宋" w:hAnsi="黑体" w:eastAsia="仿宋"/>
          <w:b/>
          <w:sz w:val="32"/>
        </w:rPr>
        <w:t>行动中，共同为环保事业贡献自己的力量！</w:t>
      </w:r>
    </w:p>
    <w:p w14:paraId="28648ADA">
      <w:pPr>
        <w:spacing w:line="300" w:lineRule="auto"/>
        <w:jc w:val="left"/>
        <w:rPr>
          <w:rFonts w:ascii="仿宋" w:hAnsi="黑体" w:eastAsia="仿宋"/>
          <w:b/>
          <w:sz w:val="32"/>
        </w:rPr>
      </w:pPr>
    </w:p>
    <w:p w14:paraId="342F8D8F">
      <w:pPr>
        <w:spacing w:line="300" w:lineRule="auto"/>
        <w:jc w:val="left"/>
        <w:rPr>
          <w:rFonts w:ascii="黑体" w:hAnsi="黑体" w:eastAsia="黑体"/>
          <w:sz w:val="32"/>
        </w:rPr>
      </w:pPr>
      <w:r>
        <w:rPr>
          <w:rFonts w:hint="eastAsia" w:ascii="仿宋" w:hAnsi="黑体" w:eastAsia="仿宋"/>
          <w:b/>
          <w:sz w:val="32"/>
        </w:rPr>
        <w:t>二、活动名称与主题</w:t>
      </w:r>
    </w:p>
    <w:p w14:paraId="1F5681EA">
      <w:pPr>
        <w:spacing w:line="300" w:lineRule="auto"/>
        <w:jc w:val="left"/>
        <w:rPr>
          <w:rFonts w:ascii="仿宋" w:hAnsi="黑体" w:eastAsia="仿宋"/>
          <w:sz w:val="32"/>
        </w:rPr>
      </w:pPr>
      <w:r>
        <w:rPr>
          <w:rFonts w:ascii="仿宋" w:hAnsi="黑体" w:eastAsia="仿宋"/>
          <w:b/>
          <w:sz w:val="32"/>
        </w:rPr>
        <w:t>名称：</w:t>
      </w:r>
      <w:bookmarkStart w:id="1" w:name="_Hlk197370822"/>
      <w:r>
        <w:rPr>
          <w:rFonts w:hint="eastAsia" w:ascii="仿宋" w:hAnsi="黑体" w:eastAsia="仿宋"/>
          <w:b/>
          <w:sz w:val="32"/>
        </w:rPr>
        <w:t>“环保圈套”-环保主题知识问答＋套圈游戏百花节活动</w:t>
      </w:r>
      <w:bookmarkEnd w:id="1"/>
    </w:p>
    <w:p w14:paraId="54C2B51D">
      <w:pPr>
        <w:spacing w:line="300" w:lineRule="auto"/>
        <w:jc w:val="left"/>
        <w:rPr>
          <w:rFonts w:ascii="仿宋" w:hAnsi="黑体" w:eastAsia="仿宋"/>
          <w:b/>
          <w:sz w:val="32"/>
        </w:rPr>
      </w:pPr>
      <w:r>
        <w:rPr>
          <w:rFonts w:ascii="仿宋" w:hAnsi="黑体" w:eastAsia="仿宋"/>
          <w:b/>
          <w:sz w:val="32"/>
        </w:rPr>
        <w:t>主题：</w:t>
      </w:r>
      <w:r>
        <w:rPr>
          <w:rFonts w:hint="eastAsia" w:ascii="仿宋" w:hAnsi="黑体" w:eastAsia="仿宋"/>
          <w:b/>
          <w:sz w:val="32"/>
        </w:rPr>
        <w:t>“环保圈套”活动通过知识问答巩固同学们对环保的了解和认识，又结合套圈游戏增强活动的趣味性，提高同学们的积极性。</w:t>
      </w:r>
      <w:r>
        <w:rPr>
          <w:rFonts w:ascii="仿宋" w:hAnsi="黑体" w:eastAsia="仿宋"/>
          <w:b/>
          <w:sz w:val="32"/>
        </w:rPr>
        <w:t>参与者</w:t>
      </w:r>
      <w:r>
        <w:rPr>
          <w:rFonts w:hint="eastAsia" w:ascii="仿宋" w:hAnsi="黑体" w:eastAsia="仿宋"/>
          <w:b/>
          <w:sz w:val="32"/>
        </w:rPr>
        <w:t>由此感受环保社的环保主题特色，吸引</w:t>
      </w:r>
      <w:r>
        <w:rPr>
          <w:rFonts w:ascii="仿宋" w:hAnsi="黑体" w:eastAsia="仿宋"/>
          <w:b/>
          <w:sz w:val="32"/>
        </w:rPr>
        <w:t>一同在环保行动中学习，用实际行动推动</w:t>
      </w:r>
      <w:r>
        <w:rPr>
          <w:rFonts w:hint="eastAsia" w:ascii="仿宋" w:hAnsi="黑体" w:eastAsia="仿宋"/>
          <w:b/>
          <w:sz w:val="32"/>
        </w:rPr>
        <w:t>环保知识普及</w:t>
      </w:r>
      <w:r>
        <w:rPr>
          <w:rFonts w:ascii="仿宋" w:hAnsi="黑体" w:eastAsia="仿宋"/>
          <w:b/>
          <w:sz w:val="32"/>
        </w:rPr>
        <w:t>，共筑可持续发展的美好未来！</w:t>
      </w:r>
    </w:p>
    <w:p w14:paraId="4CAB01D6">
      <w:pPr>
        <w:spacing w:line="300" w:lineRule="auto"/>
        <w:jc w:val="left"/>
        <w:rPr>
          <w:rFonts w:ascii="仿宋" w:hAnsi="黑体" w:eastAsia="仿宋"/>
          <w:b/>
          <w:sz w:val="32"/>
        </w:rPr>
      </w:pPr>
    </w:p>
    <w:p w14:paraId="57724296">
      <w:pPr>
        <w:spacing w:line="300" w:lineRule="auto"/>
        <w:jc w:val="left"/>
        <w:rPr>
          <w:rFonts w:ascii="黑体" w:hAnsi="黑体" w:eastAsia="黑体"/>
          <w:sz w:val="32"/>
        </w:rPr>
      </w:pPr>
      <w:r>
        <w:rPr>
          <w:rFonts w:hint="eastAsia" w:ascii="仿宋" w:hAnsi="黑体" w:eastAsia="仿宋"/>
          <w:b/>
          <w:sz w:val="32"/>
        </w:rPr>
        <w:t>三、活动时间与地点</w:t>
      </w:r>
    </w:p>
    <w:p w14:paraId="55715825">
      <w:pPr>
        <w:spacing w:line="300" w:lineRule="auto"/>
        <w:jc w:val="left"/>
        <w:rPr>
          <w:rFonts w:ascii="黑体" w:hAnsi="黑体" w:eastAsia="黑体"/>
          <w:sz w:val="32"/>
        </w:rPr>
      </w:pPr>
      <w:r>
        <w:rPr>
          <w:rFonts w:hint="eastAsia" w:ascii="仿宋" w:hAnsi="黑体" w:eastAsia="仿宋"/>
          <w:b/>
          <w:sz w:val="32"/>
        </w:rPr>
        <w:t>时间： 2025年5月17日</w:t>
      </w:r>
      <w:bookmarkStart w:id="2" w:name="_GoBack"/>
      <w:bookmarkEnd w:id="2"/>
    </w:p>
    <w:p w14:paraId="784F739B">
      <w:pPr>
        <w:spacing w:line="300" w:lineRule="auto"/>
        <w:jc w:val="left"/>
        <w:rPr>
          <w:rFonts w:ascii="仿宋" w:hAnsi="黑体" w:eastAsia="仿宋"/>
          <w:b/>
          <w:sz w:val="32"/>
        </w:rPr>
      </w:pPr>
      <w:r>
        <w:rPr>
          <w:rFonts w:hint="eastAsia" w:ascii="仿宋" w:hAnsi="黑体" w:eastAsia="仿宋"/>
          <w:b/>
          <w:sz w:val="32"/>
        </w:rPr>
        <w:t>地点：沙河校区二维码广场</w:t>
      </w:r>
    </w:p>
    <w:p w14:paraId="1B12FE4B">
      <w:pPr>
        <w:spacing w:line="300" w:lineRule="auto"/>
        <w:jc w:val="left"/>
        <w:rPr>
          <w:rFonts w:ascii="黑体" w:hAnsi="黑体" w:eastAsia="黑体"/>
          <w:sz w:val="32"/>
        </w:rPr>
      </w:pPr>
    </w:p>
    <w:p w14:paraId="42B235D3">
      <w:pPr>
        <w:spacing w:line="300" w:lineRule="auto"/>
        <w:jc w:val="left"/>
        <w:rPr>
          <w:rFonts w:ascii="黑体" w:hAnsi="黑体" w:eastAsia="黑体"/>
          <w:sz w:val="32"/>
        </w:rPr>
      </w:pPr>
      <w:r>
        <w:rPr>
          <w:rFonts w:hint="eastAsia" w:ascii="仿宋" w:hAnsi="黑体" w:eastAsia="仿宋"/>
          <w:b/>
          <w:sz w:val="32"/>
        </w:rPr>
        <w:t>四、活动对象</w:t>
      </w:r>
    </w:p>
    <w:p w14:paraId="49C7AA6E">
      <w:pPr>
        <w:spacing w:line="300" w:lineRule="auto"/>
        <w:jc w:val="left"/>
        <w:rPr>
          <w:rFonts w:ascii="仿宋" w:hAnsi="黑体" w:eastAsia="仿宋"/>
          <w:b/>
          <w:sz w:val="32"/>
        </w:rPr>
      </w:pPr>
      <w:r>
        <w:rPr>
          <w:rFonts w:hint="eastAsia" w:ascii="仿宋" w:hAnsi="黑体" w:eastAsia="仿宋"/>
          <w:b/>
          <w:sz w:val="32"/>
        </w:rPr>
        <w:t>北京邮电大学全体学生</w:t>
      </w:r>
    </w:p>
    <w:p w14:paraId="0BE22271">
      <w:pPr>
        <w:spacing w:line="300" w:lineRule="auto"/>
        <w:jc w:val="left"/>
        <w:rPr>
          <w:rFonts w:ascii="黑体" w:hAnsi="黑体" w:eastAsia="黑体"/>
          <w:sz w:val="32"/>
        </w:rPr>
      </w:pPr>
    </w:p>
    <w:p w14:paraId="7D5012C7">
      <w:pPr>
        <w:spacing w:line="300" w:lineRule="auto"/>
        <w:jc w:val="left"/>
        <w:rPr>
          <w:rFonts w:ascii="黑体" w:hAnsi="黑体" w:eastAsia="黑体"/>
          <w:sz w:val="32"/>
        </w:rPr>
      </w:pPr>
      <w:r>
        <w:rPr>
          <w:rFonts w:hint="eastAsia" w:ascii="仿宋" w:hAnsi="黑体" w:eastAsia="仿宋"/>
          <w:b/>
          <w:sz w:val="32"/>
        </w:rPr>
        <w:t>五、活动内容</w:t>
      </w:r>
    </w:p>
    <w:p w14:paraId="03ED524F">
      <w:pPr>
        <w:spacing w:line="300" w:lineRule="auto"/>
        <w:jc w:val="left"/>
        <w:rPr>
          <w:rFonts w:ascii="仿宋" w:hAnsi="黑体" w:eastAsia="仿宋"/>
          <w:b/>
          <w:sz w:val="32"/>
        </w:rPr>
      </w:pPr>
      <w:r>
        <w:rPr>
          <w:rFonts w:hint="eastAsia" w:ascii="仿宋" w:hAnsi="黑体" w:eastAsia="仿宋"/>
          <w:b/>
          <w:sz w:val="32"/>
        </w:rPr>
        <w:t>1、环保主题知识问答：准备环保主题知识问卷待参与者回答，每答对一道题，可获得一个用于套圈游戏的道具圈，每个参与者最多可获得5个道具圈。</w:t>
      </w:r>
    </w:p>
    <w:p w14:paraId="427B5779">
      <w:pPr>
        <w:spacing w:line="300" w:lineRule="auto"/>
        <w:jc w:val="left"/>
        <w:rPr>
          <w:rFonts w:ascii="仿宋" w:hAnsi="黑体" w:eastAsia="仿宋"/>
          <w:b/>
          <w:sz w:val="32"/>
        </w:rPr>
      </w:pPr>
      <w:r>
        <w:rPr>
          <w:rFonts w:hint="eastAsia" w:ascii="仿宋" w:hAnsi="黑体" w:eastAsia="仿宋"/>
          <w:b/>
          <w:sz w:val="32"/>
        </w:rPr>
        <w:t>2、套圈游戏：现场设有5个雪糕筒，参与者可使用在环保主题知识问答中获得的道具圈尝试套雪糕筒，参赛者依据套中雪糕筒的圈的数量获得对应的奖品。</w:t>
      </w:r>
    </w:p>
    <w:p w14:paraId="10D78E55">
      <w:pPr>
        <w:spacing w:line="300" w:lineRule="auto"/>
        <w:jc w:val="left"/>
        <w:rPr>
          <w:rFonts w:ascii="黑体" w:hAnsi="黑体" w:eastAsia="黑体"/>
          <w:sz w:val="32"/>
        </w:rPr>
      </w:pPr>
    </w:p>
    <w:p w14:paraId="387C1065">
      <w:pPr>
        <w:spacing w:line="300" w:lineRule="auto"/>
        <w:jc w:val="left"/>
        <w:rPr>
          <w:rFonts w:ascii="黑体" w:hAnsi="黑体" w:eastAsia="黑体"/>
          <w:sz w:val="32"/>
        </w:rPr>
      </w:pPr>
      <w:r>
        <w:rPr>
          <w:rFonts w:hint="eastAsia" w:ascii="仿宋" w:hAnsi="黑体" w:eastAsia="仿宋"/>
          <w:b/>
          <w:sz w:val="32"/>
        </w:rPr>
        <w:t>六、活动分工</w:t>
      </w:r>
    </w:p>
    <w:p w14:paraId="0A8DD168">
      <w:pPr>
        <w:spacing w:line="300" w:lineRule="auto"/>
        <w:jc w:val="left"/>
        <w:rPr>
          <w:rFonts w:ascii="仿宋" w:hAnsi="黑体" w:eastAsia="仿宋"/>
          <w:b/>
          <w:sz w:val="32"/>
        </w:rPr>
      </w:pPr>
      <w:r>
        <w:rPr>
          <w:rFonts w:hint="eastAsia" w:ascii="仿宋" w:hAnsi="黑体" w:eastAsia="仿宋"/>
          <w:b/>
          <w:sz w:val="32"/>
        </w:rPr>
        <w:t>1、活动准备阶段：</w:t>
      </w:r>
    </w:p>
    <w:p w14:paraId="7DA726AB">
      <w:pPr>
        <w:spacing w:line="300" w:lineRule="auto"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（1）5.6前策划部完成策划案</w:t>
      </w:r>
    </w:p>
    <w:p w14:paraId="10836E8D">
      <w:pPr>
        <w:spacing w:line="300" w:lineRule="auto"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（2）5.9前学习部编写环保问答问卷</w:t>
      </w:r>
    </w:p>
    <w:p w14:paraId="1D34D797">
      <w:pPr>
        <w:spacing w:line="300" w:lineRule="auto"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（3）5.9前财务部确定活动奖品，完成活动预算表</w:t>
      </w:r>
    </w:p>
    <w:p w14:paraId="0F3F7075">
      <w:pPr>
        <w:spacing w:line="300" w:lineRule="auto"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（4）5.14前宣传部制作活动宣传推送</w:t>
      </w:r>
    </w:p>
    <w:p w14:paraId="0FC9FF9D">
      <w:pPr>
        <w:spacing w:line="300" w:lineRule="auto"/>
        <w:jc w:val="left"/>
        <w:rPr>
          <w:rFonts w:ascii="仿宋" w:hAnsi="黑体" w:eastAsia="仿宋"/>
          <w:b/>
          <w:sz w:val="32"/>
        </w:rPr>
      </w:pPr>
      <w:r>
        <w:rPr>
          <w:rFonts w:hint="eastAsia" w:ascii="仿宋" w:hAnsi="黑体" w:eastAsia="仿宋"/>
          <w:b/>
          <w:sz w:val="32"/>
        </w:rPr>
        <w:t>2、活动进行阶段：</w:t>
      </w:r>
    </w:p>
    <w:p w14:paraId="535FEBF9">
      <w:pPr>
        <w:spacing w:line="300" w:lineRule="auto"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13:50~14:00：活动现场布置</w:t>
      </w:r>
    </w:p>
    <w:p w14:paraId="21EC834E">
      <w:pPr>
        <w:spacing w:line="300" w:lineRule="auto"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14:00~18:00：进行环保问答与套圈游戏，值守成员轮岗</w:t>
      </w:r>
    </w:p>
    <w:p w14:paraId="097604A2">
      <w:pPr>
        <w:spacing w:line="300" w:lineRule="auto"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b/>
          <w:sz w:val="32"/>
        </w:rPr>
        <w:t>3、活动结束后：</w:t>
      </w:r>
    </w:p>
    <w:p w14:paraId="0F9C5E4C">
      <w:pPr>
        <w:spacing w:line="300" w:lineRule="auto"/>
        <w:jc w:val="lef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值守成员打扫摊位卫生，回收剩余活动道具，宣传部对本次活动过程和成果的照片进行整理并发布总结推送。</w:t>
      </w:r>
    </w:p>
    <w:p w14:paraId="7CDA39DC">
      <w:pPr>
        <w:spacing w:line="300" w:lineRule="auto"/>
        <w:jc w:val="left"/>
        <w:rPr>
          <w:rFonts w:ascii="仿宋" w:hAnsi="黑体" w:eastAsia="仿宋"/>
          <w:b/>
          <w:sz w:val="32"/>
        </w:rPr>
      </w:pPr>
    </w:p>
    <w:p w14:paraId="5AEAAC39">
      <w:pPr>
        <w:spacing w:line="300" w:lineRule="auto"/>
        <w:jc w:val="left"/>
        <w:rPr>
          <w:rFonts w:ascii="仿宋" w:hAnsi="黑体" w:eastAsia="仿宋"/>
          <w:b/>
          <w:sz w:val="32"/>
        </w:rPr>
      </w:pPr>
      <w:r>
        <w:rPr>
          <w:rFonts w:ascii="仿宋" w:hAnsi="黑体" w:eastAsia="仿宋"/>
          <w:b/>
          <w:sz w:val="32"/>
        </w:rPr>
        <w:t>七、宣传概述</w:t>
      </w:r>
    </w:p>
    <w:p w14:paraId="77DDF7EC">
      <w:pPr>
        <w:spacing w:line="300" w:lineRule="auto"/>
        <w:jc w:val="left"/>
        <w:rPr>
          <w:rFonts w:ascii="仿宋" w:hAnsi="黑体" w:eastAsia="仿宋"/>
          <w:b/>
          <w:bCs/>
          <w:sz w:val="32"/>
        </w:rPr>
      </w:pPr>
      <w:r>
        <w:rPr>
          <w:rFonts w:hint="eastAsia" w:ascii="仿宋" w:hAnsi="黑体" w:eastAsia="仿宋"/>
          <w:b/>
          <w:sz w:val="32"/>
        </w:rPr>
        <w:t>利用</w:t>
      </w:r>
      <w:r>
        <w:rPr>
          <w:rFonts w:ascii="仿宋" w:hAnsi="黑体" w:eastAsia="仿宋"/>
          <w:b/>
          <w:bCs/>
          <w:sz w:val="32"/>
        </w:rPr>
        <w:t>社团公众号发布此次活动的推送，</w:t>
      </w:r>
      <w:r>
        <w:rPr>
          <w:rFonts w:hint="eastAsia" w:ascii="仿宋" w:hAnsi="黑体" w:eastAsia="仿宋"/>
          <w:b/>
          <w:bCs/>
          <w:sz w:val="32"/>
        </w:rPr>
        <w:t>并</w:t>
      </w:r>
      <w:r>
        <w:rPr>
          <w:rFonts w:ascii="仿宋" w:hAnsi="黑体" w:eastAsia="仿宋"/>
          <w:b/>
          <w:bCs/>
          <w:sz w:val="32"/>
        </w:rPr>
        <w:t>在社团</w:t>
      </w:r>
      <w:r>
        <w:rPr>
          <w:rFonts w:hint="eastAsia" w:ascii="仿宋" w:hAnsi="黑体" w:eastAsia="仿宋"/>
          <w:b/>
          <w:bCs/>
          <w:sz w:val="32"/>
        </w:rPr>
        <w:t>活动</w:t>
      </w:r>
      <w:r>
        <w:rPr>
          <w:rFonts w:ascii="仿宋" w:hAnsi="黑体" w:eastAsia="仿宋"/>
          <w:b/>
          <w:bCs/>
          <w:sz w:val="32"/>
        </w:rPr>
        <w:t>群里宣传本次活动，鼓励同学们积极转发，让更多的同学参与其中。活动中对大家</w:t>
      </w:r>
      <w:r>
        <w:rPr>
          <w:rFonts w:hint="eastAsia" w:ascii="仿宋" w:hAnsi="黑体" w:eastAsia="仿宋"/>
          <w:b/>
          <w:bCs/>
          <w:sz w:val="32"/>
        </w:rPr>
        <w:t>认真参与环保主题知识问答</w:t>
      </w:r>
      <w:r>
        <w:rPr>
          <w:rFonts w:ascii="仿宋" w:hAnsi="黑体" w:eastAsia="仿宋"/>
          <w:b/>
          <w:bCs/>
          <w:sz w:val="32"/>
        </w:rPr>
        <w:t>、</w:t>
      </w:r>
      <w:r>
        <w:rPr>
          <w:rFonts w:hint="eastAsia" w:ascii="仿宋" w:hAnsi="黑体" w:eastAsia="仿宋"/>
          <w:b/>
          <w:bCs/>
          <w:sz w:val="32"/>
        </w:rPr>
        <w:t>套圈游戏</w:t>
      </w:r>
      <w:r>
        <w:rPr>
          <w:rFonts w:ascii="仿宋" w:hAnsi="黑体" w:eastAsia="仿宋"/>
          <w:b/>
          <w:bCs/>
          <w:sz w:val="32"/>
        </w:rPr>
        <w:t>活动的过程进行记录，并在活动后进行汇总并形成总结推送发布在公众号，让更多人了解到这次活动</w:t>
      </w:r>
      <w:r>
        <w:rPr>
          <w:rFonts w:hint="eastAsia" w:ascii="仿宋" w:hAnsi="黑体" w:eastAsia="仿宋"/>
          <w:b/>
          <w:bCs/>
          <w:sz w:val="32"/>
        </w:rPr>
        <w:t>、环保理念</w:t>
      </w:r>
      <w:r>
        <w:rPr>
          <w:rFonts w:ascii="仿宋" w:hAnsi="黑体" w:eastAsia="仿宋"/>
          <w:b/>
          <w:bCs/>
          <w:sz w:val="32"/>
        </w:rPr>
        <w:t>。</w:t>
      </w:r>
    </w:p>
    <w:p w14:paraId="197D042F">
      <w:pPr>
        <w:spacing w:line="300" w:lineRule="auto"/>
        <w:jc w:val="left"/>
        <w:rPr>
          <w:rFonts w:ascii="仿宋" w:hAnsi="黑体" w:eastAsia="仿宋"/>
          <w:b/>
          <w:sz w:val="32"/>
        </w:rPr>
      </w:pPr>
    </w:p>
    <w:p w14:paraId="2D5B7D57">
      <w:pPr>
        <w:spacing w:line="300" w:lineRule="auto"/>
        <w:jc w:val="left"/>
        <w:rPr>
          <w:rFonts w:hint="eastAsia" w:ascii="黑体" w:hAnsi="黑体" w:eastAsia="黑体"/>
          <w:sz w:val="32"/>
        </w:rPr>
      </w:pPr>
      <w:r>
        <w:rPr>
          <w:rFonts w:hint="eastAsia" w:ascii="仿宋" w:hAnsi="黑体" w:eastAsia="仿宋"/>
          <w:b/>
          <w:sz w:val="32"/>
        </w:rPr>
        <w:t>八、活动经费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 w14:paraId="66F2D8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8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 w14:paraId="536B868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预算清单</w:t>
            </w:r>
          </w:p>
        </w:tc>
        <w:tc>
          <w:tcPr>
            <w:tcW w:w="6854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</w:tcPr>
          <w:tbl>
            <w:tblPr>
              <w:tblStyle w:val="6"/>
              <w:tblpPr w:leftFromText="180" w:rightFromText="180" w:vertAnchor="text" w:horzAnchor="page" w:tblpX="1803" w:tblpY="-2128"/>
              <w:tblOverlap w:val="never"/>
              <w:tblW w:w="6658" w:type="dxa"/>
              <w:tblInd w:w="0" w:type="dxa"/>
              <w:tbl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  <w:insideH w:val="double" w:color="auto" w:sz="4" w:space="0"/>
                <w:insideV w:val="doub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96"/>
              <w:gridCol w:w="1134"/>
              <w:gridCol w:w="1276"/>
              <w:gridCol w:w="1276"/>
              <w:gridCol w:w="1276"/>
            </w:tblGrid>
            <w:tr w14:paraId="0BA68697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F13D189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项目名称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65A6A56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5AE187F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2EE7CE8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23A8FAC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备注</w:t>
                  </w:r>
                </w:p>
              </w:tc>
            </w:tr>
            <w:tr w14:paraId="19224119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85FED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套圈圈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58D2EA1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21.99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442B1C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DA9F5BC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21.99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1C44DEC1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游戏道具</w:t>
                  </w:r>
                </w:p>
              </w:tc>
            </w:tr>
            <w:tr w14:paraId="1B4C7ABA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2280B49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套圈筒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545D9FE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5.85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3C8C362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7FC65D7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5.85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78DB9768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游戏道具</w:t>
                  </w:r>
                </w:p>
              </w:tc>
            </w:tr>
            <w:tr w14:paraId="2C3911BC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00CF47B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小摆件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C0BF463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5.948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1AB74C6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10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9AB9EAE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59.48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7F34F61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游戏奖品</w:t>
                  </w:r>
                </w:p>
              </w:tc>
            </w:tr>
            <w:tr w14:paraId="6506E73D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46A1671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手机支架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4EBA8EC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3.33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FBC1E3B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EE0959F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49.95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8D8ECF2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游戏奖品</w:t>
                  </w:r>
                </w:p>
              </w:tc>
            </w:tr>
            <w:tr w14:paraId="1247435D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4E1FB81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中性笔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C7A76BA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0.7915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129A8DF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20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6402AAF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15.83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56B253D7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游戏奖品</w:t>
                  </w:r>
                </w:p>
              </w:tc>
            </w:tr>
            <w:tr w14:paraId="150A8D5A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2EFFB9C">
                  <w:pPr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合计：153.1元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B946BAF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7F3F482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4F81A9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D1FB90B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</w:tr>
          </w:tbl>
          <w:p w14:paraId="59748A84">
            <w:pPr>
              <w:rPr>
                <w:rFonts w:hint="eastAsia" w:ascii="仿宋_gb2312" w:hAnsi="仿宋_gb2312" w:eastAsia="仿宋_gb2312"/>
              </w:rPr>
            </w:pPr>
          </w:p>
        </w:tc>
      </w:tr>
    </w:tbl>
    <w:p w14:paraId="29E4440E">
      <w:pPr>
        <w:widowControl/>
        <w:spacing w:line="300" w:lineRule="auto"/>
        <w:jc w:val="left"/>
        <w:rPr>
          <w:rFonts w:ascii="仿宋" w:hAnsi="仿宋" w:eastAsia="仿宋" w:cs="仿宋"/>
          <w:kern w:val="0"/>
          <w:sz w:val="32"/>
          <w:szCs w:val="32"/>
        </w:rPr>
      </w:pPr>
    </w:p>
    <w:p w14:paraId="35139192">
      <w:pPr>
        <w:spacing w:line="300" w:lineRule="auto"/>
        <w:jc w:val="left"/>
        <w:rPr>
          <w:rFonts w:ascii="黑体" w:hAnsi="黑体" w:eastAsia="黑体"/>
          <w:sz w:val="32"/>
        </w:rPr>
      </w:pPr>
      <w:r>
        <w:rPr>
          <w:rFonts w:hint="eastAsia" w:ascii="仿宋" w:hAnsi="黑体" w:eastAsia="仿宋"/>
          <w:b/>
          <w:sz w:val="32"/>
        </w:rPr>
        <w:t>九、活动注意事项</w:t>
      </w:r>
    </w:p>
    <w:p w14:paraId="4AC468A1">
      <w:pPr>
        <w:spacing w:line="300" w:lineRule="auto"/>
        <w:jc w:val="left"/>
        <w:rPr>
          <w:rFonts w:ascii="仿宋" w:hAnsi="黑体" w:eastAsia="仿宋"/>
          <w:b/>
          <w:sz w:val="32"/>
        </w:rPr>
      </w:pPr>
      <w:r>
        <w:rPr>
          <w:rFonts w:ascii="仿宋" w:hAnsi="黑体" w:eastAsia="仿宋"/>
          <w:b/>
          <w:sz w:val="32"/>
        </w:rPr>
        <w:t>1</w:t>
      </w:r>
      <w:r>
        <w:rPr>
          <w:rFonts w:hint="eastAsia" w:ascii="仿宋" w:hAnsi="黑体" w:eastAsia="仿宋"/>
          <w:b/>
          <w:sz w:val="32"/>
        </w:rPr>
        <w:t>、</w:t>
      </w:r>
      <w:r>
        <w:rPr>
          <w:rFonts w:ascii="仿宋" w:hAnsi="黑体" w:eastAsia="仿宋"/>
          <w:b/>
          <w:sz w:val="32"/>
        </w:rPr>
        <w:t>各部门清楚自己的职责，分工合作。</w:t>
      </w:r>
    </w:p>
    <w:p w14:paraId="6BEEB31D">
      <w:pPr>
        <w:spacing w:line="300" w:lineRule="auto"/>
        <w:jc w:val="left"/>
        <w:rPr>
          <w:rFonts w:ascii="仿宋" w:hAnsi="黑体" w:eastAsia="仿宋"/>
          <w:b/>
          <w:sz w:val="32"/>
        </w:rPr>
      </w:pPr>
      <w:r>
        <w:rPr>
          <w:rFonts w:ascii="仿宋" w:hAnsi="黑体" w:eastAsia="仿宋"/>
          <w:b/>
          <w:sz w:val="32"/>
        </w:rPr>
        <w:t>2</w:t>
      </w:r>
      <w:r>
        <w:rPr>
          <w:rFonts w:hint="eastAsia" w:ascii="仿宋" w:hAnsi="黑体" w:eastAsia="仿宋"/>
          <w:b/>
          <w:sz w:val="32"/>
        </w:rPr>
        <w:t>、</w:t>
      </w:r>
      <w:r>
        <w:rPr>
          <w:rFonts w:ascii="仿宋" w:hAnsi="黑体" w:eastAsia="仿宋"/>
          <w:b/>
          <w:sz w:val="32"/>
        </w:rPr>
        <w:t>爱惜</w:t>
      </w:r>
      <w:r>
        <w:rPr>
          <w:rFonts w:hint="eastAsia" w:ascii="仿宋" w:hAnsi="黑体" w:eastAsia="仿宋"/>
          <w:b/>
          <w:sz w:val="32"/>
        </w:rPr>
        <w:t>场地</w:t>
      </w:r>
      <w:r>
        <w:rPr>
          <w:rFonts w:ascii="仿宋" w:hAnsi="黑体" w:eastAsia="仿宋"/>
          <w:b/>
          <w:sz w:val="32"/>
        </w:rPr>
        <w:t>的设施，一经损坏，照价赔偿</w:t>
      </w:r>
      <w:r>
        <w:rPr>
          <w:rFonts w:hint="eastAsia" w:ascii="仿宋" w:hAnsi="黑体" w:eastAsia="仿宋"/>
          <w:b/>
          <w:sz w:val="32"/>
        </w:rPr>
        <w:t>。</w:t>
      </w:r>
    </w:p>
    <w:p w14:paraId="3F5A5C71">
      <w:pPr>
        <w:spacing w:line="300" w:lineRule="auto"/>
        <w:jc w:val="left"/>
        <w:rPr>
          <w:rFonts w:ascii="仿宋" w:hAnsi="黑体" w:eastAsia="仿宋"/>
          <w:b/>
          <w:sz w:val="32"/>
        </w:rPr>
      </w:pPr>
      <w:r>
        <w:rPr>
          <w:rFonts w:ascii="仿宋" w:hAnsi="黑体" w:eastAsia="仿宋"/>
          <w:b/>
          <w:sz w:val="32"/>
        </w:rPr>
        <w:t>3</w:t>
      </w:r>
      <w:r>
        <w:rPr>
          <w:rFonts w:hint="eastAsia" w:ascii="仿宋" w:hAnsi="黑体" w:eastAsia="仿宋"/>
          <w:b/>
          <w:sz w:val="32"/>
        </w:rPr>
        <w:t>、</w:t>
      </w:r>
      <w:r>
        <w:rPr>
          <w:rFonts w:ascii="仿宋" w:hAnsi="黑体" w:eastAsia="仿宋"/>
          <w:b/>
          <w:sz w:val="32"/>
        </w:rPr>
        <w:t>维护现场秩序，注意场地卫生，不要随意乱丢垃圾，活动结束后请同学们带走各自的垃圾</w:t>
      </w:r>
      <w:r>
        <w:rPr>
          <w:rFonts w:hint="eastAsia" w:ascii="仿宋" w:hAnsi="黑体" w:eastAsia="仿宋"/>
          <w:b/>
          <w:sz w:val="32"/>
        </w:rPr>
        <w:t>。</w:t>
      </w:r>
    </w:p>
    <w:p w14:paraId="08992D1A">
      <w:pPr>
        <w:spacing w:line="300" w:lineRule="auto"/>
        <w:jc w:val="left"/>
        <w:rPr>
          <w:rFonts w:ascii="仿宋" w:hAnsi="黑体" w:eastAsia="仿宋"/>
          <w:b/>
          <w:sz w:val="32"/>
        </w:rPr>
      </w:pPr>
    </w:p>
    <w:p w14:paraId="7763EDF2">
      <w:pPr>
        <w:spacing w:line="300" w:lineRule="auto"/>
        <w:jc w:val="left"/>
        <w:rPr>
          <w:rFonts w:ascii="黑体" w:hAnsi="黑体" w:eastAsia="黑体"/>
          <w:sz w:val="32"/>
        </w:rPr>
      </w:pPr>
      <w:r>
        <w:rPr>
          <w:rFonts w:hint="eastAsia" w:ascii="仿宋" w:hAnsi="黑体" w:eastAsia="仿宋"/>
          <w:b/>
          <w:sz w:val="32"/>
        </w:rPr>
        <w:t>十、活动应急预案</w:t>
      </w:r>
    </w:p>
    <w:p w14:paraId="4FAC6343">
      <w:pPr>
        <w:spacing w:line="300" w:lineRule="auto"/>
        <w:jc w:val="left"/>
        <w:rPr>
          <w:rFonts w:ascii="黑体" w:hAnsi="黑体" w:eastAsia="黑体"/>
          <w:sz w:val="32"/>
        </w:rPr>
      </w:pPr>
      <w:r>
        <w:rPr>
          <w:rFonts w:hint="eastAsia" w:ascii="仿宋" w:hAnsi="黑体" w:eastAsia="仿宋"/>
          <w:b/>
          <w:sz w:val="32"/>
        </w:rPr>
        <w:t>1、编写目的</w:t>
      </w:r>
    </w:p>
    <w:p w14:paraId="2368CF0B">
      <w:pPr>
        <w:spacing w:line="300" w:lineRule="auto"/>
        <w:jc w:val="left"/>
        <w:rPr>
          <w:rFonts w:ascii="黑体" w:hAnsi="黑体" w:eastAsia="黑体"/>
          <w:sz w:val="32"/>
        </w:rPr>
      </w:pPr>
      <w:r>
        <w:rPr>
          <w:rFonts w:hint="eastAsia" w:ascii="仿宋" w:hAnsi="黑体" w:eastAsia="仿宋"/>
          <w:b/>
          <w:sz w:val="32"/>
        </w:rPr>
        <w:t>通过应急措施，及时、迅速地将突发事件予以解决，尽全力使活动进程不受事件的影响，保证活动执行的最大效果。</w:t>
      </w:r>
    </w:p>
    <w:p w14:paraId="06DB9A56">
      <w:pPr>
        <w:spacing w:line="300" w:lineRule="auto"/>
        <w:jc w:val="left"/>
        <w:rPr>
          <w:rFonts w:ascii="黑体" w:hAnsi="黑体" w:eastAsia="黑体"/>
          <w:sz w:val="32"/>
        </w:rPr>
      </w:pPr>
      <w:r>
        <w:rPr>
          <w:rFonts w:hint="eastAsia" w:ascii="仿宋" w:hAnsi="黑体" w:eastAsia="仿宋"/>
          <w:b/>
          <w:sz w:val="32"/>
        </w:rPr>
        <w:t>2、实施原则坚持统一指挥、分工负责、反应灵敏、协调有序、运转高效、有效处置的原则。</w:t>
      </w:r>
    </w:p>
    <w:p w14:paraId="31BC97B4">
      <w:pPr>
        <w:spacing w:line="300" w:lineRule="auto"/>
        <w:jc w:val="left"/>
        <w:rPr>
          <w:rFonts w:ascii="黑体" w:hAnsi="黑体" w:eastAsia="黑体"/>
          <w:sz w:val="32"/>
        </w:rPr>
      </w:pPr>
      <w:r>
        <w:rPr>
          <w:rFonts w:hint="eastAsia" w:ascii="仿宋" w:hAnsi="黑体" w:eastAsia="仿宋"/>
          <w:b/>
          <w:sz w:val="32"/>
        </w:rPr>
        <w:t>3、成立应急小组：小组成员包括本次活动的负责人、现场布置和各环节的负责人。</w:t>
      </w:r>
    </w:p>
    <w:tbl>
      <w:tblPr>
        <w:tblStyle w:val="7"/>
        <w:tblW w:w="822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5670"/>
      </w:tblGrid>
      <w:tr w14:paraId="7CF24F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14B2A7">
            <w:pPr>
              <w:spacing w:line="300" w:lineRule="auto"/>
              <w:jc w:val="left"/>
              <w:rPr>
                <w:rFonts w:ascii="仿宋" w:hAnsi="宋体" w:eastAsia="仿宋"/>
                <w:b/>
                <w:sz w:val="32"/>
              </w:rPr>
            </w:pPr>
            <w:r>
              <w:rPr>
                <w:rFonts w:hint="eastAsia" w:ascii="仿宋" w:hAnsi="宋体" w:eastAsia="仿宋"/>
                <w:b/>
                <w:sz w:val="32"/>
              </w:rPr>
              <w:t>组长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167779">
            <w:pPr>
              <w:spacing w:line="300" w:lineRule="auto"/>
              <w:jc w:val="left"/>
              <w:rPr>
                <w:rFonts w:ascii="仿宋" w:hAnsi="宋体" w:eastAsia="仿宋"/>
                <w:b/>
                <w:sz w:val="32"/>
              </w:rPr>
            </w:pPr>
            <w:r>
              <w:rPr>
                <w:rFonts w:hint="eastAsia" w:ascii="仿宋" w:hAnsi="宋体" w:eastAsia="仿宋"/>
                <w:b/>
                <w:sz w:val="32"/>
              </w:rPr>
              <w:t>张涛</w:t>
            </w:r>
          </w:p>
        </w:tc>
      </w:tr>
      <w:tr w14:paraId="0622E1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EA36B6">
            <w:pPr>
              <w:spacing w:line="300" w:lineRule="auto"/>
              <w:jc w:val="left"/>
              <w:rPr>
                <w:rFonts w:ascii="仿宋" w:hAnsi="宋体" w:eastAsia="仿宋"/>
                <w:b/>
                <w:sz w:val="32"/>
              </w:rPr>
            </w:pPr>
            <w:r>
              <w:rPr>
                <w:rFonts w:hint="eastAsia" w:ascii="仿宋" w:hAnsi="宋体" w:eastAsia="仿宋"/>
                <w:b/>
                <w:sz w:val="32"/>
              </w:rPr>
              <w:t>副组长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41ECB7">
            <w:pPr>
              <w:spacing w:line="300" w:lineRule="auto"/>
              <w:jc w:val="left"/>
              <w:rPr>
                <w:rFonts w:ascii="仿宋" w:hAnsi="宋体" w:eastAsia="仿宋"/>
                <w:b/>
                <w:sz w:val="32"/>
              </w:rPr>
            </w:pPr>
            <w:r>
              <w:rPr>
                <w:rFonts w:hint="eastAsia" w:ascii="仿宋" w:hAnsi="宋体" w:eastAsia="仿宋"/>
                <w:b/>
                <w:sz w:val="32"/>
              </w:rPr>
              <w:t>杨佳悦、赵一沣、闵令阳、马玉琴</w:t>
            </w:r>
          </w:p>
        </w:tc>
      </w:tr>
      <w:tr w14:paraId="57E73D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208EE3">
            <w:pPr>
              <w:spacing w:line="300" w:lineRule="auto"/>
              <w:jc w:val="left"/>
              <w:rPr>
                <w:rFonts w:ascii="仿宋" w:hAnsi="宋体" w:eastAsia="仿宋"/>
                <w:b/>
                <w:sz w:val="32"/>
              </w:rPr>
            </w:pPr>
            <w:r>
              <w:rPr>
                <w:rFonts w:hint="eastAsia" w:ascii="仿宋" w:hAnsi="宋体" w:eastAsia="仿宋"/>
                <w:b/>
                <w:sz w:val="32"/>
              </w:rPr>
              <w:t>组员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1641CE">
            <w:pPr>
              <w:spacing w:line="300" w:lineRule="auto"/>
              <w:jc w:val="left"/>
              <w:rPr>
                <w:rFonts w:ascii="仿宋" w:hAnsi="宋体" w:eastAsia="仿宋"/>
                <w:b/>
                <w:sz w:val="32"/>
              </w:rPr>
            </w:pPr>
            <w:r>
              <w:rPr>
                <w:rFonts w:hint="eastAsia" w:ascii="仿宋" w:hAnsi="宋体" w:eastAsia="仿宋"/>
                <w:b/>
                <w:sz w:val="32"/>
              </w:rPr>
              <w:t>陈英博、廖敏杰、陈雨佳、李志帅、杨玲琳、张含辉、娜琴、余齐琬、安泽佳、杨迪翔、杨曦、梁馨月、高乐霞、武庭熠、全科羽、蒋立果</w:t>
            </w:r>
          </w:p>
        </w:tc>
      </w:tr>
    </w:tbl>
    <w:p w14:paraId="5D22C0D0">
      <w:pPr>
        <w:spacing w:line="300" w:lineRule="auto"/>
        <w:jc w:val="left"/>
        <w:rPr>
          <w:rFonts w:ascii="仿宋" w:hAnsi="宋体" w:eastAsia="仿宋"/>
          <w:b/>
          <w:sz w:val="32"/>
        </w:rPr>
      </w:pPr>
      <w:r>
        <w:rPr>
          <w:rFonts w:ascii="仿宋" w:hAnsi="宋体" w:eastAsia="仿宋"/>
          <w:b/>
          <w:sz w:val="32"/>
        </w:rPr>
        <w:t>（1）当突发事件发生时，由总负责人指挥，及时对事件提出对策。</w:t>
      </w:r>
    </w:p>
    <w:p w14:paraId="194BC0C2">
      <w:pPr>
        <w:spacing w:line="300" w:lineRule="auto"/>
        <w:jc w:val="left"/>
        <w:rPr>
          <w:rFonts w:ascii="仿宋" w:hAnsi="宋体" w:eastAsia="仿宋"/>
          <w:b/>
          <w:sz w:val="32"/>
        </w:rPr>
      </w:pPr>
      <w:r>
        <w:rPr>
          <w:rFonts w:ascii="仿宋" w:hAnsi="宋体" w:eastAsia="仿宋"/>
          <w:b/>
          <w:sz w:val="32"/>
        </w:rPr>
        <w:t>（2）各人员听从总负责人的指挥对现场进行协调和组织，保证应急工作的顺利进行。</w:t>
      </w:r>
    </w:p>
    <w:p w14:paraId="0A2E9A1D">
      <w:pPr>
        <w:spacing w:line="300" w:lineRule="auto"/>
        <w:jc w:val="left"/>
        <w:rPr>
          <w:rFonts w:ascii="仿宋" w:hAnsi="宋体" w:eastAsia="仿宋"/>
          <w:b/>
          <w:sz w:val="32"/>
          <w:szCs w:val="28"/>
        </w:rPr>
      </w:pPr>
      <w:r>
        <w:rPr>
          <w:rFonts w:hint="eastAsia" w:ascii="仿宋" w:hAnsi="宋体" w:eastAsia="仿宋"/>
          <w:b/>
          <w:sz w:val="32"/>
        </w:rPr>
        <w:t>（3）各环节负责人主要负责职责范围内的管理，若发现问题，及时反映，及时解决。</w:t>
      </w:r>
    </w:p>
    <w:p w14:paraId="38DAF086">
      <w:pPr>
        <w:spacing w:line="300" w:lineRule="auto"/>
        <w:jc w:val="left"/>
        <w:rPr>
          <w:rFonts w:ascii="仿宋" w:hAnsi="宋体" w:eastAsia="仿宋"/>
          <w:b/>
          <w:sz w:val="32"/>
        </w:rPr>
      </w:pPr>
      <w:r>
        <w:rPr>
          <w:rFonts w:ascii="仿宋" w:hAnsi="宋体" w:eastAsia="仿宋"/>
          <w:b/>
          <w:sz w:val="32"/>
        </w:rPr>
        <w:t>4、现场应急实施</w:t>
      </w:r>
    </w:p>
    <w:p w14:paraId="424A220A">
      <w:pPr>
        <w:spacing w:line="300" w:lineRule="auto"/>
        <w:jc w:val="left"/>
        <w:rPr>
          <w:rFonts w:ascii="仿宋" w:hAnsi="宋体" w:eastAsia="仿宋"/>
          <w:b/>
          <w:sz w:val="32"/>
        </w:rPr>
      </w:pPr>
      <w:r>
        <w:rPr>
          <w:rFonts w:ascii="仿宋" w:hAnsi="宋体" w:eastAsia="仿宋"/>
          <w:b/>
          <w:sz w:val="32"/>
        </w:rPr>
        <w:t>（1）如果遇到临时停电，中心组成员维持现场秩序，防止发生事故，可等待电源恢复或利用临时光源进行活动等。</w:t>
      </w:r>
    </w:p>
    <w:p w14:paraId="3108BFE9">
      <w:pPr>
        <w:spacing w:line="300" w:lineRule="auto"/>
        <w:jc w:val="left"/>
        <w:rPr>
          <w:rFonts w:ascii="仿宋" w:hAnsi="宋体" w:eastAsia="仿宋"/>
          <w:b/>
          <w:sz w:val="32"/>
        </w:rPr>
      </w:pPr>
      <w:r>
        <w:rPr>
          <w:rFonts w:ascii="仿宋" w:hAnsi="宋体" w:eastAsia="仿宋"/>
          <w:b/>
          <w:sz w:val="32"/>
        </w:rPr>
        <w:t>（2）如果遇到群众受伤，晕倒等特殊情况</w:t>
      </w:r>
      <w:r>
        <w:rPr>
          <w:rFonts w:hint="eastAsia" w:ascii="仿宋" w:hAnsi="宋体" w:eastAsia="仿宋"/>
          <w:b/>
          <w:sz w:val="32"/>
        </w:rPr>
        <w:t>，</w:t>
      </w:r>
      <w:r>
        <w:rPr>
          <w:rFonts w:ascii="仿宋" w:hAnsi="宋体" w:eastAsia="仿宋"/>
          <w:b/>
          <w:sz w:val="32"/>
        </w:rPr>
        <w:t>立刻通知总负责人，并停止剩余活动，如果情况紧急，立即送往医院。 （3）遇到火灾等特殊情况，有序疏散人员到安全地带。 5、应急预案的维护</w:t>
      </w:r>
    </w:p>
    <w:p w14:paraId="37B72529">
      <w:pPr>
        <w:spacing w:line="300" w:lineRule="auto"/>
        <w:jc w:val="left"/>
        <w:rPr>
          <w:rFonts w:ascii="仿宋" w:hAnsi="宋体" w:eastAsia="仿宋"/>
          <w:b/>
          <w:sz w:val="32"/>
        </w:rPr>
      </w:pPr>
      <w:r>
        <w:rPr>
          <w:rFonts w:ascii="仿宋" w:hAnsi="宋体" w:eastAsia="仿宋"/>
          <w:b/>
          <w:sz w:val="32"/>
        </w:rPr>
        <w:t>加强应急预案的跟踪管理，适时对相关措施进行检测、修订、调整，使其更加适应于解决突发的问题。</w:t>
      </w:r>
    </w:p>
    <w:p w14:paraId="081975BB">
      <w:pPr>
        <w:spacing w:line="300" w:lineRule="auto"/>
        <w:jc w:val="left"/>
        <w:rPr>
          <w:rFonts w:ascii="仿宋" w:hAnsi="宋体" w:eastAsia="仿宋"/>
          <w:b/>
          <w:sz w:val="32"/>
        </w:rPr>
      </w:pPr>
    </w:p>
    <w:p w14:paraId="53C6469F">
      <w:pPr>
        <w:spacing w:line="300" w:lineRule="auto"/>
        <w:ind w:firstLine="5461" w:firstLineChars="1700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b/>
          <w:sz w:val="32"/>
        </w:rPr>
        <w:t>环保BYR学生社团</w:t>
      </w:r>
    </w:p>
    <w:p w14:paraId="78902ABC">
      <w:pPr>
        <w:spacing w:line="300" w:lineRule="auto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b/>
          <w:sz w:val="32"/>
        </w:rPr>
        <w:t xml:space="preserve">                               2025年5月6日</w:t>
      </w:r>
    </w:p>
    <w:p w14:paraId="4DC45A7E">
      <w:pPr>
        <w:wordWrap w:val="0"/>
        <w:spacing w:line="300" w:lineRule="auto"/>
        <w:ind w:left="2520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b/>
          <w:sz w:val="32"/>
        </w:rPr>
        <w:t>负责人签字：</w:t>
      </w:r>
      <w:r>
        <w:drawing>
          <wp:inline distT="0" distB="0" distL="0" distR="0">
            <wp:extent cx="664845" cy="484505"/>
            <wp:effectExtent l="0" t="0" r="1905" b="0"/>
            <wp:docPr id="1393032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3264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920" cy="51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78B5">
      <w:pPr>
        <w:wordWrap w:val="0"/>
        <w:spacing w:line="300" w:lineRule="auto"/>
        <w:jc w:val="right"/>
        <w:rPr>
          <w:rFonts w:ascii="仿宋" w:hAnsi="黑体" w:eastAsia="仿宋"/>
          <w:sz w:val="32"/>
        </w:rPr>
      </w:pPr>
      <w:r>
        <w:rPr>
          <w:rFonts w:hint="eastAsia" w:ascii="仿宋" w:hAnsi="黑体" w:eastAsia="仿宋"/>
          <w:b/>
          <w:sz w:val="32"/>
        </w:rPr>
        <w:t>指导教师签名：</w:t>
      </w:r>
      <w:r>
        <w:rPr>
          <w:rFonts w:hint="eastAsia" w:ascii="仿宋" w:hAnsi="黑体" w:eastAsia="仿宋"/>
          <w:b/>
          <w:sz w:val="32"/>
        </w:rPr>
        <w:drawing>
          <wp:inline distT="0" distB="0" distL="0" distR="0">
            <wp:extent cx="1637665" cy="592455"/>
            <wp:effectExtent l="0" t="0" r="0" b="0"/>
            <wp:docPr id="1027" name="图片 2" descr="图示, 示意图&amp;#10;&amp;#10;中度可信度描述已自动生成:ve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 descr="图示, 示意图&amp;#10;&amp;#10;中度可信度描述已自动生成:ver1"/>
                    <pic:cNvPicPr/>
                  </pic:nvPicPr>
                  <pic:blipFill>
                    <a:blip r:embed="rId5" cstate="print"/>
                    <a:srcRect l="46133" t="39539" r="1583" b="26821"/>
                    <a:stretch>
                      <a:fillRect/>
                    </a:stretch>
                  </pic:blipFill>
                  <pic:spPr>
                    <a:xfrm>
                      <a:off x="0" y="0"/>
                      <a:ext cx="1637951" cy="5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5E91">
      <w:pPr>
        <w:spacing w:line="300" w:lineRule="auto"/>
        <w:rPr>
          <w:rFonts w:ascii="仿宋" w:hAnsi="黑体" w:eastAsia="仿宋"/>
          <w:b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bordersDoNotSurroundHeader w:val="1"/>
  <w:bordersDoNotSurroundFooter w:val="1"/>
  <w:documentProtection w:enforcement="0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4ZTliMGJmMmYxZTc1ZGYzNTBlMDgzYTU4YmVkZjQifQ=="/>
  </w:docVars>
  <w:rsids>
    <w:rsidRoot w:val="00827A14"/>
    <w:rsid w:val="00053422"/>
    <w:rsid w:val="000D1D84"/>
    <w:rsid w:val="001D5DB5"/>
    <w:rsid w:val="0021638D"/>
    <w:rsid w:val="002E54EE"/>
    <w:rsid w:val="002F2778"/>
    <w:rsid w:val="002F6116"/>
    <w:rsid w:val="002F6355"/>
    <w:rsid w:val="0034753D"/>
    <w:rsid w:val="003650EC"/>
    <w:rsid w:val="004378B6"/>
    <w:rsid w:val="00450E71"/>
    <w:rsid w:val="00465306"/>
    <w:rsid w:val="00670AAD"/>
    <w:rsid w:val="006C7A31"/>
    <w:rsid w:val="007253BA"/>
    <w:rsid w:val="007B3A32"/>
    <w:rsid w:val="00827A14"/>
    <w:rsid w:val="009F0F4F"/>
    <w:rsid w:val="00A168E5"/>
    <w:rsid w:val="00A650F6"/>
    <w:rsid w:val="00AB539D"/>
    <w:rsid w:val="00B952B8"/>
    <w:rsid w:val="00BA553D"/>
    <w:rsid w:val="00BA7F5E"/>
    <w:rsid w:val="00BC1517"/>
    <w:rsid w:val="00C01D74"/>
    <w:rsid w:val="00C41279"/>
    <w:rsid w:val="00CA25B2"/>
    <w:rsid w:val="00DB0DCD"/>
    <w:rsid w:val="00E20B42"/>
    <w:rsid w:val="00E650E2"/>
    <w:rsid w:val="00F41358"/>
    <w:rsid w:val="00F93B9B"/>
    <w:rsid w:val="00FB61A3"/>
    <w:rsid w:val="1E601370"/>
    <w:rsid w:val="26BD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accent1" w:t1="dark1" w:bg2="accent1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qFormat/>
    <w:uiPriority w:val="99"/>
    <w:rPr>
      <w:sz w:val="18"/>
      <w:szCs w:val="18"/>
    </w:rPr>
  </w:style>
  <w:style w:type="paragraph" w:styleId="3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asciiTheme="minorHAnsi" w:hAnsiTheme="minorHAnsi" w:eastAsiaTheme="minorEastAsia"/>
      <w:kern w:val="0"/>
      <w:sz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Medium Grid 3"/>
    <w:basedOn w:val="6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9">
    <w:name w:val="Medium Grid 3 Accent 1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0">
    <w:name w:val="Medium Grid 3 Accent 2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1">
    <w:name w:val="Medium Grid 3 Accent 3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2">
    <w:name w:val="Medium Grid 3 Accent 4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3">
    <w:name w:val="Medium Grid 3 Accent 5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4">
    <w:name w:val="Medium Grid 3 Accent 6"/>
    <w:basedOn w:val="6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6">
    <w:name w:val="批注框文本 字符"/>
    <w:basedOn w:val="15"/>
    <w:link w:val="2"/>
    <w:qFormat/>
    <w:uiPriority w:val="99"/>
    <w:rPr>
      <w:kern w:val="2"/>
      <w:sz w:val="18"/>
      <w:szCs w:val="18"/>
    </w:rPr>
  </w:style>
  <w:style w:type="character" w:customStyle="1" w:styleId="17">
    <w:name w:val="页眉 字符"/>
    <w:basedOn w:val="15"/>
    <w:link w:val="4"/>
    <w:qFormat/>
    <w:uiPriority w:val="0"/>
    <w:rPr>
      <w:kern w:val="2"/>
      <w:sz w:val="18"/>
      <w:szCs w:val="18"/>
    </w:rPr>
  </w:style>
  <w:style w:type="character" w:customStyle="1" w:styleId="18">
    <w:name w:val="页脚 字符"/>
    <w:basedOn w:val="1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1586</Words>
  <Characters>1691</Characters>
  <Lines>73</Lines>
  <Paragraphs>72</Paragraphs>
  <TotalTime>87</TotalTime>
  <ScaleCrop>false</ScaleCrop>
  <LinksUpToDate>false</LinksUpToDate>
  <CharactersWithSpaces>1756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2025-03-14T01:49:00Z</dcterms:created>
  <dc:creator>刘靖轩</dc:creator>
  <cp:lastModifiedBy>胖鱼</cp:lastModifiedBy>
  <dcterms:modified xsi:type="dcterms:W3CDTF">2025-05-11T15:19:10Z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3DA134B1E15847C39D111D50D4200FDC_13</vt:lpwstr>
  </property>
  <property fmtid="{D5CDD505-2E9C-101B-9397-08002B2CF9AE}" pid="4" name="KSOTemplateDocerSaveRecord">
    <vt:lpwstr>eyJoZGlkIjoiNGU5YTk2NWU3OTRhNTU0YjZlNWE0ODExMjY4YzM0MTgiLCJ1c2VySWQiOiI4NDAzMDE3NzYifQ==</vt:lpwstr>
  </property>
</Properties>
</file>