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6B15F">
      <w:pPr>
        <w:jc w:val="center"/>
        <w:rPr>
          <w:rFonts w:ascii="宋体" w:hAnsi="宋体"/>
          <w:b/>
          <w:sz w:val="72"/>
          <w:szCs w:val="72"/>
        </w:rPr>
      </w:pPr>
    </w:p>
    <w:p w14:paraId="579BCFE3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北京邮电大学</w:t>
      </w:r>
    </w:p>
    <w:p w14:paraId="6D93E8C5">
      <w:pPr>
        <w:jc w:val="center"/>
        <w:rPr>
          <w:rFonts w:hint="default" w:ascii="宋体" w:hAnsi="宋体"/>
          <w:b/>
          <w:sz w:val="72"/>
          <w:szCs w:val="72"/>
          <w:lang w:val="en-US"/>
        </w:rPr>
      </w:pPr>
      <w:r>
        <w:rPr>
          <w:rFonts w:hint="eastAsia" w:ascii="宋体" w:hAnsi="宋体"/>
          <w:b/>
          <w:sz w:val="72"/>
          <w:szCs w:val="72"/>
          <w:lang w:val="en-US" w:eastAsia="zh-CN"/>
        </w:rPr>
        <w:t>Winworks、马上出发创新社</w:t>
      </w:r>
    </w:p>
    <w:p w14:paraId="5701E901">
      <w:pPr>
        <w:ind w:firstLine="2168" w:firstLineChars="300"/>
        <w:jc w:val="left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  <w:lang w:val="en-US" w:eastAsia="zh-CN"/>
        </w:rPr>
        <w:t>百花节</w:t>
      </w:r>
      <w:r>
        <w:rPr>
          <w:rFonts w:hint="eastAsia" w:ascii="宋体" w:hAnsi="宋体"/>
          <w:b/>
          <w:sz w:val="72"/>
          <w:szCs w:val="72"/>
        </w:rPr>
        <w:t>活动</w:t>
      </w:r>
    </w:p>
    <w:p w14:paraId="6BDD95C9">
      <w:pPr>
        <w:jc w:val="center"/>
        <w:rPr>
          <w:rFonts w:ascii="宋体" w:hAnsi="宋体"/>
          <w:b/>
          <w:sz w:val="72"/>
          <w:szCs w:val="72"/>
        </w:rPr>
      </w:pPr>
    </w:p>
    <w:p w14:paraId="7FD5D76D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策</w:t>
      </w:r>
    </w:p>
    <w:p w14:paraId="79943EF9">
      <w:pPr>
        <w:jc w:val="center"/>
        <w:rPr>
          <w:rFonts w:ascii="宋体" w:hAnsi="宋体"/>
          <w:b/>
          <w:sz w:val="72"/>
          <w:szCs w:val="72"/>
        </w:rPr>
      </w:pPr>
    </w:p>
    <w:p w14:paraId="41096821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划</w:t>
      </w:r>
    </w:p>
    <w:p w14:paraId="352375D1">
      <w:pPr>
        <w:jc w:val="center"/>
        <w:rPr>
          <w:rFonts w:ascii="宋体" w:hAnsi="宋体"/>
          <w:b/>
          <w:sz w:val="72"/>
          <w:szCs w:val="72"/>
        </w:rPr>
      </w:pPr>
    </w:p>
    <w:p w14:paraId="2618A7AD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案</w:t>
      </w:r>
    </w:p>
    <w:p w14:paraId="7C61216A">
      <w:pPr>
        <w:tabs>
          <w:tab w:val="left" w:pos="3420"/>
          <w:tab w:val="left" w:pos="3600"/>
        </w:tabs>
        <w:wordWrap w:val="0"/>
        <w:ind w:right="560"/>
        <w:jc w:val="center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 xml:space="preserve">    </w:t>
      </w:r>
    </w:p>
    <w:p w14:paraId="630AC99B">
      <w:pPr>
        <w:tabs>
          <w:tab w:val="left" w:pos="3420"/>
          <w:tab w:val="left" w:pos="3600"/>
        </w:tabs>
        <w:wordWrap w:val="0"/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573C3271">
      <w:pPr>
        <w:tabs>
          <w:tab w:val="left" w:pos="3420"/>
          <w:tab w:val="left" w:pos="3600"/>
        </w:tabs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6901665C">
      <w:pPr>
        <w:tabs>
          <w:tab w:val="left" w:pos="3420"/>
          <w:tab w:val="left" w:pos="3600"/>
        </w:tabs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7D1B6905">
      <w:pPr>
        <w:tabs>
          <w:tab w:val="left" w:pos="3420"/>
          <w:tab w:val="left" w:pos="3600"/>
        </w:tabs>
        <w:ind w:right="560"/>
        <w:jc w:val="right"/>
        <w:rPr>
          <w:rFonts w:hint="default" w:ascii="楷体_GB2312" w:hAnsi="宋体" w:eastAsia="楷体_GB2312"/>
          <w:b/>
          <w:sz w:val="28"/>
          <w:szCs w:val="28"/>
          <w:lang w:val="en-US"/>
        </w:rPr>
      </w:pPr>
      <w:r>
        <w:rPr>
          <w:rFonts w:hint="eastAsia" w:ascii="楷体_GB2312" w:hAnsi="宋体" w:eastAsia="楷体_GB2312"/>
          <w:b/>
          <w:sz w:val="28"/>
          <w:szCs w:val="28"/>
        </w:rPr>
        <w:t>主办部门：</w:t>
      </w:r>
      <w:r>
        <w:rPr>
          <w:rFonts w:hint="eastAsia" w:ascii="楷体_GB2312" w:hAnsi="宋体" w:eastAsia="楷体_GB2312"/>
          <w:b/>
          <w:sz w:val="28"/>
          <w:szCs w:val="28"/>
          <w:lang w:val="en-US" w:eastAsia="zh-CN"/>
        </w:rPr>
        <w:t>winworks、马上出发创新社</w:t>
      </w:r>
      <w:bookmarkStart w:id="0" w:name="_GoBack"/>
      <w:bookmarkEnd w:id="0"/>
    </w:p>
    <w:p w14:paraId="2C43DD90">
      <w:pPr>
        <w:tabs>
          <w:tab w:val="left" w:pos="3420"/>
          <w:tab w:val="left" w:pos="3600"/>
        </w:tabs>
        <w:ind w:right="56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活动时间：</w:t>
      </w:r>
      <w:r>
        <w:rPr>
          <w:rFonts w:hint="eastAsia" w:ascii="楷体_GB2312" w:hAnsi="宋体" w:eastAsia="楷体_GB2312"/>
          <w:b/>
          <w:sz w:val="28"/>
          <w:szCs w:val="28"/>
          <w:lang w:val="en-US" w:eastAsia="zh-CN"/>
        </w:rPr>
        <w:t>2025</w:t>
      </w:r>
      <w:r>
        <w:rPr>
          <w:rFonts w:hint="eastAsia" w:ascii="楷体_GB2312" w:hAnsi="宋体" w:eastAsia="楷体_GB2312"/>
          <w:sz w:val="28"/>
          <w:szCs w:val="28"/>
        </w:rPr>
        <w:t>年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hAnsi="宋体" w:eastAsia="楷体_GB2312"/>
          <w:sz w:val="28"/>
          <w:szCs w:val="28"/>
        </w:rPr>
        <w:t>月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17</w:t>
      </w:r>
      <w:r>
        <w:rPr>
          <w:rFonts w:hint="eastAsia" w:ascii="楷体_GB2312" w:hAnsi="宋体" w:eastAsia="楷体_GB2312"/>
          <w:sz w:val="28"/>
          <w:szCs w:val="28"/>
        </w:rPr>
        <w:t>日</w:t>
      </w:r>
    </w:p>
    <w:p w14:paraId="72A664AA">
      <w:pPr>
        <w:tabs>
          <w:tab w:val="left" w:pos="3420"/>
          <w:tab w:val="left" w:pos="3600"/>
        </w:tabs>
        <w:ind w:right="56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活动地点：</w:t>
      </w:r>
      <w:r>
        <w:rPr>
          <w:rFonts w:hint="eastAsia" w:ascii="楷体_GB2312" w:hAnsi="宋体" w:eastAsia="楷体_GB2312"/>
          <w:sz w:val="28"/>
          <w:szCs w:val="28"/>
        </w:rPr>
        <w:t>北京邮电大学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沙河</w:t>
      </w:r>
      <w:r>
        <w:rPr>
          <w:rFonts w:hint="eastAsia" w:ascii="楷体_GB2312" w:hAnsi="宋体" w:eastAsia="楷体_GB2312"/>
          <w:sz w:val="28"/>
          <w:szCs w:val="28"/>
        </w:rPr>
        <w:t>校区</w:t>
      </w:r>
    </w:p>
    <w:p w14:paraId="2A710117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活动背景与目的</w:t>
      </w:r>
    </w:p>
    <w:p w14:paraId="114B4F59">
      <w:pPr>
        <w:ind w:firstLine="480" w:firstLineChars="200"/>
        <w:rPr>
          <w:rFonts w:ascii="仿宋" w:hAnsi="黑体" w:eastAsia="仿宋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为丰富校园文化生活，促进社团间的交流与合作，本次“百花节”以“夏栖雁语，花漾芳序”为主题，通过社团联盟摆摊和表演的形式，展示各社团的特色与风采，增强学生的团队协作能力与创造力，营造积极向上的校园氛围。</w:t>
      </w:r>
    </w:p>
    <w:p w14:paraId="6B05F9BC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活动名称与主题</w:t>
      </w:r>
    </w:p>
    <w:p w14:paraId="18EB5522">
      <w:pPr>
        <w:rPr>
          <w:rFonts w:ascii="仿宋" w:hAnsi="黑体" w:eastAsia="仿宋"/>
          <w:sz w:val="24"/>
          <w:szCs w:val="24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名称：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“夏栖雁语，花漾芳序”百花节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主题：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融合社团特色，展现青春活力</w:t>
      </w:r>
    </w:p>
    <w:p w14:paraId="1C8D7FF5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活动时间与地点</w:t>
      </w:r>
    </w:p>
    <w:p w14:paraId="14474CBD"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202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年5月17日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地点：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北京邮电大学二维码广场</w:t>
      </w:r>
    </w:p>
    <w:p w14:paraId="54BA0C02"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13F1BE3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活动对象</w:t>
      </w:r>
    </w:p>
    <w:p w14:paraId="271FF64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全校师生，尤其是对社团文化感兴趣的同学。</w:t>
      </w:r>
    </w:p>
    <w:p w14:paraId="2C33BB06">
      <w:pPr>
        <w:numPr>
          <w:ilvl w:val="0"/>
          <w:numId w:val="1"/>
        </w:numPr>
        <w:rPr>
          <w:rFonts w:ascii="仿宋" w:hAnsi="黑体" w:eastAsia="仿宋"/>
          <w:sz w:val="32"/>
        </w:rPr>
      </w:pPr>
      <w:r>
        <w:rPr>
          <w:rFonts w:hint="eastAsia" w:ascii="黑体" w:hAnsi="黑体" w:eastAsia="黑体"/>
          <w:sz w:val="32"/>
        </w:rPr>
        <w:t>活动内容</w:t>
      </w:r>
    </w:p>
    <w:p w14:paraId="00437D61">
      <w:pPr>
        <w:pStyle w:val="3"/>
        <w:keepNext w:val="0"/>
        <w:keepLines w:val="0"/>
        <w:widowControl/>
        <w:suppressLineNumbers w:val="0"/>
        <w:shd w:val="clear" w:fill="FFFFFF"/>
        <w:spacing w:before="157" w:beforeAutospacing="0" w:after="118" w:afterAutospacing="0" w:line="245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1）具体流程</w:t>
      </w:r>
    </w:p>
    <w:p w14:paraId="61C40DF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14:00-14:30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</w:p>
    <w:p w14:paraId="4BA95D3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主持人开场介绍活动主题、目的及活动流程，营造热烈的氛围。</w:t>
      </w:r>
    </w:p>
    <w:p w14:paraId="6D84894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32FC63F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联盟社团代表发言，分享社团文化及对百花节的期待，增强社团凝聚力。</w:t>
      </w:r>
    </w:p>
    <w:p w14:paraId="4115817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7978A3C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14:30-1</w:t>
      </w:r>
      <w:r>
        <w:rPr>
          <w:rStyle w:val="8"/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:</w:t>
      </w:r>
      <w:r>
        <w:rPr>
          <w:rStyle w:val="8"/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</w:p>
    <w:p w14:paraId="24BA1E3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每个社团联盟安排专人负责摊位展示和互动游戏，确保活动顺利进行。</w:t>
      </w:r>
    </w:p>
    <w:p w14:paraId="4F10E04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20C68D5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定期安排社团成员轮换休息，保持良好的精神状态服务参与者。</w:t>
      </w:r>
    </w:p>
    <w:p w14:paraId="37FFC6F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57E2D95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在活动过程中，安排工作人员巡视各摊位，及时解决可能出现的问题，如物资短缺、设备故障等。</w:t>
      </w:r>
    </w:p>
    <w:p w14:paraId="4F47D5D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25EFF5C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设置休息区，为参与者提供短暂休息和交流的场所，增强活动的舒适度和参与感。</w:t>
      </w:r>
    </w:p>
    <w:p w14:paraId="1BEEC6A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26CA990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76D4A41">
      <w:pPr>
        <w:pStyle w:val="3"/>
        <w:keepNext w:val="0"/>
        <w:keepLines w:val="0"/>
        <w:widowControl/>
        <w:suppressLineNumbers w:val="0"/>
        <w:shd w:val="clear" w:fill="FFFFFF"/>
        <w:spacing w:before="157" w:beforeAutospacing="0" w:after="118" w:afterAutospacing="0" w:line="245" w:lineRule="atLeast"/>
        <w:ind w:left="0" w:right="0" w:firstLine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（2）活动内容</w:t>
      </w:r>
    </w:p>
    <w:p w14:paraId="3415EDE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摆摊展示：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</w:p>
    <w:p w14:paraId="2D8E3B4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社团联盟的摊位设计要突出创意和特色，设置主题背景板、展示架、宣传册等，全方位展示社团文化。</w:t>
      </w:r>
    </w:p>
    <w:p w14:paraId="0585EB6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4E6E1BE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6BA3FBA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社团联盟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特色摊位，展示社团文化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两个社团相应成员介绍宣传社团理念，同时解答创新创业相关知识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</w:t>
      </w:r>
    </w:p>
    <w:p w14:paraId="65573CF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40CAE65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互动游戏：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设计趣味游戏，参与者可通过游戏获得积分兑换奖品。</w:t>
      </w:r>
    </w:p>
    <w:p w14:paraId="2AF74DB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6948873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游戏一：猜谜语大挑战</w:t>
      </w:r>
    </w:p>
    <w:p w14:paraId="2521DF5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准备材料：</w:t>
      </w:r>
    </w:p>
    <w:p w14:paraId="15850D3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准备一系列谜语卡片，每张卡片上写一个谜语。谜语内容可以涵盖自然现象、生活物品、成语典故、校园生活等，难度适中，确保大部分参与者能够猜出一部分。</w:t>
      </w:r>
    </w:p>
    <w:p w14:paraId="4A5F3BC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每张谜语卡片背面标注答案和对应的积分（例如：简单谜语1分，中等难度2分，较难3分）。</w:t>
      </w:r>
    </w:p>
    <w:p w14:paraId="63492C3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游戏流程：</w:t>
      </w:r>
    </w:p>
    <w:p w14:paraId="53B48A0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参与者在摊位前抽取一张谜语卡片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45B815D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给参与者1分钟时间思考，期间可以向工作人员提问一次（但工作人员只能提供一个提示）。</w:t>
      </w:r>
    </w:p>
    <w:p w14:paraId="289001F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时间结束后，参与者说出答案。如果猜对，根据卡片背面的积分获得相应积分；如果猜错，可以再抽取一张卡片继续挑战，但每次只能抽取一张。</w:t>
      </w:r>
    </w:p>
    <w:p w14:paraId="550B1A6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每位参与者最多可以抽取3次，最终以累积积分计算成绩。</w:t>
      </w:r>
    </w:p>
    <w:p w14:paraId="6F71A1A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04AD169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游戏二：表情传递</w:t>
      </w:r>
    </w:p>
    <w:p w14:paraId="50880CF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准备材料：</w:t>
      </w:r>
    </w:p>
    <w:p w14:paraId="778D883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准备一系列表情卡片，每张卡片上画一个夸张的表情（如开心、难过、生气、惊讶等），并标注对应的积分（简单表情1分，复杂表情3分）。</w:t>
      </w:r>
    </w:p>
    <w:p w14:paraId="1E9CFDE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准备一个计时器。</w:t>
      </w:r>
    </w:p>
    <w:p w14:paraId="0D85879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游戏流程：</w:t>
      </w:r>
    </w:p>
    <w:p w14:paraId="41FCB74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参与者两人一组，A为表演者，B为猜谜者。</w:t>
      </w:r>
    </w:p>
    <w:p w14:paraId="026C96C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A抽取一张表情卡片，不能说话，只能通过表情和肢体语言向B传递卡片上的表情。</w:t>
      </w:r>
    </w:p>
    <w:p w14:paraId="15EAC2C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B有30秒时间猜测表情的含义，如果猜对，根据卡片背面的积分获得相应积分。</w:t>
      </w:r>
    </w:p>
    <w:p w14:paraId="5A76A5A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每组可以进行3轮，每轮抽取一张卡片，最终以累积积分计算成绩。</w:t>
      </w:r>
    </w:p>
    <w:p w14:paraId="0B217FF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游戏结束后，参与者可以交换角色，继续参与游戏。</w:t>
      </w:r>
    </w:p>
    <w:p w14:paraId="7761E9A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307F6B1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C8A546B">
      <w:pPr>
        <w:pStyle w:val="3"/>
        <w:keepNext w:val="0"/>
        <w:keepLines w:val="0"/>
        <w:widowControl/>
        <w:suppressLineNumbers w:val="0"/>
        <w:shd w:val="clear" w:fill="FFFFFF"/>
        <w:spacing w:before="157" w:beforeAutospacing="0" w:after="118" w:afterAutospacing="0" w:line="245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（3）奖品设置</w:t>
      </w:r>
    </w:p>
    <w:p w14:paraId="2FEB09B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参与奖：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完成任意游戏即可获得小礼品（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贺卡，便签纸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）。</w:t>
      </w:r>
    </w:p>
    <w:p w14:paraId="549A087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积分奖：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累积一定积分可兑换精美奖品（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礼品盲盒，挂件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）。</w:t>
      </w:r>
    </w:p>
    <w:p w14:paraId="60509558"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10D26F39">
      <w:pPr>
        <w:numPr>
          <w:ilvl w:val="0"/>
          <w:numId w:val="2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5"/>
          <w:szCs w:val="15"/>
        </w:rPr>
      </w:pPr>
      <w:r>
        <w:rPr>
          <w:rFonts w:hint="eastAsia" w:ascii="黑体" w:hAnsi="黑体" w:eastAsia="黑体"/>
          <w:sz w:val="32"/>
        </w:rPr>
        <w:t>活动分工</w:t>
      </w:r>
    </w:p>
    <w:p w14:paraId="31F0B0B7">
      <w:pPr>
        <w:pStyle w:val="3"/>
        <w:keepNext w:val="0"/>
        <w:keepLines w:val="0"/>
        <w:widowControl/>
        <w:suppressLineNumbers w:val="0"/>
        <w:shd w:val="clear" w:fill="FFFFFF"/>
        <w:spacing w:before="157" w:beforeAutospacing="0" w:after="118" w:afterAutospacing="0" w:line="245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（一）活动准备阶段</w:t>
      </w:r>
    </w:p>
    <w:p w14:paraId="7080699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策划组：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负责活动方案制定与联盟协调。</w:t>
      </w:r>
    </w:p>
    <w:p w14:paraId="1DFAFC4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宣传组：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设计海报、推送文案，通过公众号、校园墙等渠道宣传。</w:t>
      </w:r>
    </w:p>
    <w:p w14:paraId="11FE073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物资组：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采购奖品、布置摊位所需物资。</w:t>
      </w:r>
    </w:p>
    <w:p w14:paraId="08FC202D">
      <w:pPr>
        <w:pStyle w:val="3"/>
        <w:keepNext w:val="0"/>
        <w:keepLines w:val="0"/>
        <w:widowControl/>
        <w:suppressLineNumbers w:val="0"/>
        <w:shd w:val="clear" w:fill="FFFFFF"/>
        <w:spacing w:before="157" w:beforeAutospacing="0" w:after="118" w:afterAutospacing="0" w:line="245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（二）活动进行阶段</w:t>
      </w:r>
    </w:p>
    <w:p w14:paraId="1FFEA84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接待组：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引导参与者，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介绍社团详情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</w:t>
      </w:r>
    </w:p>
    <w:p w14:paraId="6F03427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游戏组：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负责互动游戏的组织与积分记录。</w:t>
      </w:r>
    </w:p>
    <w:p w14:paraId="29F038B2">
      <w:pPr>
        <w:pStyle w:val="3"/>
        <w:keepNext w:val="0"/>
        <w:keepLines w:val="0"/>
        <w:widowControl/>
        <w:suppressLineNumbers w:val="0"/>
        <w:shd w:val="clear" w:fill="FFFFFF"/>
        <w:spacing w:before="157" w:beforeAutospacing="0" w:after="118" w:afterAutospacing="0" w:line="245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（三）活动结束后</w:t>
      </w:r>
    </w:p>
    <w:p w14:paraId="35972F6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right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清理组：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负责场地整理与物资回收。</w:t>
      </w:r>
    </w:p>
    <w:p w14:paraId="56651A1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right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总结组：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收集反馈，撰写活动总结。</w:t>
      </w:r>
    </w:p>
    <w:p w14:paraId="408EE8A3">
      <w:pPr>
        <w:numPr>
          <w:ilvl w:val="0"/>
          <w:numId w:val="3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宣传概述（如有宣传需求须填写）</w:t>
      </w:r>
    </w:p>
    <w:p w14:paraId="525FFAD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线上宣传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通过社团公众号、校园墙发布活动预告及互动话题。</w:t>
      </w:r>
    </w:p>
    <w:p w14:paraId="01A5855F">
      <w:pPr>
        <w:widowControl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bidi="ar"/>
          <w14:textFill>
            <w14:solidFill>
              <w14:schemeClr w14:val="tx1"/>
            </w14:solidFill>
          </w14:textFill>
        </w:rPr>
      </w:pPr>
    </w:p>
    <w:p w14:paraId="11AE8E09">
      <w:pPr>
        <w:numPr>
          <w:ilvl w:val="0"/>
          <w:numId w:val="3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活动经费</w:t>
      </w:r>
    </w:p>
    <w:p w14:paraId="7CDB2ADF">
      <w:pPr>
        <w:widowControl/>
        <w:ind w:firstLine="480" w:firstLineChars="200"/>
        <w:jc w:val="left"/>
        <w:rPr>
          <w:rFonts w:ascii="仿宋" w:hAnsi="仿宋" w:eastAsia="仿宋" w:cs="仿宋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详见活动经费预算申请表</w:t>
      </w:r>
    </w:p>
    <w:p w14:paraId="522EE8B6">
      <w:pPr>
        <w:numPr>
          <w:ilvl w:val="0"/>
          <w:numId w:val="3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活动注意事项</w:t>
      </w:r>
    </w:p>
    <w:p w14:paraId="34A5959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参与者需遵守现场秩序，服从工作人员安排。</w:t>
      </w:r>
    </w:p>
    <w:p w14:paraId="212E91E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注意摊位卫生，禁止乱扔垃圾。</w:t>
      </w:r>
    </w:p>
    <w:p w14:paraId="2164DC07">
      <w:pPr>
        <w:rPr>
          <w:rFonts w:ascii="楷体_GB2312" w:hAnsi="宋体" w:eastAsia="楷体_GB2312"/>
          <w:sz w:val="24"/>
          <w:szCs w:val="24"/>
        </w:rPr>
      </w:pPr>
    </w:p>
    <w:p w14:paraId="4263975E">
      <w:pPr>
        <w:numPr>
          <w:ilvl w:val="0"/>
          <w:numId w:val="4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活动应急预案</w:t>
      </w:r>
    </w:p>
    <w:p w14:paraId="4BE7D26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如遇雨天，活动延期至备用日期（5月24日）。</w:t>
      </w:r>
    </w:p>
    <w:p w14:paraId="15A358E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准备急救包，应对突发身体状况。</w:t>
      </w:r>
    </w:p>
    <w:p w14:paraId="1BF9D1F2">
      <w:pPr>
        <w:rPr>
          <w:rFonts w:ascii="黑体" w:hAnsi="黑体" w:eastAsia="黑体"/>
          <w:b/>
          <w:bCs/>
          <w:sz w:val="24"/>
          <w:szCs w:val="24"/>
        </w:rPr>
      </w:pPr>
    </w:p>
    <w:p w14:paraId="0193EB19">
      <w:pPr>
        <w:numPr>
          <w:ilvl w:val="0"/>
          <w:numId w:val="4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疫情防控方案</w:t>
      </w:r>
    </w:p>
    <w:p w14:paraId="19E4842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 w:firstLine="480" w:firstLineChars="200"/>
        <w:rPr>
          <w:rFonts w:ascii="楷体_GB2312" w:hAnsi="宋体" w:eastAsia="楷体_GB231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活动现场提供消毒用品，提醒参与者佩戴口罩（根据学校最新防疫政策调整）。</w:t>
      </w:r>
    </w:p>
    <w:p w14:paraId="75E317BE">
      <w:pPr>
        <w:ind w:firstLine="5440" w:firstLineChars="1700"/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  <w:lang w:val="en-US" w:eastAsia="zh-CN"/>
        </w:rPr>
        <w:t>winworks</w:t>
      </w:r>
    </w:p>
    <w:p w14:paraId="4B4CDB81">
      <w:pPr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                               </w:t>
      </w:r>
      <w:r>
        <w:rPr>
          <w:rFonts w:hint="eastAsia" w:ascii="仿宋" w:hAnsi="黑体" w:eastAsia="仿宋"/>
          <w:sz w:val="32"/>
          <w:lang w:val="en-US" w:eastAsia="zh-CN"/>
        </w:rPr>
        <w:t>2025</w:t>
      </w:r>
      <w:r>
        <w:rPr>
          <w:rFonts w:hint="eastAsia" w:ascii="仿宋" w:hAnsi="黑体" w:eastAsia="仿宋"/>
          <w:sz w:val="32"/>
        </w:rPr>
        <w:t>年</w:t>
      </w:r>
      <w:r>
        <w:rPr>
          <w:rFonts w:hint="eastAsia" w:ascii="仿宋" w:hAnsi="黑体" w:eastAsia="仿宋"/>
          <w:sz w:val="32"/>
          <w:lang w:val="en-US" w:eastAsia="zh-CN"/>
        </w:rPr>
        <w:t>4</w:t>
      </w:r>
      <w:r>
        <w:rPr>
          <w:rFonts w:hint="eastAsia" w:ascii="仿宋" w:hAnsi="黑体" w:eastAsia="仿宋"/>
          <w:sz w:val="32"/>
        </w:rPr>
        <w:t>月</w:t>
      </w:r>
      <w:r>
        <w:rPr>
          <w:rFonts w:hint="eastAsia" w:ascii="仿宋" w:hAnsi="黑体" w:eastAsia="仿宋"/>
          <w:sz w:val="32"/>
          <w:lang w:val="en-US" w:eastAsia="zh-CN"/>
        </w:rPr>
        <w:t>30</w:t>
      </w:r>
      <w:r>
        <w:rPr>
          <w:rFonts w:hint="eastAsia" w:ascii="仿宋" w:hAnsi="黑体" w:eastAsia="仿宋"/>
          <w:sz w:val="32"/>
        </w:rPr>
        <w:t>日</w:t>
      </w:r>
    </w:p>
    <w:p w14:paraId="30316DE3">
      <w:pPr>
        <w:wordWrap w:val="0"/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  <w:lang w:val="en-US" w:eastAsia="zh-CN"/>
        </w:rPr>
        <w:t xml:space="preserve">    </w:t>
      </w:r>
      <w:r>
        <w:rPr>
          <w:rFonts w:hint="eastAsia" w:ascii="仿宋" w:hAnsi="黑体" w:eastAsia="仿宋"/>
          <w:sz w:val="32"/>
        </w:rPr>
        <w:t>负责人签字</w:t>
      </w:r>
      <w:r>
        <w:rPr>
          <w:rFonts w:hint="eastAsia" w:ascii="仿宋" w:hAnsi="黑体" w:eastAsia="仿宋"/>
          <w:sz w:val="32"/>
          <w:lang w:eastAsia="zh-CN"/>
        </w:rPr>
        <w:t>：</w:t>
      </w:r>
      <w:r>
        <w:rPr>
          <w:rFonts w:hint="eastAsia" w:ascii="宋体" w:hAnsi="宋体" w:eastAsia="宋体"/>
          <w:szCs w:val="24"/>
          <w:lang w:eastAsia="zh-CN"/>
        </w:rPr>
        <w:drawing>
          <wp:inline distT="0" distB="0" distL="114300" distR="114300">
            <wp:extent cx="582930" cy="281305"/>
            <wp:effectExtent l="0" t="0" r="1270" b="10795"/>
            <wp:docPr id="2" name="图片 3" descr="f48e1bbe637a05773c4fda7f2bba2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f48e1bbe637a05773c4fda7f2bba2a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黑体" w:eastAsia="仿宋"/>
          <w:sz w:val="32"/>
        </w:rPr>
        <w:t xml:space="preserve">  </w:t>
      </w:r>
    </w:p>
    <w:p w14:paraId="293FABC0">
      <w:pPr>
        <w:wordWrap w:val="0"/>
        <w:jc w:val="right"/>
        <w:rPr>
          <w:rFonts w:ascii="仿宋" w:hAnsi="黑体" w:eastAsia="仿宋"/>
          <w:sz w:val="3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4565015</wp:posOffset>
            </wp:positionH>
            <wp:positionV relativeFrom="paragraph">
              <wp:posOffset>29845</wp:posOffset>
            </wp:positionV>
            <wp:extent cx="469265" cy="301625"/>
            <wp:effectExtent l="0" t="0" r="635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6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黑体" w:eastAsia="仿宋"/>
          <w:sz w:val="32"/>
          <w:lang w:val="en-US" w:eastAsia="zh-CN"/>
        </w:rPr>
        <w:t xml:space="preserve">  </w:t>
      </w:r>
      <w:r>
        <w:rPr>
          <w:rFonts w:hint="eastAsia" w:ascii="仿宋" w:hAnsi="黑体" w:eastAsia="仿宋"/>
          <w:sz w:val="32"/>
        </w:rPr>
        <w:t xml:space="preserve">指导教师签字：       </w:t>
      </w:r>
    </w:p>
    <w:p w14:paraId="336B6551">
      <w:pPr>
        <w:rPr>
          <w:rFonts w:ascii="仿宋" w:hAnsi="黑体" w:eastAsia="仿宋"/>
          <w:sz w:val="32"/>
        </w:rPr>
      </w:pPr>
    </w:p>
    <w:p w14:paraId="307B6EC2">
      <w:pPr>
        <w:rPr>
          <w:rFonts w:ascii="仿宋" w:hAnsi="黑体" w:eastAsia="仿宋"/>
          <w:sz w:val="32"/>
        </w:rPr>
      </w:pPr>
    </w:p>
    <w:p w14:paraId="7410F33D">
      <w:pPr>
        <w:rPr>
          <w:rFonts w:ascii="仿宋" w:hAnsi="黑体" w:eastAsia="仿宋"/>
          <w:sz w:val="32"/>
        </w:rPr>
      </w:pPr>
    </w:p>
    <w:p w14:paraId="468EE9C0">
      <w:pPr>
        <w:rPr>
          <w:rFonts w:ascii="仿宋" w:hAnsi="黑体" w:eastAsia="仿宋"/>
          <w:sz w:val="32"/>
        </w:rPr>
      </w:pPr>
    </w:p>
    <w:p w14:paraId="731B72D2">
      <w:pPr>
        <w:rPr>
          <w:rFonts w:ascii="仿宋" w:hAnsi="黑体" w:eastAsia="仿宋"/>
          <w:sz w:val="32"/>
        </w:rPr>
      </w:pPr>
    </w:p>
    <w:p w14:paraId="0164BA8A">
      <w:pPr>
        <w:rPr>
          <w:rFonts w:ascii="仿宋" w:hAnsi="黑体" w:eastAsia="仿宋"/>
          <w:sz w:val="32"/>
        </w:rPr>
      </w:pPr>
    </w:p>
    <w:p w14:paraId="53417F68">
      <w:pPr>
        <w:rPr>
          <w:rFonts w:ascii="仿宋" w:hAnsi="黑体" w:eastAsia="仿宋"/>
          <w:sz w:val="32"/>
        </w:rPr>
      </w:pPr>
    </w:p>
    <w:p w14:paraId="5545725F">
      <w:pPr>
        <w:rPr>
          <w:rFonts w:ascii="仿宋" w:hAnsi="黑体" w:eastAsia="仿宋"/>
          <w:sz w:val="32"/>
        </w:rPr>
      </w:pPr>
    </w:p>
    <w:p w14:paraId="11BDDA99">
      <w:pPr>
        <w:rPr>
          <w:rFonts w:ascii="仿宋" w:hAnsi="黑体" w:eastAsia="仿宋"/>
          <w:sz w:val="32"/>
        </w:rPr>
      </w:pPr>
    </w:p>
    <w:p w14:paraId="166B4E2F">
      <w:pPr>
        <w:rPr>
          <w:rFonts w:ascii="仿宋" w:hAnsi="黑体" w:eastAsia="仿宋"/>
          <w:sz w:val="32"/>
        </w:rPr>
      </w:pPr>
    </w:p>
    <w:p w14:paraId="698086F4">
      <w:pPr>
        <w:rPr>
          <w:rFonts w:ascii="仿宋" w:hAnsi="黑体" w:eastAsia="仿宋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A31FF2"/>
    <w:multiLevelType w:val="singleLevel"/>
    <w:tmpl w:val="B9A31FF2"/>
    <w:lvl w:ilvl="0" w:tentative="0">
      <w:start w:val="1"/>
      <w:numFmt w:val="chineseCounting"/>
      <w:suff w:val="space"/>
      <w:lvlText w:val="%1、"/>
      <w:lvlJc w:val="left"/>
      <w:rPr>
        <w:rFonts w:hint="eastAsia" w:ascii="黑体" w:hAnsi="黑体" w:eastAsia="黑体" w:cs="黑体"/>
      </w:rPr>
    </w:lvl>
  </w:abstractNum>
  <w:abstractNum w:abstractNumId="1">
    <w:nsid w:val="C8390A23"/>
    <w:multiLevelType w:val="singleLevel"/>
    <w:tmpl w:val="C8390A23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1215007"/>
    <w:multiLevelType w:val="singleLevel"/>
    <w:tmpl w:val="61215007"/>
    <w:lvl w:ilvl="0" w:tentative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73AD1A90"/>
    <w:multiLevelType w:val="singleLevel"/>
    <w:tmpl w:val="73AD1A90"/>
    <w:lvl w:ilvl="0" w:tentative="0">
      <w:start w:val="6"/>
      <w:numFmt w:val="chineseCounting"/>
      <w:suff w:val="space"/>
      <w:lvlText w:val="%1、"/>
      <w:lvlJc w:val="left"/>
      <w:rPr>
        <w:rFonts w:hint="eastAsia"/>
        <w:sz w:val="28"/>
        <w:szCs w:val="28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B9"/>
    <w:rsid w:val="00061914"/>
    <w:rsid w:val="0075759A"/>
    <w:rsid w:val="008322B9"/>
    <w:rsid w:val="00AF2523"/>
    <w:rsid w:val="00DF016F"/>
    <w:rsid w:val="07A00962"/>
    <w:rsid w:val="089D0110"/>
    <w:rsid w:val="28D71B2F"/>
    <w:rsid w:val="38902DA2"/>
    <w:rsid w:val="472A037D"/>
    <w:rsid w:val="48E00E46"/>
    <w:rsid w:val="5C3B4C3A"/>
    <w:rsid w:val="6DB65E8F"/>
    <w:rsid w:val="73D24D0F"/>
    <w:rsid w:val="7C166FC1"/>
    <w:rsid w:val="7E79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批注框文本 字符"/>
    <w:basedOn w:val="7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1531</Words>
  <Characters>1586</Characters>
  <Lines>3</Lines>
  <Paragraphs>1</Paragraphs>
  <TotalTime>12</TotalTime>
  <ScaleCrop>false</ScaleCrop>
  <LinksUpToDate>false</LinksUpToDate>
  <CharactersWithSpaces>1655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2021-10-22T18:37:00Z</dcterms:created>
  <dc:creator>刘靖轩</dc:creator>
  <cp:lastModifiedBy>胖鱼</cp:lastModifiedBy>
  <dcterms:modified xsi:type="dcterms:W3CDTF">2025-05-11T15:03:23Z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4D10058ADAB647268116CC025412FF57_13</vt:lpwstr>
  </property>
  <property fmtid="{D5CDD505-2E9C-101B-9397-08002B2CF9AE}" pid="4" name="KSOTemplateDocerSaveRecord">
    <vt:lpwstr>eyJoZGlkIjoiNGU5YTk2NWU3OTRhNTU0YjZlNWE0ODExMjY4YzM0MTgiLCJ1c2VySWQiOiI4NDAzMDE3NzYifQ==</vt:lpwstr>
  </property>
</Properties>
</file>