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0A00D1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PingFang SC" w:hAnsi="PingFang SC"/>
          <w:sz w:val="17"/>
          <w:szCs w:val="17"/>
        </w:rPr>
      </w:pPr>
      <w:r>
        <w:rPr>
          <w:rFonts w:ascii="SimSun" w:eastAsia="SimSun" w:hAnsi="SimSun" w:cs="SimSun" w:hint="eastAsia"/>
          <w:sz w:val="17"/>
          <w:szCs w:val="17"/>
        </w:rPr>
        <w:t>《我是女兵，也是女人》</w:t>
      </w:r>
    </w:p>
    <w:p w14:paraId="4ACE350E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Trebuchet MS" w:hAnsi="Trebuchet MS"/>
          <w:sz w:val="17"/>
          <w:szCs w:val="17"/>
        </w:rPr>
      </w:pPr>
    </w:p>
    <w:p w14:paraId="63D63FE9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PingFang SC" w:hAnsi="PingFang SC"/>
          <w:sz w:val="17"/>
          <w:szCs w:val="17"/>
        </w:rPr>
      </w:pPr>
      <w:r>
        <w:rPr>
          <w:rFonts w:ascii="SimSun" w:eastAsia="SimSun" w:hAnsi="SimSun" w:cs="SimSun" w:hint="eastAsia"/>
          <w:sz w:val="17"/>
          <w:szCs w:val="17"/>
        </w:rPr>
        <w:t>这本书我是在得到上听到的，听的时候立即决定要亲自看全书，光听概要是不够的。</w:t>
      </w:r>
    </w:p>
    <w:p w14:paraId="2D5EC814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Trebuchet MS" w:hAnsi="Trebuchet MS"/>
          <w:sz w:val="17"/>
          <w:szCs w:val="17"/>
        </w:rPr>
      </w:pPr>
    </w:p>
    <w:p w14:paraId="282E7977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PingFang SC" w:hAnsi="PingFang SC"/>
          <w:sz w:val="17"/>
          <w:szCs w:val="17"/>
        </w:rPr>
      </w:pPr>
      <w:r>
        <w:rPr>
          <w:rFonts w:ascii="SimSun" w:eastAsia="SimSun" w:hAnsi="SimSun" w:cs="SimSun" w:hint="eastAsia"/>
          <w:sz w:val="17"/>
          <w:szCs w:val="17"/>
        </w:rPr>
        <w:t>本书是纪实文学，作者阿列克谢耶维奇用多年的时间，走访了很多苏联卫国战争幸存的女兵，听他们讲述亲身经历的战争，女兵眼中的苏联卫国战争，一线女坦克手、女炮兵、女狙击手、女护士眼中的第二次世界大战。阿列克谢耶维奇在</w:t>
      </w:r>
      <w:r>
        <w:rPr>
          <w:rFonts w:ascii="Trebuchet MS" w:hAnsi="Trebuchet MS"/>
          <w:sz w:val="17"/>
          <w:szCs w:val="17"/>
        </w:rPr>
        <w:t>2015</w:t>
      </w:r>
      <w:r>
        <w:rPr>
          <w:rFonts w:ascii="SimSun" w:eastAsia="SimSun" w:hAnsi="SimSun" w:cs="SimSun" w:hint="eastAsia"/>
          <w:sz w:val="17"/>
          <w:szCs w:val="17"/>
        </w:rPr>
        <w:t>年获得了诺贝尔文学奖。译后记中写到，阿列克谢耶维奇创作了以《乌托邦的声音》命名的编年史式纪实文学系列，包括本书在内的五部作品。她实际上是开创了一种独特的文学体裁：政治音律的长篇忏悔录，小人物在其中亲身讲述自己的命运，从小李是中构建出大历史。她的五部作品，其中一部也是大名鼎鼎</w:t>
      </w:r>
      <w:r>
        <w:rPr>
          <w:rFonts w:ascii="Trebuchet MS" w:hAnsi="Trebuchet MS"/>
          <w:sz w:val="17"/>
          <w:szCs w:val="17"/>
        </w:rPr>
        <w:t>——</w:t>
      </w:r>
      <w:r>
        <w:rPr>
          <w:rFonts w:ascii="SimSun" w:eastAsia="SimSun" w:hAnsi="SimSun" w:cs="SimSun" w:hint="eastAsia"/>
          <w:sz w:val="17"/>
          <w:szCs w:val="17"/>
        </w:rPr>
        <w:t>《切尔诺贝利的悲鸣》。</w:t>
      </w:r>
    </w:p>
    <w:p w14:paraId="19F687AD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Trebuchet MS" w:hAnsi="Trebuchet MS"/>
          <w:sz w:val="17"/>
          <w:szCs w:val="17"/>
        </w:rPr>
      </w:pPr>
    </w:p>
    <w:p w14:paraId="21BFA93A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PingFang SC" w:hAnsi="PingFang SC"/>
          <w:sz w:val="17"/>
          <w:szCs w:val="17"/>
        </w:rPr>
      </w:pPr>
      <w:r>
        <w:rPr>
          <w:rFonts w:ascii="SimSun" w:eastAsia="SimSun" w:hAnsi="SimSun" w:cs="SimSun" w:hint="eastAsia"/>
          <w:sz w:val="17"/>
          <w:szCs w:val="17"/>
        </w:rPr>
        <w:t>对于为什么走访、记录、写这本书，阿列克谢耶维奇自己是这么说的：</w:t>
      </w:r>
      <w:r>
        <w:rPr>
          <w:rFonts w:ascii="Trebuchet MS" w:hAnsi="Trebuchet MS"/>
          <w:sz w:val="17"/>
          <w:szCs w:val="17"/>
        </w:rPr>
        <w:t>“</w:t>
      </w:r>
      <w:r>
        <w:rPr>
          <w:rFonts w:ascii="SimSun" w:eastAsia="SimSun" w:hAnsi="SimSun" w:cs="SimSun" w:hint="eastAsia"/>
          <w:sz w:val="17"/>
          <w:szCs w:val="17"/>
        </w:rPr>
        <w:t>我要寻找的另类，我要搜集被称为精神科学的东西</w:t>
      </w:r>
      <w:r>
        <w:rPr>
          <w:rFonts w:ascii="Trebuchet MS" w:hAnsi="Trebuchet MS"/>
          <w:sz w:val="17"/>
          <w:szCs w:val="17"/>
        </w:rPr>
        <w:t>……</w:t>
      </w:r>
      <w:r>
        <w:rPr>
          <w:rFonts w:ascii="SimSun" w:eastAsia="SimSun" w:hAnsi="SimSun" w:cs="SimSun" w:hint="eastAsia"/>
          <w:sz w:val="17"/>
          <w:szCs w:val="17"/>
        </w:rPr>
        <w:t>对我来说，人的心路历程比他们经历的事件更为重要</w:t>
      </w:r>
      <w:r>
        <w:rPr>
          <w:rFonts w:ascii="Trebuchet MS" w:hAnsi="Trebuchet MS"/>
          <w:sz w:val="17"/>
          <w:szCs w:val="17"/>
        </w:rPr>
        <w:t>……</w:t>
      </w:r>
      <w:r>
        <w:rPr>
          <w:rFonts w:ascii="SimSun" w:eastAsia="SimSun" w:hAnsi="SimSun" w:cs="SimSun" w:hint="eastAsia"/>
          <w:sz w:val="17"/>
          <w:szCs w:val="17"/>
        </w:rPr>
        <w:t>令人激动和恐惧的另一个问题是：在战场上人们的内心到底发生了什么？他们所看到并理解的究竟是什么？他们又是如何看待自己的？我是在写一部感情史和心灵故事，不是战争或国家的历史，也不是英雄人物的生平传记，而是小人物的故事，那些从平凡生活中被抛入史诗般时刻的宏大事件中的小人物的故事，他们被抛进了大历史。</w:t>
      </w:r>
      <w:r>
        <w:rPr>
          <w:rFonts w:ascii="Trebuchet MS" w:hAnsi="Trebuchet MS"/>
          <w:sz w:val="17"/>
          <w:szCs w:val="17"/>
        </w:rPr>
        <w:t>”</w:t>
      </w:r>
      <w:r>
        <w:rPr>
          <w:rFonts w:ascii="SimSun" w:eastAsia="SimSun" w:hAnsi="SimSun" w:cs="SimSun" w:hint="eastAsia"/>
          <w:sz w:val="17"/>
          <w:szCs w:val="17"/>
        </w:rPr>
        <w:t>《再长长吧，姑娘</w:t>
      </w:r>
      <w:r>
        <w:rPr>
          <w:rFonts w:ascii="Trebuchet MS" w:hAnsi="Trebuchet MS"/>
          <w:sz w:val="17"/>
          <w:szCs w:val="17"/>
        </w:rPr>
        <w:t>……</w:t>
      </w:r>
      <w:r>
        <w:rPr>
          <w:rFonts w:ascii="SimSun" w:eastAsia="SimSun" w:hAnsi="SimSun" w:cs="SimSun" w:hint="eastAsia"/>
          <w:sz w:val="17"/>
          <w:szCs w:val="17"/>
        </w:rPr>
        <w:t>你们还嫩呢》</w:t>
      </w:r>
    </w:p>
    <w:p w14:paraId="50CBE472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Trebuchet MS" w:hAnsi="Trebuchet MS"/>
          <w:sz w:val="17"/>
          <w:szCs w:val="17"/>
        </w:rPr>
      </w:pPr>
    </w:p>
    <w:p w14:paraId="3907C31B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PingFang SC" w:hAnsi="PingFang SC"/>
          <w:sz w:val="17"/>
          <w:szCs w:val="17"/>
        </w:rPr>
      </w:pPr>
      <w:r>
        <w:rPr>
          <w:rFonts w:ascii="SimSun" w:eastAsia="SimSun" w:hAnsi="SimSun" w:cs="SimSun" w:hint="eastAsia"/>
          <w:sz w:val="17"/>
          <w:szCs w:val="17"/>
        </w:rPr>
        <w:t>这个初衷很女性。本书的作者是女性，关注的人物也是女性。而女人在战争中永远是少数者，是边缘者，是小人物。也许因为非虚构文学，说实话，就文学性来讲，我觉得本书很一般。因为书写得很真实，很多章节特别像直接录音，最多前后加上点作者的旁白采访背景记叙。但是这本书的价值不在文学性，在那个年代，有人做这样一件事，用心记录不能磨灭的历史，用笔记录血泪交织的故事，这件事本身就意义非凡（本书成书是在前苏联时期，毫无疑问被审查被禁），更不用说她记录的历史，太震撼人心了！而且关键是，他们都是真实的。</w:t>
      </w:r>
    </w:p>
    <w:p w14:paraId="79D4A68A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Trebuchet MS" w:hAnsi="Trebuchet MS"/>
          <w:sz w:val="17"/>
          <w:szCs w:val="17"/>
        </w:rPr>
      </w:pPr>
    </w:p>
    <w:p w14:paraId="6E060420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PingFang SC" w:hAnsi="PingFang SC"/>
          <w:sz w:val="17"/>
          <w:szCs w:val="17"/>
        </w:rPr>
      </w:pPr>
      <w:r>
        <w:rPr>
          <w:rFonts w:ascii="SimSun" w:eastAsia="SimSun" w:hAnsi="SimSun" w:cs="SimSun" w:hint="eastAsia"/>
          <w:sz w:val="17"/>
          <w:szCs w:val="17"/>
        </w:rPr>
        <w:t>现在回写荐书，我依旧非常清晰地记得几个故事：一个妈妈（无线电报务员）在战争中刚生下了孩子，但是她所在的游击队遭到了出卖，他们在森林里被包围了。孩子因为饿一直哇哇大哭，但实际上所有人都在挨饿，包括这位母亲。更要命的是，德国人就在周围游荡，带着狼狗，如果被狼狗听到，所有人都完了。于是，游击队长只好做出一个决定</w:t>
      </w:r>
      <w:r>
        <w:rPr>
          <w:rFonts w:ascii="Trebuchet MS" w:hAnsi="Trebuchet MS"/>
          <w:sz w:val="17"/>
          <w:szCs w:val="17"/>
        </w:rPr>
        <w:t>……</w:t>
      </w:r>
      <w:r>
        <w:rPr>
          <w:rFonts w:ascii="SimSun" w:eastAsia="SimSun" w:hAnsi="SimSun" w:cs="SimSun" w:hint="eastAsia"/>
          <w:sz w:val="17"/>
          <w:szCs w:val="17"/>
        </w:rPr>
        <w:t>谁都下不了决心去向那位母亲传达命令，但是她猜到了。她用布把孩子抱起来，浸入水中，一动不动坚持了很久</w:t>
      </w:r>
      <w:r>
        <w:rPr>
          <w:rFonts w:ascii="Trebuchet MS" w:hAnsi="Trebuchet MS"/>
          <w:sz w:val="17"/>
          <w:szCs w:val="17"/>
        </w:rPr>
        <w:t>……</w:t>
      </w:r>
      <w:r>
        <w:rPr>
          <w:rFonts w:ascii="SimSun" w:eastAsia="SimSun" w:hAnsi="SimSun" w:cs="SimSun" w:hint="eastAsia"/>
          <w:sz w:val="17"/>
          <w:szCs w:val="17"/>
        </w:rPr>
        <w:t>孩子终于不再哭了，没有了一丝动静</w:t>
      </w:r>
      <w:r>
        <w:rPr>
          <w:rFonts w:ascii="Trebuchet MS" w:hAnsi="Trebuchet MS"/>
          <w:sz w:val="17"/>
          <w:szCs w:val="17"/>
        </w:rPr>
        <w:t>……</w:t>
      </w:r>
    </w:p>
    <w:p w14:paraId="77D93389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Trebuchet MS" w:hAnsi="Trebuchet MS"/>
          <w:sz w:val="17"/>
          <w:szCs w:val="17"/>
        </w:rPr>
      </w:pPr>
    </w:p>
    <w:p w14:paraId="629B0EF8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PingFang SC" w:hAnsi="PingFang SC"/>
          <w:sz w:val="17"/>
          <w:szCs w:val="17"/>
        </w:rPr>
      </w:pPr>
      <w:r>
        <w:rPr>
          <w:rFonts w:ascii="SimSun" w:eastAsia="SimSun" w:hAnsi="SimSun" w:cs="SimSun" w:hint="eastAsia"/>
          <w:sz w:val="17"/>
          <w:szCs w:val="17"/>
        </w:rPr>
        <w:t>一个女孩如何瞬间长大。我们谁都听过臭名昭著的《斯大林</w:t>
      </w:r>
      <w:r>
        <w:rPr>
          <w:rFonts w:ascii="Trebuchet MS" w:hAnsi="Trebuchet MS"/>
          <w:sz w:val="17"/>
          <w:szCs w:val="17"/>
        </w:rPr>
        <w:t>227</w:t>
      </w:r>
      <w:r>
        <w:rPr>
          <w:rFonts w:ascii="SimSun" w:eastAsia="SimSun" w:hAnsi="SimSun" w:cs="SimSun" w:hint="eastAsia"/>
          <w:sz w:val="17"/>
          <w:szCs w:val="17"/>
        </w:rPr>
        <w:t>号命令》。在一个女孩子眼里，它是这样发生的：那是一块林中旷地，刚下过雨，湿地泥泞。一个和她年龄相仿的士兵站在那里，他戴的眼镜少了一条腿，一副知识分子模样。他一手扶着眼镜的一条腿，一边恳求不要枪毙他，家里只剩下妈妈了。他哭泣不止</w:t>
      </w:r>
      <w:r>
        <w:rPr>
          <w:rFonts w:ascii="Trebuchet MS" w:hAnsi="Trebuchet MS"/>
          <w:sz w:val="17"/>
          <w:szCs w:val="17"/>
        </w:rPr>
        <w:t>……</w:t>
      </w:r>
      <w:r>
        <w:rPr>
          <w:rFonts w:ascii="SimSun" w:eastAsia="SimSun" w:hAnsi="SimSun" w:cs="SimSun" w:hint="eastAsia"/>
          <w:sz w:val="17"/>
          <w:szCs w:val="17"/>
        </w:rPr>
        <w:t>但是枪声传来，旁观的这个女孩子瞬间觉得，自己成年了。</w:t>
      </w:r>
    </w:p>
    <w:p w14:paraId="719A3833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Trebuchet MS" w:hAnsi="Trebuchet MS"/>
          <w:sz w:val="17"/>
          <w:szCs w:val="17"/>
        </w:rPr>
      </w:pPr>
    </w:p>
    <w:p w14:paraId="446B0340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PingFang SC" w:hAnsi="PingFang SC"/>
          <w:sz w:val="17"/>
          <w:szCs w:val="17"/>
        </w:rPr>
      </w:pPr>
      <w:r>
        <w:rPr>
          <w:rFonts w:ascii="SimSun" w:eastAsia="SimSun" w:hAnsi="SimSun" w:cs="SimSun" w:hint="eastAsia"/>
          <w:sz w:val="17"/>
          <w:szCs w:val="17"/>
        </w:rPr>
        <w:t>战争结束了，幸存的女兵回到家乡。她终于活着回来了，还戴着两枚光荣勋章和好多奖章。可是刚回家待了三天，在第四天的大清早，家里其他人都还在睡觉的时候，妈妈就把她从床上叫起来对她说：</w:t>
      </w:r>
      <w:r>
        <w:rPr>
          <w:rFonts w:ascii="Trebuchet MS" w:hAnsi="Trebuchet MS"/>
          <w:sz w:val="17"/>
          <w:szCs w:val="17"/>
        </w:rPr>
        <w:t>“</w:t>
      </w:r>
      <w:r>
        <w:rPr>
          <w:rFonts w:ascii="SimSun" w:eastAsia="SimSun" w:hAnsi="SimSun" w:cs="SimSun" w:hint="eastAsia"/>
          <w:sz w:val="17"/>
          <w:szCs w:val="17"/>
        </w:rPr>
        <w:t>闺女啊，我给你打了个包裹，你就走吧</w:t>
      </w:r>
      <w:r>
        <w:rPr>
          <w:rFonts w:ascii="Trebuchet MS" w:hAnsi="Trebuchet MS"/>
          <w:sz w:val="17"/>
          <w:szCs w:val="17"/>
        </w:rPr>
        <w:t>……</w:t>
      </w:r>
      <w:r>
        <w:rPr>
          <w:rFonts w:ascii="SimSun" w:eastAsia="SimSun" w:hAnsi="SimSun" w:cs="SimSun" w:hint="eastAsia"/>
          <w:sz w:val="17"/>
          <w:szCs w:val="17"/>
        </w:rPr>
        <w:t>快走吧</w:t>
      </w:r>
      <w:r>
        <w:rPr>
          <w:rFonts w:ascii="Trebuchet MS" w:hAnsi="Trebuchet MS"/>
          <w:sz w:val="17"/>
          <w:szCs w:val="17"/>
        </w:rPr>
        <w:t>……</w:t>
      </w:r>
      <w:r>
        <w:rPr>
          <w:rFonts w:ascii="SimSun" w:eastAsia="SimSun" w:hAnsi="SimSun" w:cs="SimSun" w:hint="eastAsia"/>
          <w:sz w:val="17"/>
          <w:szCs w:val="17"/>
        </w:rPr>
        <w:t>你两个妹妹要长大了。可是有谁敢娶她们？全村人都知道你在前线待了四年，和男人们在一起</w:t>
      </w:r>
      <w:r>
        <w:rPr>
          <w:rFonts w:ascii="Trebuchet MS" w:hAnsi="Trebuchet MS"/>
          <w:sz w:val="17"/>
          <w:szCs w:val="17"/>
        </w:rPr>
        <w:t>……”</w:t>
      </w:r>
    </w:p>
    <w:p w14:paraId="58687881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Trebuchet MS" w:hAnsi="Trebuchet MS"/>
          <w:sz w:val="17"/>
          <w:szCs w:val="17"/>
        </w:rPr>
      </w:pPr>
    </w:p>
    <w:p w14:paraId="3AE3C6ED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PingFang SC" w:hAnsi="PingFang SC"/>
          <w:sz w:val="17"/>
          <w:szCs w:val="17"/>
        </w:rPr>
      </w:pPr>
      <w:r>
        <w:rPr>
          <w:rFonts w:ascii="SimSun" w:eastAsia="SimSun" w:hAnsi="SimSun" w:cs="SimSun" w:hint="eastAsia"/>
          <w:sz w:val="17"/>
          <w:szCs w:val="17"/>
        </w:rPr>
        <w:t>这些故事都是女人的。写小人物的战争历史也不是没有，但女性这个性别，是这本书的特别之处。还有一个故事，在《姑娘的尖叫和水手的迷信》里，一个女兵回忆自己如何藏起自己的性别，可能是因为一个从古代航海者那里流传下来的迷信，说猫和女人都会给出海带来霉运。她藏得很好，她的乌克兰姓氏也帮了她，总之没有人知道。直到有一天，水手们在驱赶一只猫。那只猫不想离开船，做出了各种机灵精彩的假动作躲避水手们的追赶，引起水手们一片笑声。就在这时，它差点要跌落到海里，这位姑娘不小心失声尖叫起来。就在她尖叫的瞬间，所有男人的笑声都消失了，甲板上一片安静。过了一会，舰长的声音在问：</w:t>
      </w:r>
      <w:r>
        <w:rPr>
          <w:rFonts w:ascii="Trebuchet MS" w:hAnsi="Trebuchet MS"/>
          <w:sz w:val="17"/>
          <w:szCs w:val="17"/>
        </w:rPr>
        <w:t>“</w:t>
      </w:r>
      <w:r>
        <w:rPr>
          <w:rFonts w:ascii="SimSun" w:eastAsia="SimSun" w:hAnsi="SimSun" w:cs="SimSun" w:hint="eastAsia"/>
          <w:sz w:val="17"/>
          <w:szCs w:val="17"/>
        </w:rPr>
        <w:t>值班水手，是有女人上舰吗？</w:t>
      </w:r>
      <w:r>
        <w:rPr>
          <w:rFonts w:ascii="Trebuchet MS" w:hAnsi="Trebuchet MS"/>
          <w:sz w:val="17"/>
          <w:szCs w:val="17"/>
        </w:rPr>
        <w:t>”“</w:t>
      </w:r>
      <w:r>
        <w:rPr>
          <w:rFonts w:ascii="SimSun" w:eastAsia="SimSun" w:hAnsi="SimSun" w:cs="SimSun" w:hint="eastAsia"/>
          <w:sz w:val="17"/>
          <w:szCs w:val="17"/>
        </w:rPr>
        <w:t>绝对没有，舰长同志</w:t>
      </w:r>
      <w:r>
        <w:rPr>
          <w:rFonts w:ascii="Trebuchet MS" w:hAnsi="Trebuchet MS"/>
          <w:sz w:val="17"/>
          <w:szCs w:val="17"/>
        </w:rPr>
        <w:t>”</w:t>
      </w:r>
      <w:r>
        <w:rPr>
          <w:rFonts w:ascii="SimSun" w:eastAsia="SimSun" w:hAnsi="SimSun" w:cs="SimSun" w:hint="eastAsia"/>
          <w:sz w:val="17"/>
          <w:szCs w:val="17"/>
        </w:rPr>
        <w:t>。但是还是出现恐慌：竟然有女人在舰艇上</w:t>
      </w:r>
      <w:r>
        <w:rPr>
          <w:rFonts w:ascii="Trebuchet MS" w:hAnsi="Trebuchet MS"/>
          <w:sz w:val="17"/>
          <w:szCs w:val="17"/>
        </w:rPr>
        <w:t>……</w:t>
      </w:r>
    </w:p>
    <w:p w14:paraId="4F5358AD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Trebuchet MS" w:hAnsi="Trebuchet MS"/>
          <w:sz w:val="17"/>
          <w:szCs w:val="17"/>
        </w:rPr>
      </w:pPr>
    </w:p>
    <w:p w14:paraId="4B7DB1E0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PingFang SC" w:hAnsi="PingFang SC"/>
          <w:sz w:val="17"/>
          <w:szCs w:val="17"/>
        </w:rPr>
      </w:pPr>
      <w:r>
        <w:rPr>
          <w:rFonts w:ascii="SimSun" w:eastAsia="SimSun" w:hAnsi="SimSun" w:cs="SimSun" w:hint="eastAsia"/>
          <w:sz w:val="17"/>
          <w:szCs w:val="17"/>
        </w:rPr>
        <w:t>我发现我印象深刻的几个故事都是非常女性的。本书的名称是《我是女兵，也是女人》。这个翻译很有争议，我个人也不喜欢。但确实，因为这个角度，有些故事我更有共鸣，比如母亲的那个故事，海军姑娘的故事。女性的性别，或者对自己女性性别的认知、接纳与思考，一直伴随我的成长过程。在我进入职场和当母亲后，有些认识更深了一层。这个话题，就不展开了。但如果不从这个视角，单看这本书记录的战争，也非常值得一读。里面能看到很多真实的苏联历史，我们耳熟能详的，发生在每个人身上，比如说因为被俘虏过，从战争回来后如何成了被怀疑、监视和压制的对象。这本书也告诉你，战争是多么地残酷，我</w:t>
      </w:r>
      <w:r>
        <w:rPr>
          <w:rFonts w:ascii="SimSun" w:eastAsia="SimSun" w:hAnsi="SimSun" w:cs="SimSun" w:hint="eastAsia"/>
          <w:sz w:val="17"/>
          <w:szCs w:val="17"/>
        </w:rPr>
        <w:lastRenderedPageBreak/>
        <w:t>们的战争电影是多么地虚假，所谓战争爱情是多么地可笑。曾经年少时的我也很迷恋战争与爱情，这方面好电影很多。但是战争里这种与死亡相依的情感之美，真实的情况是，对不起，它美不起来。</w:t>
      </w:r>
    </w:p>
    <w:p w14:paraId="301DADBA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Trebuchet MS" w:hAnsi="Trebuchet MS"/>
          <w:sz w:val="17"/>
          <w:szCs w:val="17"/>
        </w:rPr>
      </w:pPr>
    </w:p>
    <w:p w14:paraId="7D9E79C1" w14:textId="77777777" w:rsidR="00B55297" w:rsidRDefault="00B55297" w:rsidP="00B55297">
      <w:pPr>
        <w:pStyle w:val="NormalWeb"/>
        <w:spacing w:before="0" w:beforeAutospacing="0" w:after="120" w:afterAutospacing="0"/>
        <w:jc w:val="both"/>
        <w:rPr>
          <w:rFonts w:ascii="PingFang SC" w:hAnsi="PingFang SC"/>
          <w:sz w:val="17"/>
          <w:szCs w:val="17"/>
        </w:rPr>
      </w:pPr>
      <w:r>
        <w:rPr>
          <w:rFonts w:ascii="SimSun" w:eastAsia="SimSun" w:hAnsi="SimSun" w:cs="SimSun" w:hint="eastAsia"/>
          <w:sz w:val="17"/>
          <w:szCs w:val="17"/>
        </w:rPr>
        <w:t>所以，如果从我个人的角度概括这本书，也许就是这两点：看真实的大历史如何发生在每个小人物身上；看战争最最最最最真实的一面。</w:t>
      </w:r>
    </w:p>
    <w:p w14:paraId="4C93491E" w14:textId="45B4B8BC" w:rsidR="0085033B" w:rsidRDefault="0085033B"/>
    <w:p w14:paraId="411FEAF3" w14:textId="098CEE6A" w:rsidR="00DF1081" w:rsidRDefault="00DF1081">
      <w:r>
        <w:rPr>
          <w:rFonts w:hint="eastAsia"/>
        </w:rPr>
        <w:t>推荐指数</w:t>
      </w:r>
    </w:p>
    <w:sectPr w:rsidR="00DF108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DA2FAB" w14:textId="77777777" w:rsidR="009B631F" w:rsidRDefault="009B631F" w:rsidP="00B55297">
      <w:pPr>
        <w:spacing w:after="0" w:line="240" w:lineRule="auto"/>
      </w:pPr>
      <w:r>
        <w:separator/>
      </w:r>
    </w:p>
  </w:endnote>
  <w:endnote w:type="continuationSeparator" w:id="0">
    <w:p w14:paraId="77A87321" w14:textId="77777777" w:rsidR="009B631F" w:rsidRDefault="009B631F" w:rsidP="00B55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CCAC9F" w14:textId="1B8F7A07" w:rsidR="00B55297" w:rsidRDefault="00B5529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A490E45" wp14:editId="0590C3BA">
              <wp:simplePos x="0" y="0"/>
              <wp:positionH relativeFrom="page">
                <wp:posOffset>0</wp:posOffset>
              </wp:positionH>
              <wp:positionV relativeFrom="page">
                <wp:posOffset>9491345</wp:posOffset>
              </wp:positionV>
              <wp:extent cx="7772400" cy="375920"/>
              <wp:effectExtent l="0" t="0" r="0" b="5080"/>
              <wp:wrapNone/>
              <wp:docPr id="1" name="MSIPCM61af4623ab632b4e7082ec95" descr="{&quot;HashCode&quot;:-24233945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3759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BF1F755" w14:textId="370D4E7D" w:rsidR="00B55297" w:rsidRPr="00B55297" w:rsidRDefault="00B55297" w:rsidP="00B55297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8939"/>
                              <w:sz w:val="44"/>
                            </w:rPr>
                          </w:pPr>
                          <w:r w:rsidRPr="00B55297">
                            <w:rPr>
                              <w:rFonts w:ascii="Calibri" w:hAnsi="Calibri" w:cs="Calibri"/>
                              <w:color w:val="FF8939"/>
                              <w:sz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490E45" id="_x0000_t202" coordsize="21600,21600" o:spt="202" path="m,l,21600r21600,l21600,xe">
              <v:stroke joinstyle="miter"/>
              <v:path gradientshapeok="t" o:connecttype="rect"/>
            </v:shapetype>
            <v:shape id="MSIPCM61af4623ab632b4e7082ec95" o:spid="_x0000_s1026" type="#_x0000_t202" alt="{&quot;HashCode&quot;:-242339457,&quot;Height&quot;:792.0,&quot;Width&quot;:612.0,&quot;Placement&quot;:&quot;Footer&quot;,&quot;Index&quot;:&quot;Primary&quot;,&quot;Section&quot;:1,&quot;Top&quot;:0.0,&quot;Left&quot;:0.0}" style="position:absolute;margin-left:0;margin-top:747.35pt;width:612pt;height:29.6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" o:allowincell="f" filled="f" stroked="f" strokeweight=".5pt">
              <v:fill o:detectmouseclick="t"/>
              <v:textbox inset=",0,20pt,0">
                <w:txbxContent>
                  <w:p w14:paraId="3BF1F755" w14:textId="370D4E7D" w:rsidR="00B55297" w:rsidRPr="00B55297" w:rsidRDefault="00B55297" w:rsidP="00B55297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8939"/>
                        <w:sz w:val="44"/>
                      </w:rPr>
                    </w:pPr>
                    <w:r w:rsidRPr="00B55297">
                      <w:rPr>
                        <w:rFonts w:ascii="Calibri" w:hAnsi="Calibri" w:cs="Calibri"/>
                        <w:color w:val="FF8939"/>
                        <w:sz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7B9FE6" w14:textId="77777777" w:rsidR="009B631F" w:rsidRDefault="009B631F" w:rsidP="00B55297">
      <w:pPr>
        <w:spacing w:after="0" w:line="240" w:lineRule="auto"/>
      </w:pPr>
      <w:r>
        <w:separator/>
      </w:r>
    </w:p>
  </w:footnote>
  <w:footnote w:type="continuationSeparator" w:id="0">
    <w:p w14:paraId="51037088" w14:textId="77777777" w:rsidR="009B631F" w:rsidRDefault="009B631F" w:rsidP="00B552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F5"/>
    <w:rsid w:val="006855F5"/>
    <w:rsid w:val="0085033B"/>
    <w:rsid w:val="009B631F"/>
    <w:rsid w:val="00B55297"/>
    <w:rsid w:val="00DF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8878B"/>
  <w15:chartTrackingRefBased/>
  <w15:docId w15:val="{9DAD062D-B010-4C47-B238-E8295EA73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5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55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297"/>
  </w:style>
  <w:style w:type="paragraph" w:styleId="Footer">
    <w:name w:val="footer"/>
    <w:basedOn w:val="Normal"/>
    <w:link w:val="FooterChar"/>
    <w:uiPriority w:val="99"/>
    <w:unhideWhenUsed/>
    <w:rsid w:val="00B55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01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 Fu</dc:creator>
  <cp:keywords/>
  <dc:description/>
  <cp:lastModifiedBy>Echo Fu</cp:lastModifiedBy>
  <cp:revision>3</cp:revision>
  <dcterms:created xsi:type="dcterms:W3CDTF">2022-01-12T02:17:00Z</dcterms:created>
  <dcterms:modified xsi:type="dcterms:W3CDTF">2022-01-12T02:18:00Z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etDate">
    <vt:lpwstr>2022-01-12T02:18:37Z</vt:lpwstr>
  </property>
  <property fmtid="{D5CDD505-2E9C-101B-9397-08002B2CF9AE}" pid="4" name="MSIP_Label_2c76c141-ac86-40e5-abf2-c6f60e474cee_Method">
    <vt:lpwstr>Standard</vt:lpwstr>
  </property>
  <property fmtid="{D5CDD505-2E9C-101B-9397-08002B2CF9AE}" pid="5" name="MSIP_Label_2c76c141-ac86-40e5-abf2-c6f60e474cee_Name">
    <vt:lpwstr>2c76c141-ac86-40e5-abf2-c6f60e474cee</vt:lpwstr>
  </property>
  <property fmtid="{D5CDD505-2E9C-101B-9397-08002B2CF9AE}" pid="6" name="MSIP_Label_2c76c141-ac86-40e5-abf2-c6f60e474cee_SiteId">
    <vt:lpwstr>fcb2b37b-5da0-466b-9b83-0014b67a7c78</vt:lpwstr>
  </property>
  <property fmtid="{D5CDD505-2E9C-101B-9397-08002B2CF9AE}" pid="7" name="MSIP_Label_2c76c141-ac86-40e5-abf2-c6f60e474cee_ActionId">
    <vt:lpwstr>3cda674a-6ac4-4a4b-a3b1-dcc2980eeb97</vt:lpwstr>
  </property>
  <property fmtid="{D5CDD505-2E9C-101B-9397-08002B2CF9AE}" pid="8" name="MSIP_Label_2c76c141-ac86-40e5-abf2-c6f60e474cee_ContentBits">
    <vt:lpwstr>2</vt:lpwstr>
  </property>
</Properties>
</file>