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A2B2E"/>
          <w:spacing w:val="0"/>
          <w:sz w:val="31"/>
          <w:szCs w:val="31"/>
          <w:shd w:val="clear" w:fill="FFFFFF"/>
        </w:rPr>
        <w:t>Proof of ownership:</w:t>
      </w:r>
    </w:p>
    <w:p>
      <w:pPr>
        <w:jc w:val="left"/>
      </w:pPr>
      <w:r>
        <w:drawing>
          <wp:inline distT="0" distB="0" distL="114300" distR="114300">
            <wp:extent cx="5271135" cy="3071495"/>
            <wp:effectExtent l="0" t="0" r="190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15468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Vulnerability recurrence: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URL：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"http://nsyz.ruilian.com/"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http://nsyz.ruilian.com/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 w:eastAsia="宋体"/>
          <w:b/>
          <w:bCs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olor w:val="333333"/>
          <w:spacing w:val="0"/>
          <w:sz w:val="19"/>
          <w:szCs w:val="19"/>
          <w:shd w:val="clear" w:fill="FFFFFF"/>
          <w:lang w:val="en-US" w:eastAsia="zh-CN"/>
        </w:rPr>
        <w:t>1.</w:t>
      </w:r>
      <w:r>
        <w:rPr>
          <w:rFonts w:ascii="Segoe UI" w:hAnsi="Segoe UI" w:eastAsia="Segoe UI" w:cs="Segoe UI"/>
          <w:b/>
          <w:bCs/>
          <w:i w:val="0"/>
          <w:iCs w:val="0"/>
          <w:color w:val="333333"/>
          <w:spacing w:val="0"/>
          <w:sz w:val="19"/>
          <w:szCs w:val="19"/>
          <w:shd w:val="clear" w:fill="FFFFFF"/>
        </w:rPr>
        <w:t>H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eapdump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 Document disclosure</w:t>
      </w:r>
    </w:p>
    <w:p>
      <w:pP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instrText xml:space="preserve"> HYPERLINK "http://nsyz.ruilian.com:80/heapdump.json" </w:instrText>
      </w: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fldChar w:fldCharType="separate"/>
      </w:r>
      <w:r>
        <w:rPr>
          <w:rStyle w:val="5"/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http://nsyz.ruilian.com:80/heapdump.json</w:t>
      </w: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fldChar w:fldCharType="end"/>
      </w: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 </w:t>
      </w:r>
    </w:p>
    <w:p>
      <w:pPr>
        <w:rPr>
          <w:rFonts w:hint="default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Download</w:t>
      </w: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the </w:t>
      </w: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heapdump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48935" cy="1809750"/>
            <wp:effectExtent l="0" t="0" r="6985" b="381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935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 the keys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egoe UI" w:hAnsi="Segoe UI" w:eastAsia="宋体" w:cs="Segoe UI"/>
          <w:i w:val="0"/>
          <w:iCs w:val="0"/>
          <w:color w:val="333333"/>
          <w:spacing w:val="0"/>
          <w:sz w:val="19"/>
          <w:szCs w:val="19"/>
          <w:shd w:val="clear" w:fill="FFFFFF"/>
          <w:lang w:val="en-US" w:eastAsia="zh-CN"/>
        </w:rPr>
        <w:t>A</w:t>
      </w: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ccess-key：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LTAI8arK2CkSI1Zp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Segoe UI" w:hAnsi="Segoe UI" w:eastAsia="宋体" w:cs="Segoe UI"/>
          <w:i w:val="0"/>
          <w:iCs w:val="0"/>
          <w:color w:val="333333"/>
          <w:spacing w:val="0"/>
          <w:sz w:val="19"/>
          <w:szCs w:val="19"/>
          <w:shd w:val="clear" w:fill="FFFFFF"/>
          <w:lang w:val="en-US" w:eastAsia="zh-CN"/>
        </w:rPr>
        <w:t>A</w:t>
      </w: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ccess-secret：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eBOo00g8lFFSoAQy65aPJywNR3BVE9</w:t>
      </w:r>
    </w:p>
    <w:p>
      <w:r>
        <w:drawing>
          <wp:inline distT="0" distB="0" distL="114300" distR="114300">
            <wp:extent cx="5271770" cy="3291205"/>
            <wp:effectExtent l="0" t="0" r="127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  <w:r>
        <w:rPr>
          <w:rFonts w:hint="eastAsia"/>
        </w:rPr>
        <w:t>The leak of some important passwords</w:t>
      </w:r>
    </w:p>
    <w:p>
      <w:pPr>
        <w:rPr>
          <w:rFonts w:hint="eastAsia"/>
        </w:rPr>
      </w:pPr>
    </w:p>
    <w:p>
      <w:r>
        <w:drawing>
          <wp:inline distT="0" distB="0" distL="114300" distR="114300">
            <wp:extent cx="5274310" cy="1770380"/>
            <wp:effectExtent l="0" t="0" r="1397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instrText xml:space="preserve"> HYPERLINK "http://nsyz.ruilian.com/logfile"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fldChar w:fldCharType="separate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http://nsyz.ruilian.com/logfile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fldChar w:fldCharType="end"/>
      </w: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</w:t>
      </w:r>
    </w:p>
    <w:p>
      <w:pPr>
        <w:numPr>
          <w:ilvl w:val="0"/>
          <w:numId w:val="1"/>
        </w:num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Server log information is leaked </w:t>
      </w:r>
    </w:p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89650" cy="3239770"/>
            <wp:effectExtent l="0" t="0" r="6350" b="635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3239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Appid and appsecret access-token disclosure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0975" cy="877570"/>
            <wp:effectExtent l="0" t="0" r="1206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Other examples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They all have the above loopholes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"http://gdfx.ruilian.com/"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http://gdfx.ruilian.com/</w:t>
      </w:r>
      <w:r>
        <w:rPr>
          <w:rFonts w:hint="eastAsia"/>
          <w:lang w:val="en-US" w:eastAsia="zh-CN"/>
        </w:rPr>
        <w:fldChar w:fldCharType="end"/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"http://newsys.ruilian.com/"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http://newsys.ruilian.com/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"http://yucai.ruilian.com/"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http://yucai.ruilian.com/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"http://kxc.ruilian.com/"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http://kxc.ruilian.com/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"http://zyzx.ruilian.com/"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http://zyzx.ruilian.com/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"http://nsxx.ruilian.com/"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http://nsxx.ruilian.com/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"http://bjhf.ruilian.com/"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http://bjhf.ruilian.com/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"http://meilun.ruilian.com/"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http://meilun.ruilian.com/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0CB545"/>
    <w:multiLevelType w:val="singleLevel"/>
    <w:tmpl w:val="120CB54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NhYzZhYjljMzQ3ZDY2YWJjZjJmM2RlNDZjMzhkZWIifQ=="/>
  </w:docVars>
  <w:rsids>
    <w:rsidRoot w:val="00000000"/>
    <w:rsid w:val="00270F89"/>
    <w:rsid w:val="06E20198"/>
    <w:rsid w:val="3DA90006"/>
    <w:rsid w:val="42D31499"/>
    <w:rsid w:val="785C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</Words>
  <Characters>566</Characters>
  <Lines>0</Lines>
  <Paragraphs>0</Paragraphs>
  <TotalTime>0</TotalTime>
  <ScaleCrop>false</ScaleCrop>
  <LinksUpToDate>false</LinksUpToDate>
  <CharactersWithSpaces>594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2023-11-14T11:42:18Z</dcterms:created>
  <dc:creator>22938</dc:creator>
  <cp:lastModifiedBy>Echo丶yu</cp:lastModifiedBy>
  <dcterms:modified xsi:type="dcterms:W3CDTF">2023-11-14T12:04:36Z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F9B911C0AF164290AEEA01640C8DB7F3</vt:lpwstr>
  </property>
</Properties>
</file>