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A3232" w:rsidRPr="00454257" w:rsidRDefault="00E10506">
      <w:pPr>
        <w:rPr>
          <w:rFonts w:cstheme="majorHAnsi"/>
          <w:sz w:val="28"/>
          <w:szCs w:val="28"/>
        </w:rPr>
      </w:pPr>
      <w:r w:rsidRPr="00454257">
        <w:rPr>
          <w:rFonts w:cstheme="majorHAnsi"/>
          <w:sz w:val="28"/>
          <w:szCs w:val="28"/>
        </w:rPr>
        <w:t xml:space="preserve">À </w:t>
      </w:r>
      <w:r w:rsidR="00DD093B" w:rsidRPr="00454257">
        <w:rPr>
          <w:rFonts w:cstheme="majorHAnsi"/>
          <w:sz w:val="28"/>
          <w:szCs w:val="28"/>
        </w:rPr>
        <w:t>PROPOS</w:t>
      </w:r>
    </w:p>
    <w:p w:rsidR="00E10506" w:rsidRPr="000F3B9A" w:rsidRDefault="00E10506">
      <w:pPr>
        <w:rPr>
          <w:rFonts w:cstheme="majorHAnsi"/>
          <w:sz w:val="22"/>
          <w:szCs w:val="22"/>
        </w:rPr>
      </w:pPr>
    </w:p>
    <w:p w:rsidR="00E10506" w:rsidRPr="00454257" w:rsidRDefault="00E10506" w:rsidP="00E10506">
      <w:pPr>
        <w:rPr>
          <w:rFonts w:cstheme="majorHAnsi"/>
          <w:sz w:val="20"/>
          <w:szCs w:val="20"/>
        </w:rPr>
      </w:pPr>
      <w:r w:rsidRPr="00454257">
        <w:rPr>
          <w:rFonts w:cstheme="majorHAnsi"/>
          <w:sz w:val="20"/>
          <w:szCs w:val="20"/>
        </w:rPr>
        <w:t xml:space="preserve">Géré par des artistes, Échotone est un espace dédié à la recherche artistique. Chaque année, </w:t>
      </w:r>
      <w:r w:rsidR="000F3B9A" w:rsidRPr="00454257">
        <w:rPr>
          <w:rFonts w:cstheme="majorHAnsi"/>
          <w:sz w:val="20"/>
          <w:szCs w:val="20"/>
        </w:rPr>
        <w:t xml:space="preserve">l’espace </w:t>
      </w:r>
      <w:r w:rsidRPr="00454257">
        <w:rPr>
          <w:rFonts w:cstheme="majorHAnsi"/>
          <w:sz w:val="20"/>
          <w:szCs w:val="20"/>
        </w:rPr>
        <w:t xml:space="preserve">accueille </w:t>
      </w:r>
      <w:r w:rsidR="000F3B9A" w:rsidRPr="00454257">
        <w:rPr>
          <w:rFonts w:cstheme="majorHAnsi"/>
          <w:sz w:val="20"/>
          <w:szCs w:val="20"/>
        </w:rPr>
        <w:t>jusqu’à trois</w:t>
      </w:r>
      <w:r w:rsidRPr="00454257">
        <w:rPr>
          <w:rFonts w:cstheme="majorHAnsi"/>
          <w:sz w:val="20"/>
          <w:szCs w:val="20"/>
        </w:rPr>
        <w:t xml:space="preserve"> résidences d’artistes et une résidence de critique d’art </w:t>
      </w:r>
      <w:r w:rsidR="000F3B9A" w:rsidRPr="00454257">
        <w:rPr>
          <w:rFonts w:cstheme="majorHAnsi"/>
          <w:sz w:val="20"/>
          <w:szCs w:val="20"/>
        </w:rPr>
        <w:t xml:space="preserve">qui sont </w:t>
      </w:r>
      <w:r w:rsidRPr="00454257">
        <w:rPr>
          <w:rFonts w:cstheme="majorHAnsi"/>
          <w:sz w:val="20"/>
          <w:szCs w:val="20"/>
        </w:rPr>
        <w:t xml:space="preserve">menées sur un temps long (allant d’un à trois ans). Chaque résident </w:t>
      </w:r>
      <w:r w:rsidR="000F3B9A" w:rsidRPr="00454257">
        <w:rPr>
          <w:rFonts w:cstheme="majorHAnsi"/>
          <w:sz w:val="20"/>
          <w:szCs w:val="20"/>
        </w:rPr>
        <w:t>est accompagné</w:t>
      </w:r>
      <w:r w:rsidRPr="00454257">
        <w:rPr>
          <w:rFonts w:cstheme="majorHAnsi"/>
          <w:sz w:val="20"/>
          <w:szCs w:val="20"/>
        </w:rPr>
        <w:t xml:space="preserve"> selon les besoins de son projet.</w:t>
      </w:r>
    </w:p>
    <w:p w:rsidR="000F3B9A" w:rsidRPr="00454257" w:rsidRDefault="000F3B9A" w:rsidP="00E10506">
      <w:pPr>
        <w:rPr>
          <w:rFonts w:cstheme="majorHAnsi"/>
          <w:sz w:val="20"/>
          <w:szCs w:val="20"/>
        </w:rPr>
      </w:pPr>
    </w:p>
    <w:p w:rsidR="000F3B9A" w:rsidRPr="00454257" w:rsidRDefault="00E10506" w:rsidP="00E10506">
      <w:pPr>
        <w:rPr>
          <w:rFonts w:cstheme="majorHAnsi"/>
          <w:sz w:val="20"/>
          <w:szCs w:val="20"/>
        </w:rPr>
      </w:pPr>
      <w:r w:rsidRPr="00454257">
        <w:rPr>
          <w:rFonts w:cstheme="majorHAnsi"/>
          <w:sz w:val="20"/>
          <w:szCs w:val="20"/>
        </w:rPr>
        <w:t>L’espace d</w:t>
      </w:r>
      <w:r w:rsidR="000F3B9A" w:rsidRPr="00454257">
        <w:rPr>
          <w:rFonts w:cstheme="majorHAnsi"/>
          <w:sz w:val="20"/>
          <w:szCs w:val="20"/>
        </w:rPr>
        <w:t>’une superficie totale d</w:t>
      </w:r>
      <w:r w:rsidRPr="00454257">
        <w:rPr>
          <w:rFonts w:cstheme="majorHAnsi"/>
          <w:sz w:val="20"/>
          <w:szCs w:val="20"/>
        </w:rPr>
        <w:t>e</w:t>
      </w:r>
      <w:r w:rsidR="000F3B9A" w:rsidRPr="00454257">
        <w:rPr>
          <w:rFonts w:cstheme="majorHAnsi"/>
          <w:sz w:val="20"/>
          <w:szCs w:val="20"/>
        </w:rPr>
        <w:t xml:space="preserve"> </w:t>
      </w:r>
      <w:r w:rsidRPr="00454257">
        <w:rPr>
          <w:rFonts w:cstheme="majorHAnsi"/>
          <w:sz w:val="20"/>
          <w:szCs w:val="20"/>
        </w:rPr>
        <w:t>130m2 est équipé d’une grande salle d</w:t>
      </w:r>
      <w:r w:rsidR="000F3B9A" w:rsidRPr="00454257">
        <w:rPr>
          <w:rFonts w:cstheme="majorHAnsi"/>
          <w:sz w:val="20"/>
          <w:szCs w:val="20"/>
        </w:rPr>
        <w:t>édiée à l’expérimentation et évènements de</w:t>
      </w:r>
      <w:r w:rsidRPr="00454257">
        <w:rPr>
          <w:rFonts w:cstheme="majorHAnsi"/>
          <w:sz w:val="20"/>
          <w:szCs w:val="20"/>
        </w:rPr>
        <w:t xml:space="preserve"> 70 m2</w:t>
      </w:r>
      <w:r w:rsidR="000F3B9A" w:rsidRPr="00454257">
        <w:rPr>
          <w:rFonts w:cstheme="majorHAnsi"/>
          <w:sz w:val="20"/>
          <w:szCs w:val="20"/>
        </w:rPr>
        <w:t xml:space="preserve"> et de 4m de haut. Complété par une </w:t>
      </w:r>
      <w:r w:rsidRPr="00454257">
        <w:rPr>
          <w:rFonts w:cstheme="majorHAnsi"/>
          <w:sz w:val="20"/>
          <w:szCs w:val="20"/>
        </w:rPr>
        <w:t>verrière de 15m2</w:t>
      </w:r>
      <w:r w:rsidR="000F3B9A" w:rsidRPr="00454257">
        <w:rPr>
          <w:rFonts w:cstheme="majorHAnsi"/>
          <w:sz w:val="20"/>
          <w:szCs w:val="20"/>
        </w:rPr>
        <w:t xml:space="preserve"> équipé d’une presse professionnelle, </w:t>
      </w:r>
      <w:r w:rsidRPr="00454257">
        <w:rPr>
          <w:rFonts w:cstheme="majorHAnsi"/>
          <w:sz w:val="20"/>
          <w:szCs w:val="20"/>
        </w:rPr>
        <w:t xml:space="preserve">d’un laboratoire dédié à la pratique des procédés photographiques anciens, comme la photogravure sur photopolymère (insolation, agrandisseur couleur et N&amp;B, presse pour tirage), ainsi qu’une autre partie, dédiée à la chimie (alambic, micro-distillateur, presse à huile). </w:t>
      </w:r>
    </w:p>
    <w:p w:rsidR="000F3B9A" w:rsidRPr="00454257" w:rsidRDefault="000F3B9A" w:rsidP="00E10506">
      <w:pPr>
        <w:rPr>
          <w:rFonts w:cstheme="majorHAnsi"/>
          <w:sz w:val="20"/>
          <w:szCs w:val="20"/>
        </w:rPr>
      </w:pPr>
    </w:p>
    <w:p w:rsidR="000F3B9A" w:rsidRPr="00454257" w:rsidRDefault="00E10506" w:rsidP="00E10506">
      <w:pPr>
        <w:rPr>
          <w:rFonts w:cstheme="majorHAnsi"/>
          <w:sz w:val="20"/>
          <w:szCs w:val="20"/>
        </w:rPr>
      </w:pPr>
      <w:r w:rsidRPr="00454257">
        <w:rPr>
          <w:rFonts w:cstheme="majorHAnsi"/>
          <w:sz w:val="20"/>
          <w:szCs w:val="20"/>
        </w:rPr>
        <w:t xml:space="preserve">Échotone est également le quartier-général de deux associations : le LAAB, Laboratoire Associatif d’Art et de Botanique, créé en 2007, dont la recherche collective est </w:t>
      </w:r>
      <w:r w:rsidR="000F3B9A" w:rsidRPr="00454257">
        <w:rPr>
          <w:rFonts w:cstheme="majorHAnsi"/>
          <w:sz w:val="20"/>
          <w:szCs w:val="20"/>
        </w:rPr>
        <w:t>déd</w:t>
      </w:r>
      <w:r w:rsidRPr="00454257">
        <w:rPr>
          <w:rFonts w:cstheme="majorHAnsi"/>
          <w:sz w:val="20"/>
          <w:szCs w:val="20"/>
        </w:rPr>
        <w:t xml:space="preserve">iée </w:t>
      </w:r>
      <w:r w:rsidR="000F3B9A" w:rsidRPr="00454257">
        <w:rPr>
          <w:rFonts w:cstheme="majorHAnsi"/>
          <w:sz w:val="20"/>
          <w:szCs w:val="20"/>
        </w:rPr>
        <w:t xml:space="preserve">à l’expressivité du vivant </w:t>
      </w:r>
      <w:r w:rsidRPr="00454257">
        <w:rPr>
          <w:rFonts w:cstheme="majorHAnsi"/>
          <w:sz w:val="20"/>
          <w:szCs w:val="20"/>
        </w:rPr>
        <w:t>et la plateforme de recensement des espaces-projets : artist-run</w:t>
      </w:r>
      <w:r w:rsidR="000F3B9A" w:rsidRPr="00454257">
        <w:rPr>
          <w:rFonts w:cstheme="majorHAnsi"/>
          <w:sz w:val="20"/>
          <w:szCs w:val="20"/>
        </w:rPr>
        <w:t>-</w:t>
      </w:r>
      <w:r w:rsidRPr="00454257">
        <w:rPr>
          <w:rFonts w:cstheme="majorHAnsi"/>
          <w:sz w:val="20"/>
          <w:szCs w:val="20"/>
        </w:rPr>
        <w:t>spaces</w:t>
      </w:r>
      <w:r w:rsidR="000F3B9A" w:rsidRPr="00454257">
        <w:rPr>
          <w:rFonts w:cstheme="majorHAnsi"/>
          <w:sz w:val="20"/>
          <w:szCs w:val="20"/>
        </w:rPr>
        <w:t>.org</w:t>
      </w:r>
      <w:r w:rsidRPr="00454257">
        <w:rPr>
          <w:rFonts w:cstheme="majorHAnsi"/>
          <w:sz w:val="20"/>
          <w:szCs w:val="20"/>
        </w:rPr>
        <w:t xml:space="preserve">. Cette </w:t>
      </w:r>
      <w:r w:rsidR="000F3B9A" w:rsidRPr="00454257">
        <w:rPr>
          <w:rFonts w:cstheme="majorHAnsi"/>
          <w:sz w:val="20"/>
          <w:szCs w:val="20"/>
        </w:rPr>
        <w:t>dernière</w:t>
      </w:r>
      <w:r w:rsidRPr="00454257">
        <w:rPr>
          <w:rFonts w:cstheme="majorHAnsi"/>
          <w:sz w:val="20"/>
          <w:szCs w:val="20"/>
        </w:rPr>
        <w:t xml:space="preserve">, initiée en 2013 porte une réflexion sur l’archive et la dimension plastique des espaces dédiés à l’art. </w:t>
      </w:r>
    </w:p>
    <w:p w:rsidR="000F3B9A" w:rsidRDefault="000F3B9A" w:rsidP="00E10506">
      <w:pPr>
        <w:rPr>
          <w:rFonts w:cstheme="majorHAnsi"/>
          <w:sz w:val="22"/>
          <w:szCs w:val="22"/>
        </w:rPr>
      </w:pPr>
    </w:p>
    <w:p w:rsidR="000F3B9A" w:rsidRDefault="000F3B9A" w:rsidP="00E10506">
      <w:pPr>
        <w:rPr>
          <w:rFonts w:cstheme="majorHAnsi"/>
          <w:sz w:val="22"/>
          <w:szCs w:val="22"/>
        </w:rPr>
      </w:pPr>
    </w:p>
    <w:p w:rsidR="000F3B9A" w:rsidRPr="00454257" w:rsidRDefault="000F3B9A" w:rsidP="00E10506">
      <w:pPr>
        <w:rPr>
          <w:rFonts w:cstheme="majorHAnsi"/>
          <w:sz w:val="28"/>
          <w:szCs w:val="28"/>
        </w:rPr>
      </w:pPr>
      <w:r w:rsidRPr="00454257">
        <w:rPr>
          <w:rFonts w:cstheme="majorHAnsi"/>
          <w:sz w:val="28"/>
          <w:szCs w:val="28"/>
        </w:rPr>
        <w:t>ÉQUIPE</w:t>
      </w:r>
    </w:p>
    <w:p w:rsidR="000F3B9A" w:rsidRDefault="000F3B9A" w:rsidP="00E10506">
      <w:pPr>
        <w:rPr>
          <w:rFonts w:cstheme="majorHAnsi"/>
          <w:sz w:val="22"/>
          <w:szCs w:val="22"/>
        </w:rPr>
      </w:pPr>
    </w:p>
    <w:p w:rsidR="000F3B9A" w:rsidRDefault="000F3B9A" w:rsidP="00E10506">
      <w:pPr>
        <w:rPr>
          <w:rFonts w:cstheme="majorHAnsi"/>
          <w:sz w:val="22"/>
          <w:szCs w:val="22"/>
        </w:rPr>
      </w:pPr>
    </w:p>
    <w:p w:rsidR="000F3B9A" w:rsidRPr="000F3B9A" w:rsidRDefault="000F3B9A" w:rsidP="000F3B9A">
      <w:pPr>
        <w:rPr>
          <w:rFonts w:cstheme="majorHAnsi"/>
          <w:sz w:val="20"/>
          <w:szCs w:val="20"/>
        </w:rPr>
      </w:pPr>
      <w:r w:rsidRPr="000F3B9A">
        <w:rPr>
          <w:rFonts w:cstheme="majorHAnsi"/>
          <w:sz w:val="20"/>
          <w:szCs w:val="20"/>
        </w:rPr>
        <w:t xml:space="preserve">Sabrina Issa et François-David Collin / </w:t>
      </w:r>
    </w:p>
    <w:p w:rsidR="000F3B9A" w:rsidRPr="000F3B9A" w:rsidRDefault="00454257" w:rsidP="000F3B9A">
      <w:pPr>
        <w:rPr>
          <w:rFonts w:cstheme="majorHAnsi"/>
          <w:sz w:val="20"/>
          <w:szCs w:val="20"/>
        </w:rPr>
      </w:pPr>
      <w:r w:rsidRPr="000F3B9A">
        <w:rPr>
          <w:rFonts w:cstheme="majorHAnsi"/>
          <w:sz w:val="20"/>
          <w:szCs w:val="20"/>
        </w:rPr>
        <w:t>Propriétaires</w:t>
      </w:r>
      <w:r w:rsidR="000F3B9A" w:rsidRPr="000F3B9A">
        <w:rPr>
          <w:rFonts w:cstheme="majorHAnsi"/>
          <w:sz w:val="20"/>
          <w:szCs w:val="20"/>
        </w:rPr>
        <w:t xml:space="preserve"> et co-responsable de l’espace </w:t>
      </w:r>
    </w:p>
    <w:p w:rsidR="000F3B9A" w:rsidRPr="00454257" w:rsidRDefault="000F3B9A" w:rsidP="00E10506">
      <w:pPr>
        <w:rPr>
          <w:rFonts w:cstheme="majorHAnsi"/>
          <w:sz w:val="20"/>
          <w:szCs w:val="20"/>
        </w:rPr>
      </w:pPr>
    </w:p>
    <w:p w:rsidR="000F3B9A" w:rsidRPr="00454257" w:rsidRDefault="000F3B9A" w:rsidP="000F3B9A">
      <w:pPr>
        <w:rPr>
          <w:rFonts w:cstheme="majorHAnsi"/>
          <w:sz w:val="20"/>
          <w:szCs w:val="20"/>
        </w:rPr>
      </w:pPr>
      <w:r w:rsidRPr="000F3B9A">
        <w:rPr>
          <w:rFonts w:cstheme="majorHAnsi"/>
          <w:sz w:val="20"/>
          <w:szCs w:val="20"/>
        </w:rPr>
        <w:t xml:space="preserve">Anna Kerekes, Anna Olszewska, </w:t>
      </w:r>
      <w:r w:rsidR="00454257" w:rsidRPr="000F3B9A">
        <w:rPr>
          <w:rFonts w:cstheme="majorHAnsi"/>
          <w:sz w:val="20"/>
          <w:szCs w:val="20"/>
        </w:rPr>
        <w:t>Loïc</w:t>
      </w:r>
      <w:r w:rsidRPr="000F3B9A">
        <w:rPr>
          <w:rFonts w:cstheme="majorHAnsi"/>
          <w:sz w:val="20"/>
          <w:szCs w:val="20"/>
        </w:rPr>
        <w:t xml:space="preserve"> Peyrani /</w:t>
      </w:r>
      <w:r w:rsidRPr="000F3B9A">
        <w:rPr>
          <w:rFonts w:cstheme="majorHAnsi"/>
          <w:sz w:val="20"/>
          <w:szCs w:val="20"/>
        </w:rPr>
        <w:br/>
      </w:r>
      <w:r w:rsidR="00454257">
        <w:rPr>
          <w:rFonts w:cstheme="majorHAnsi"/>
          <w:sz w:val="20"/>
          <w:szCs w:val="20"/>
        </w:rPr>
        <w:t>C</w:t>
      </w:r>
      <w:r w:rsidRPr="000F3B9A">
        <w:rPr>
          <w:rFonts w:cstheme="majorHAnsi"/>
          <w:sz w:val="20"/>
          <w:szCs w:val="20"/>
        </w:rPr>
        <w:t xml:space="preserve">oordination et suivi artistique et technique de la recherche. </w:t>
      </w:r>
    </w:p>
    <w:p w:rsidR="00454257" w:rsidRDefault="00454257" w:rsidP="000F3B9A">
      <w:pPr>
        <w:rPr>
          <w:rFonts w:cstheme="majorHAnsi"/>
          <w:sz w:val="22"/>
          <w:szCs w:val="22"/>
        </w:rPr>
      </w:pPr>
    </w:p>
    <w:p w:rsidR="00454257" w:rsidRPr="00454257" w:rsidRDefault="00454257" w:rsidP="00454257">
      <w:pPr>
        <w:rPr>
          <w:rFonts w:cstheme="majorHAnsi"/>
          <w:sz w:val="22"/>
          <w:szCs w:val="22"/>
        </w:rPr>
      </w:pPr>
      <w:r w:rsidRPr="00454257">
        <w:rPr>
          <w:rFonts w:cstheme="majorHAnsi"/>
        </w:rPr>
        <w:t>Horizontalité</w:t>
      </w:r>
      <w:r w:rsidRPr="00454257">
        <w:rPr>
          <w:rFonts w:cstheme="majorHAnsi"/>
        </w:rPr>
        <w:t>́ de fonctionnement</w:t>
      </w:r>
      <w:r w:rsidRPr="00454257">
        <w:rPr>
          <w:rFonts w:cstheme="majorHAnsi"/>
          <w:sz w:val="22"/>
          <w:szCs w:val="22"/>
        </w:rPr>
        <w:br/>
      </w:r>
      <w:r w:rsidRPr="00454257">
        <w:rPr>
          <w:rFonts w:cstheme="majorHAnsi"/>
          <w:sz w:val="20"/>
          <w:szCs w:val="20"/>
        </w:rPr>
        <w:t xml:space="preserve">Bien qu’il y est des </w:t>
      </w:r>
      <w:r w:rsidRPr="00454257">
        <w:rPr>
          <w:rFonts w:cstheme="majorHAnsi"/>
          <w:sz w:val="20"/>
          <w:szCs w:val="20"/>
        </w:rPr>
        <w:t>responsabilités</w:t>
      </w:r>
      <w:r w:rsidRPr="00454257">
        <w:rPr>
          <w:rFonts w:cstheme="majorHAnsi"/>
          <w:sz w:val="20"/>
          <w:szCs w:val="20"/>
        </w:rPr>
        <w:t xml:space="preserve"> </w:t>
      </w:r>
      <w:r w:rsidRPr="00454257">
        <w:rPr>
          <w:rFonts w:cstheme="majorHAnsi"/>
          <w:sz w:val="20"/>
          <w:szCs w:val="20"/>
        </w:rPr>
        <w:t>différentes</w:t>
      </w:r>
      <w:r w:rsidRPr="00454257">
        <w:rPr>
          <w:rFonts w:cstheme="majorHAnsi"/>
          <w:sz w:val="20"/>
          <w:szCs w:val="20"/>
        </w:rPr>
        <w:t xml:space="preserve"> </w:t>
      </w:r>
      <w:r w:rsidRPr="00454257">
        <w:rPr>
          <w:rFonts w:cstheme="majorHAnsi"/>
          <w:sz w:val="20"/>
          <w:szCs w:val="20"/>
        </w:rPr>
        <w:t>engagées</w:t>
      </w:r>
      <w:r w:rsidRPr="00454257">
        <w:rPr>
          <w:rFonts w:cstheme="majorHAnsi"/>
          <w:sz w:val="20"/>
          <w:szCs w:val="20"/>
        </w:rPr>
        <w:t xml:space="preserve"> dans ce projet d’espace d’art, nous </w:t>
      </w:r>
      <w:r>
        <w:rPr>
          <w:rFonts w:cstheme="majorHAnsi"/>
          <w:sz w:val="20"/>
          <w:szCs w:val="20"/>
        </w:rPr>
        <w:t>fonctionnons</w:t>
      </w:r>
      <w:r w:rsidRPr="00454257">
        <w:rPr>
          <w:rFonts w:cstheme="majorHAnsi"/>
          <w:sz w:val="20"/>
          <w:szCs w:val="20"/>
        </w:rPr>
        <w:t xml:space="preserve"> </w:t>
      </w:r>
      <w:r>
        <w:rPr>
          <w:rFonts w:cstheme="majorHAnsi"/>
          <w:sz w:val="20"/>
          <w:szCs w:val="20"/>
        </w:rPr>
        <w:t>sur la base d’échanges et de</w:t>
      </w:r>
      <w:r w:rsidRPr="00454257">
        <w:rPr>
          <w:rFonts w:cstheme="majorHAnsi"/>
          <w:sz w:val="20"/>
          <w:szCs w:val="20"/>
        </w:rPr>
        <w:t xml:space="preserve"> discussion</w:t>
      </w:r>
      <w:r>
        <w:rPr>
          <w:rFonts w:cstheme="majorHAnsi"/>
          <w:sz w:val="20"/>
          <w:szCs w:val="20"/>
        </w:rPr>
        <w:t xml:space="preserve">, </w:t>
      </w:r>
      <w:r w:rsidRPr="00454257">
        <w:rPr>
          <w:rFonts w:cstheme="majorHAnsi"/>
          <w:sz w:val="20"/>
          <w:szCs w:val="20"/>
        </w:rPr>
        <w:t xml:space="preserve">en </w:t>
      </w:r>
      <w:r w:rsidRPr="00454257">
        <w:rPr>
          <w:rFonts w:cstheme="majorHAnsi"/>
          <w:sz w:val="20"/>
          <w:szCs w:val="20"/>
        </w:rPr>
        <w:t>prêtant</w:t>
      </w:r>
      <w:r w:rsidRPr="00454257">
        <w:rPr>
          <w:rFonts w:cstheme="majorHAnsi"/>
          <w:sz w:val="20"/>
          <w:szCs w:val="20"/>
        </w:rPr>
        <w:t xml:space="preserve"> une attention collective et </w:t>
      </w:r>
      <w:r w:rsidRPr="00454257">
        <w:rPr>
          <w:rFonts w:cstheme="majorHAnsi"/>
          <w:sz w:val="20"/>
          <w:szCs w:val="20"/>
        </w:rPr>
        <w:t>partagées</w:t>
      </w:r>
      <w:r w:rsidRPr="00454257">
        <w:rPr>
          <w:rFonts w:cstheme="majorHAnsi"/>
          <w:sz w:val="20"/>
          <w:szCs w:val="20"/>
        </w:rPr>
        <w:t xml:space="preserve"> aux </w:t>
      </w:r>
      <w:r w:rsidRPr="00454257">
        <w:rPr>
          <w:rFonts w:cstheme="majorHAnsi"/>
          <w:sz w:val="20"/>
          <w:szCs w:val="20"/>
        </w:rPr>
        <w:t>intérêts</w:t>
      </w:r>
      <w:r w:rsidRPr="00454257">
        <w:rPr>
          <w:rFonts w:cstheme="majorHAnsi"/>
          <w:sz w:val="20"/>
          <w:szCs w:val="20"/>
        </w:rPr>
        <w:t xml:space="preserve">, avis et </w:t>
      </w:r>
      <w:r w:rsidRPr="00454257">
        <w:rPr>
          <w:rFonts w:cstheme="majorHAnsi"/>
          <w:sz w:val="20"/>
          <w:szCs w:val="20"/>
        </w:rPr>
        <w:t>idées</w:t>
      </w:r>
      <w:r w:rsidRPr="00454257">
        <w:rPr>
          <w:rFonts w:cstheme="majorHAnsi"/>
          <w:sz w:val="20"/>
          <w:szCs w:val="20"/>
        </w:rPr>
        <w:t xml:space="preserve"> de chacun.</w:t>
      </w:r>
      <w:r>
        <w:rPr>
          <w:rFonts w:cstheme="majorHAnsi"/>
          <w:sz w:val="20"/>
          <w:szCs w:val="20"/>
        </w:rPr>
        <w:t xml:space="preserve"> </w:t>
      </w:r>
      <w:r w:rsidRPr="00454257">
        <w:rPr>
          <w:rFonts w:cstheme="majorHAnsi"/>
          <w:sz w:val="20"/>
          <w:szCs w:val="20"/>
        </w:rPr>
        <w:t xml:space="preserve">C’est un fonctionnement de type organique que nous </w:t>
      </w:r>
      <w:r w:rsidRPr="00454257">
        <w:rPr>
          <w:rFonts w:cstheme="majorHAnsi"/>
          <w:sz w:val="20"/>
          <w:szCs w:val="20"/>
        </w:rPr>
        <w:t>expérimentons</w:t>
      </w:r>
      <w:r w:rsidRPr="00454257">
        <w:rPr>
          <w:rFonts w:cstheme="majorHAnsi"/>
          <w:sz w:val="20"/>
          <w:szCs w:val="20"/>
        </w:rPr>
        <w:t xml:space="preserve"> </w:t>
      </w:r>
      <w:r w:rsidRPr="00454257">
        <w:rPr>
          <w:rFonts w:cstheme="majorHAnsi"/>
          <w:sz w:val="20"/>
          <w:szCs w:val="20"/>
        </w:rPr>
        <w:t>déjà</w:t>
      </w:r>
      <w:r w:rsidRPr="00454257">
        <w:rPr>
          <w:rFonts w:cstheme="majorHAnsi"/>
          <w:sz w:val="20"/>
          <w:szCs w:val="20"/>
        </w:rPr>
        <w:t xml:space="preserve">̀ au sein du LAAB ou d’artist-run-space.org </w:t>
      </w:r>
    </w:p>
    <w:p w:rsidR="00454257" w:rsidRPr="000F3B9A" w:rsidRDefault="00454257" w:rsidP="000F3B9A">
      <w:pPr>
        <w:rPr>
          <w:rFonts w:cstheme="majorHAnsi"/>
          <w:sz w:val="22"/>
          <w:szCs w:val="22"/>
        </w:rPr>
      </w:pPr>
    </w:p>
    <w:p w:rsidR="000F3B9A" w:rsidRDefault="000F3B9A" w:rsidP="00E10506">
      <w:pPr>
        <w:rPr>
          <w:rFonts w:cstheme="majorHAnsi"/>
          <w:sz w:val="22"/>
          <w:szCs w:val="22"/>
        </w:rPr>
      </w:pPr>
    </w:p>
    <w:p w:rsidR="000F3B9A" w:rsidRDefault="000F3B9A" w:rsidP="00E10506">
      <w:pPr>
        <w:rPr>
          <w:rFonts w:cstheme="majorHAnsi"/>
          <w:sz w:val="22"/>
          <w:szCs w:val="22"/>
        </w:rPr>
      </w:pPr>
    </w:p>
    <w:p w:rsidR="000F3B9A" w:rsidRPr="00454257" w:rsidRDefault="000F3B9A" w:rsidP="00E10506">
      <w:pPr>
        <w:rPr>
          <w:rFonts w:cstheme="majorHAnsi"/>
          <w:sz w:val="28"/>
          <w:szCs w:val="28"/>
        </w:rPr>
      </w:pPr>
      <w:r w:rsidRPr="00454257">
        <w:rPr>
          <w:rFonts w:cstheme="majorHAnsi"/>
          <w:sz w:val="28"/>
          <w:szCs w:val="28"/>
        </w:rPr>
        <w:t>PARTENAIRES</w:t>
      </w:r>
    </w:p>
    <w:p w:rsidR="000F3B9A" w:rsidRDefault="000F3B9A" w:rsidP="00E10506">
      <w:pPr>
        <w:rPr>
          <w:rFonts w:cstheme="majorHAnsi"/>
          <w:sz w:val="22"/>
          <w:szCs w:val="22"/>
        </w:rPr>
      </w:pPr>
    </w:p>
    <w:p w:rsidR="00454257" w:rsidRDefault="00454257" w:rsidP="00E10506">
      <w:pPr>
        <w:rPr>
          <w:rFonts w:cstheme="majorHAnsi"/>
          <w:sz w:val="22"/>
          <w:szCs w:val="22"/>
        </w:rPr>
      </w:pPr>
      <w:r>
        <w:rPr>
          <w:rFonts w:cstheme="majorHAnsi"/>
          <w:sz w:val="22"/>
          <w:szCs w:val="22"/>
        </w:rPr>
        <w:t>DRAC</w:t>
      </w:r>
    </w:p>
    <w:p w:rsidR="00454257" w:rsidRDefault="00454257" w:rsidP="00E10506">
      <w:pPr>
        <w:rPr>
          <w:rFonts w:cstheme="majorHAnsi"/>
          <w:sz w:val="22"/>
          <w:szCs w:val="22"/>
        </w:rPr>
      </w:pPr>
      <w:r>
        <w:rPr>
          <w:rFonts w:cstheme="majorHAnsi"/>
          <w:sz w:val="22"/>
          <w:szCs w:val="22"/>
        </w:rPr>
        <w:t>Région Occitanie</w:t>
      </w:r>
    </w:p>
    <w:p w:rsidR="00454257" w:rsidRPr="000F3B9A" w:rsidRDefault="00454257" w:rsidP="00E10506">
      <w:pPr>
        <w:rPr>
          <w:rFonts w:cstheme="majorHAnsi"/>
          <w:sz w:val="22"/>
          <w:szCs w:val="22"/>
        </w:rPr>
      </w:pPr>
      <w:r>
        <w:rPr>
          <w:rFonts w:cstheme="majorHAnsi"/>
          <w:sz w:val="22"/>
          <w:szCs w:val="22"/>
        </w:rPr>
        <w:t>Marie de Ganges</w:t>
      </w:r>
    </w:p>
    <w:sectPr w:rsidR="00454257" w:rsidRPr="000F3B9A" w:rsidSect="00E35A6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93B"/>
    <w:rsid w:val="000F3B9A"/>
    <w:rsid w:val="00454257"/>
    <w:rsid w:val="007A3232"/>
    <w:rsid w:val="00AD35B6"/>
    <w:rsid w:val="00D47384"/>
    <w:rsid w:val="00DD093B"/>
    <w:rsid w:val="00E10506"/>
    <w:rsid w:val="00E3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2A9FE0"/>
  <w15:chartTrackingRefBased/>
  <w15:docId w15:val="{6B69151D-7D72-4241-9853-DE582EB1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3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3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8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3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Fradav Hétasseur</dc:creator>
  <cp:keywords/>
  <dc:description/>
  <cp:lastModifiedBy>Fradav Hétasseur</cp:lastModifiedBy>
  <cp:revision>3</cp:revision>
  <dcterms:created xsi:type="dcterms:W3CDTF">2024-11-09T16:32:00Z</dcterms:created>
  <dcterms:modified xsi:type="dcterms:W3CDTF">2024-11-09T16:56:00Z</dcterms:modified>
</cp:coreProperties>
</file>