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503" w:rsidRDefault="005B2033" w:rsidP="00D95A30">
      <w:pPr>
        <w:spacing w:line="360" w:lineRule="auto"/>
        <w:jc w:val="center"/>
        <w:rPr>
          <w:lang w:val="en-US"/>
        </w:rPr>
      </w:pPr>
      <w:bookmarkStart w:id="0" w:name="_GoBack"/>
      <w:bookmarkEnd w:id="0"/>
      <w:proofErr w:type="spellStart"/>
      <w:r>
        <w:rPr>
          <w:lang w:val="en-US"/>
        </w:rPr>
        <w:t>Kurze</w:t>
      </w:r>
      <w:r w:rsidR="00D76A19" w:rsidRPr="00B95E13">
        <w:rPr>
          <w:lang w:val="en-US"/>
        </w:rPr>
        <w:t>xposé</w:t>
      </w:r>
      <w:proofErr w:type="spellEnd"/>
      <w:r w:rsidR="00D76A19" w:rsidRPr="00B95E13">
        <w:rPr>
          <w:lang w:val="en-US"/>
        </w:rPr>
        <w:t xml:space="preserve"> </w:t>
      </w:r>
      <w:proofErr w:type="spellStart"/>
      <w:r w:rsidR="00D76A19" w:rsidRPr="00B95E13">
        <w:rPr>
          <w:lang w:val="en-US"/>
        </w:rPr>
        <w:t>zur</w:t>
      </w:r>
      <w:proofErr w:type="spellEnd"/>
      <w:r w:rsidR="00D76A19" w:rsidRPr="00B95E13">
        <w:rPr>
          <w:lang w:val="en-US"/>
        </w:rPr>
        <w:t xml:space="preserve"> </w:t>
      </w:r>
      <w:proofErr w:type="spellStart"/>
      <w:r w:rsidR="00D76A19" w:rsidRPr="00B95E13">
        <w:rPr>
          <w:lang w:val="en-US"/>
        </w:rPr>
        <w:t>Studie</w:t>
      </w:r>
      <w:proofErr w:type="spellEnd"/>
    </w:p>
    <w:p w:rsidR="006E5503" w:rsidRDefault="006E5503" w:rsidP="00D95A30">
      <w:pPr>
        <w:spacing w:line="360" w:lineRule="auto"/>
        <w:jc w:val="center"/>
        <w:rPr>
          <w:b/>
          <w:sz w:val="32"/>
          <w:szCs w:val="32"/>
          <w:lang w:val="en-US"/>
        </w:rPr>
      </w:pPr>
    </w:p>
    <w:p w:rsidR="00D76A19" w:rsidRPr="00B95E13" w:rsidRDefault="00D76A19" w:rsidP="00D95A30">
      <w:pPr>
        <w:spacing w:line="360" w:lineRule="auto"/>
        <w:jc w:val="center"/>
        <w:rPr>
          <w:b/>
          <w:sz w:val="32"/>
          <w:szCs w:val="32"/>
          <w:lang w:val="en-US"/>
        </w:rPr>
      </w:pPr>
      <w:r w:rsidRPr="00B95E13">
        <w:rPr>
          <w:b/>
          <w:sz w:val="32"/>
          <w:szCs w:val="32"/>
          <w:lang w:val="en-US"/>
        </w:rPr>
        <w:t xml:space="preserve">Imagery scripts </w:t>
      </w:r>
      <w:r w:rsidR="00B95E13" w:rsidRPr="00B95E13">
        <w:rPr>
          <w:b/>
          <w:sz w:val="32"/>
          <w:szCs w:val="32"/>
          <w:lang w:val="en-US"/>
        </w:rPr>
        <w:t>and</w:t>
      </w:r>
      <w:r w:rsidRPr="00B95E13">
        <w:rPr>
          <w:b/>
          <w:sz w:val="32"/>
          <w:szCs w:val="32"/>
          <w:lang w:val="en-US"/>
        </w:rPr>
        <w:t xml:space="preserve"> predictions</w:t>
      </w:r>
    </w:p>
    <w:p w:rsidR="00D76A19" w:rsidRDefault="00D76A19" w:rsidP="00D95A30">
      <w:pPr>
        <w:spacing w:line="360" w:lineRule="auto"/>
        <w:rPr>
          <w:lang w:val="en-US"/>
        </w:rPr>
      </w:pPr>
    </w:p>
    <w:p w:rsidR="006E5503" w:rsidRPr="00B95E13" w:rsidRDefault="006E5503" w:rsidP="00D95A30">
      <w:pPr>
        <w:spacing w:line="360" w:lineRule="auto"/>
        <w:rPr>
          <w:lang w:val="en-US"/>
        </w:rPr>
      </w:pPr>
    </w:p>
    <w:p w:rsidR="00853839" w:rsidRPr="006E5503" w:rsidRDefault="00D76A19" w:rsidP="00D95A30">
      <w:pPr>
        <w:spacing w:line="360" w:lineRule="auto"/>
        <w:rPr>
          <w:b/>
          <w:lang w:val="en-US"/>
        </w:rPr>
      </w:pPr>
      <w:proofErr w:type="spellStart"/>
      <w:r w:rsidRPr="006E5503">
        <w:rPr>
          <w:b/>
          <w:lang w:val="en-US"/>
        </w:rPr>
        <w:t>Verantwortlich</w:t>
      </w:r>
      <w:proofErr w:type="spellEnd"/>
      <w:r w:rsidRPr="006E5503">
        <w:rPr>
          <w:b/>
          <w:lang w:val="en-US"/>
        </w:rPr>
        <w:t>:</w:t>
      </w:r>
    </w:p>
    <w:p w:rsidR="00853839" w:rsidRPr="006E5503" w:rsidRDefault="00853839" w:rsidP="00D95A30">
      <w:pPr>
        <w:spacing w:line="360" w:lineRule="auto"/>
        <w:rPr>
          <w:lang w:val="en-US"/>
        </w:rPr>
      </w:pPr>
    </w:p>
    <w:p w:rsidR="00D76A19" w:rsidRDefault="00853839" w:rsidP="00D95A30">
      <w:pPr>
        <w:spacing w:line="360" w:lineRule="auto"/>
      </w:pPr>
      <w:r>
        <w:rPr>
          <w:noProof/>
        </w:rPr>
        <mc:AlternateContent>
          <mc:Choice Requires="wps">
            <w:drawing>
              <wp:inline distT="0" distB="0" distL="0" distR="0" wp14:anchorId="19AE8078" wp14:editId="56834C11">
                <wp:extent cx="5715000" cy="609600"/>
                <wp:effectExtent l="0" t="0" r="19050" b="1905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09600"/>
                        </a:xfrm>
                        <a:prstGeom prst="rect">
                          <a:avLst/>
                        </a:prstGeom>
                        <a:solidFill>
                          <a:srgbClr val="FFFFFF"/>
                        </a:solidFill>
                        <a:ln w="9525">
                          <a:solidFill>
                            <a:srgbClr val="000000"/>
                          </a:solidFill>
                          <a:miter lim="800000"/>
                          <a:headEnd/>
                          <a:tailEnd/>
                        </a:ln>
                      </wps:spPr>
                      <wps:txbx>
                        <w:txbxContent>
                          <w:tbl>
                            <w:tblPr>
                              <w:tblStyle w:val="EinfacheTabelle1"/>
                              <w:tblW w:w="10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2835"/>
                              <w:gridCol w:w="2664"/>
                            </w:tblGrid>
                            <w:tr w:rsidR="00853839" w:rsidRPr="00853839" w:rsidTr="00853839">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962" w:type="dxa"/>
                                  <w:shd w:val="clear" w:color="auto" w:fill="FFFFFF" w:themeFill="background1"/>
                                </w:tcPr>
                                <w:p w:rsidR="00853839" w:rsidRPr="00853839" w:rsidRDefault="00853839" w:rsidP="00853839">
                                  <w:pPr>
                                    <w:rPr>
                                      <w:b w:val="0"/>
                                      <w:sz w:val="20"/>
                                    </w:rPr>
                                  </w:pPr>
                                  <w:r w:rsidRPr="00853839">
                                    <w:rPr>
                                      <w:sz w:val="20"/>
                                    </w:rPr>
                                    <w:t>Prof. Dr. Tanja Hechler</w:t>
                                  </w:r>
                                </w:p>
                                <w:p w:rsidR="00853839" w:rsidRPr="00853839" w:rsidRDefault="00853839" w:rsidP="00853839">
                                  <w:pPr>
                                    <w:rPr>
                                      <w:b w:val="0"/>
                                      <w:color w:val="0D0D0D"/>
                                      <w:sz w:val="20"/>
                                    </w:rPr>
                                  </w:pPr>
                                  <w:r w:rsidRPr="00853839">
                                    <w:rPr>
                                      <w:color w:val="0D0D0D"/>
                                      <w:sz w:val="20"/>
                                    </w:rPr>
                                    <w:t>Tel: 0651-201-4351 (</w:t>
                                  </w:r>
                                  <w:proofErr w:type="spellStart"/>
                                  <w:r w:rsidRPr="00853839">
                                    <w:rPr>
                                      <w:color w:val="0D0D0D"/>
                                      <w:sz w:val="20"/>
                                    </w:rPr>
                                    <w:t>Sekr</w:t>
                                  </w:r>
                                  <w:proofErr w:type="spellEnd"/>
                                  <w:r w:rsidRPr="00853839">
                                    <w:rPr>
                                      <w:color w:val="0D0D0D"/>
                                      <w:sz w:val="20"/>
                                    </w:rPr>
                                    <w:t>. Frau Paetzmann)</w:t>
                                  </w:r>
                                </w:p>
                                <w:p w:rsidR="00853839" w:rsidRPr="00853839" w:rsidRDefault="00853839" w:rsidP="00853839">
                                  <w:pPr>
                                    <w:rPr>
                                      <w:b w:val="0"/>
                                      <w:color w:val="0D0D0D"/>
                                      <w:sz w:val="20"/>
                                      <w:lang w:val="it-IT"/>
                                    </w:rPr>
                                  </w:pPr>
                                  <w:r w:rsidRPr="00853839">
                                    <w:rPr>
                                      <w:sz w:val="20"/>
                                      <w:lang w:val="it-IT"/>
                                    </w:rPr>
                                    <w:t>hechler@uni-trier.de</w:t>
                                  </w:r>
                                </w:p>
                              </w:tc>
                              <w:tc>
                                <w:tcPr>
                                  <w:tcW w:w="2835" w:type="dxa"/>
                                  <w:shd w:val="clear" w:color="auto" w:fill="FFFFFF" w:themeFill="background1"/>
                                </w:tcPr>
                                <w:p w:rsidR="00853839" w:rsidRPr="00853839" w:rsidRDefault="00853839" w:rsidP="00853839">
                                  <w:pPr>
                                    <w:cnfStyle w:val="100000000000" w:firstRow="1" w:lastRow="0" w:firstColumn="0" w:lastColumn="0" w:oddVBand="0" w:evenVBand="0" w:oddHBand="0" w:evenHBand="0" w:firstRowFirstColumn="0" w:firstRowLastColumn="0" w:lastRowFirstColumn="0" w:lastRowLastColumn="0"/>
                                    <w:rPr>
                                      <w:b w:val="0"/>
                                      <w:sz w:val="20"/>
                                    </w:rPr>
                                  </w:pPr>
                                  <w:r w:rsidRPr="00853839">
                                    <w:rPr>
                                      <w:sz w:val="20"/>
                                    </w:rPr>
                                    <w:t>Luca Schaan (</w:t>
                                  </w:r>
                                  <w:proofErr w:type="spellStart"/>
                                  <w:r w:rsidRPr="00853839">
                                    <w:rPr>
                                      <w:sz w:val="20"/>
                                    </w:rPr>
                                    <w:t>M.Sc</w:t>
                                  </w:r>
                                  <w:proofErr w:type="spellEnd"/>
                                  <w:r w:rsidRPr="00853839">
                                    <w:rPr>
                                      <w:sz w:val="20"/>
                                    </w:rPr>
                                    <w:t>.)</w:t>
                                  </w:r>
                                </w:p>
                                <w:p w:rsidR="00853839" w:rsidRPr="00853839" w:rsidRDefault="00853839" w:rsidP="00853839">
                                  <w:pPr>
                                    <w:cnfStyle w:val="100000000000" w:firstRow="1" w:lastRow="0" w:firstColumn="0" w:lastColumn="0" w:oddVBand="0" w:evenVBand="0" w:oddHBand="0" w:evenHBand="0" w:firstRowFirstColumn="0" w:firstRowLastColumn="0" w:lastRowFirstColumn="0" w:lastRowLastColumn="0"/>
                                    <w:rPr>
                                      <w:b w:val="0"/>
                                      <w:sz w:val="20"/>
                                    </w:rPr>
                                  </w:pPr>
                                  <w:r w:rsidRPr="00853839">
                                    <w:rPr>
                                      <w:sz w:val="20"/>
                                    </w:rPr>
                                    <w:t>Tel: 0651-201-4354</w:t>
                                  </w:r>
                                </w:p>
                                <w:p w:rsidR="00853839" w:rsidRPr="00853839" w:rsidRDefault="00853839" w:rsidP="00853839">
                                  <w:pPr>
                                    <w:cnfStyle w:val="100000000000" w:firstRow="1" w:lastRow="0" w:firstColumn="0" w:lastColumn="0" w:oddVBand="0" w:evenVBand="0" w:oddHBand="0" w:evenHBand="0" w:firstRowFirstColumn="0" w:firstRowLastColumn="0" w:lastRowFirstColumn="0" w:lastRowLastColumn="0"/>
                                    <w:rPr>
                                      <w:b w:val="0"/>
                                      <w:sz w:val="20"/>
                                    </w:rPr>
                                  </w:pPr>
                                  <w:r w:rsidRPr="00853839">
                                    <w:rPr>
                                      <w:sz w:val="20"/>
                                    </w:rPr>
                                    <w:t>schaanl@uni-trier.de</w:t>
                                  </w:r>
                                </w:p>
                              </w:tc>
                              <w:tc>
                                <w:tcPr>
                                  <w:tcW w:w="2664" w:type="dxa"/>
                                  <w:shd w:val="clear" w:color="auto" w:fill="FFFFFF" w:themeFill="background1"/>
                                </w:tcPr>
                                <w:p w:rsidR="00853839" w:rsidRPr="00853839" w:rsidRDefault="00853839" w:rsidP="00853839">
                                  <w:pPr>
                                    <w:cnfStyle w:val="100000000000" w:firstRow="1" w:lastRow="0" w:firstColumn="0" w:lastColumn="0" w:oddVBand="0" w:evenVBand="0" w:oddHBand="0" w:evenHBand="0" w:firstRowFirstColumn="0" w:firstRowLastColumn="0" w:lastRowFirstColumn="0" w:lastRowLastColumn="0"/>
                                    <w:rPr>
                                      <w:b w:val="0"/>
                                      <w:sz w:val="20"/>
                                    </w:rPr>
                                  </w:pPr>
                                </w:p>
                              </w:tc>
                            </w:tr>
                          </w:tbl>
                          <w:p w:rsidR="00853839" w:rsidRPr="00853839" w:rsidRDefault="00853839" w:rsidP="00853839">
                            <w:pPr>
                              <w:rPr>
                                <w:sz w:val="18"/>
                                <w:szCs w:val="18"/>
                              </w:rPr>
                            </w:pPr>
                          </w:p>
                        </w:txbxContent>
                      </wps:txbx>
                      <wps:bodyPr rot="0" vert="horz" wrap="square" lIns="91440" tIns="45720" rIns="91440" bIns="45720" anchor="t" anchorCtr="0">
                        <a:noAutofit/>
                      </wps:bodyPr>
                    </wps:wsp>
                  </a:graphicData>
                </a:graphic>
              </wp:inline>
            </w:drawing>
          </mc:Choice>
          <mc:Fallback>
            <w:pict>
              <v:shapetype w14:anchorId="19AE8078" id="_x0000_t202" coordsize="21600,21600" o:spt="202" path="m,l,21600r21600,l21600,xe">
                <v:stroke joinstyle="miter"/>
                <v:path gradientshapeok="t" o:connecttype="rect"/>
              </v:shapetype>
              <v:shape id="Textfeld 2" o:spid="_x0000_s1026" type="#_x0000_t202" style="width:450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">
                <v:textbox>
                  <w:txbxContent>
                    <w:tbl>
                      <w:tblPr>
                        <w:tblStyle w:val="EinfacheTabelle1"/>
                        <w:tblW w:w="10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2835"/>
                        <w:gridCol w:w="2664"/>
                      </w:tblGrid>
                      <w:tr w:rsidR="00853839" w:rsidRPr="00853839" w:rsidTr="00853839">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962" w:type="dxa"/>
                            <w:shd w:val="clear" w:color="auto" w:fill="FFFFFF" w:themeFill="background1"/>
                          </w:tcPr>
                          <w:p w:rsidR="00853839" w:rsidRPr="00853839" w:rsidRDefault="00853839" w:rsidP="00853839">
                            <w:pPr>
                              <w:rPr>
                                <w:b w:val="0"/>
                                <w:sz w:val="20"/>
                              </w:rPr>
                            </w:pPr>
                            <w:r w:rsidRPr="00853839">
                              <w:rPr>
                                <w:sz w:val="20"/>
                              </w:rPr>
                              <w:t>Prof. Dr. Tanja Hechler</w:t>
                            </w:r>
                          </w:p>
                          <w:p w:rsidR="00853839" w:rsidRPr="00853839" w:rsidRDefault="00853839" w:rsidP="00853839">
                            <w:pPr>
                              <w:rPr>
                                <w:b w:val="0"/>
                                <w:color w:val="0D0D0D"/>
                                <w:sz w:val="20"/>
                              </w:rPr>
                            </w:pPr>
                            <w:r w:rsidRPr="00853839">
                              <w:rPr>
                                <w:color w:val="0D0D0D"/>
                                <w:sz w:val="20"/>
                              </w:rPr>
                              <w:t>Tel: 0651-201-4351 (</w:t>
                            </w:r>
                            <w:proofErr w:type="spellStart"/>
                            <w:r w:rsidRPr="00853839">
                              <w:rPr>
                                <w:color w:val="0D0D0D"/>
                                <w:sz w:val="20"/>
                              </w:rPr>
                              <w:t>Sekr</w:t>
                            </w:r>
                            <w:proofErr w:type="spellEnd"/>
                            <w:r w:rsidRPr="00853839">
                              <w:rPr>
                                <w:color w:val="0D0D0D"/>
                                <w:sz w:val="20"/>
                              </w:rPr>
                              <w:t>. Frau Paetzmann)</w:t>
                            </w:r>
                          </w:p>
                          <w:p w:rsidR="00853839" w:rsidRPr="00853839" w:rsidRDefault="00853839" w:rsidP="00853839">
                            <w:pPr>
                              <w:rPr>
                                <w:b w:val="0"/>
                                <w:color w:val="0D0D0D"/>
                                <w:sz w:val="20"/>
                                <w:lang w:val="it-IT"/>
                              </w:rPr>
                            </w:pPr>
                            <w:r w:rsidRPr="00853839">
                              <w:rPr>
                                <w:sz w:val="20"/>
                                <w:lang w:val="it-IT"/>
                              </w:rPr>
                              <w:t>hechler@uni-trier.de</w:t>
                            </w:r>
                          </w:p>
                        </w:tc>
                        <w:tc>
                          <w:tcPr>
                            <w:tcW w:w="2835" w:type="dxa"/>
                            <w:shd w:val="clear" w:color="auto" w:fill="FFFFFF" w:themeFill="background1"/>
                          </w:tcPr>
                          <w:p w:rsidR="00853839" w:rsidRPr="00853839" w:rsidRDefault="00853839" w:rsidP="00853839">
                            <w:pPr>
                              <w:cnfStyle w:val="100000000000" w:firstRow="1" w:lastRow="0" w:firstColumn="0" w:lastColumn="0" w:oddVBand="0" w:evenVBand="0" w:oddHBand="0" w:evenHBand="0" w:firstRowFirstColumn="0" w:firstRowLastColumn="0" w:lastRowFirstColumn="0" w:lastRowLastColumn="0"/>
                              <w:rPr>
                                <w:b w:val="0"/>
                                <w:sz w:val="20"/>
                              </w:rPr>
                            </w:pPr>
                            <w:r w:rsidRPr="00853839">
                              <w:rPr>
                                <w:sz w:val="20"/>
                              </w:rPr>
                              <w:t>Luca Schaan (</w:t>
                            </w:r>
                            <w:proofErr w:type="spellStart"/>
                            <w:r w:rsidRPr="00853839">
                              <w:rPr>
                                <w:sz w:val="20"/>
                              </w:rPr>
                              <w:t>M.Sc</w:t>
                            </w:r>
                            <w:proofErr w:type="spellEnd"/>
                            <w:r w:rsidRPr="00853839">
                              <w:rPr>
                                <w:sz w:val="20"/>
                              </w:rPr>
                              <w:t>.)</w:t>
                            </w:r>
                          </w:p>
                          <w:p w:rsidR="00853839" w:rsidRPr="00853839" w:rsidRDefault="00853839" w:rsidP="00853839">
                            <w:pPr>
                              <w:cnfStyle w:val="100000000000" w:firstRow="1" w:lastRow="0" w:firstColumn="0" w:lastColumn="0" w:oddVBand="0" w:evenVBand="0" w:oddHBand="0" w:evenHBand="0" w:firstRowFirstColumn="0" w:firstRowLastColumn="0" w:lastRowFirstColumn="0" w:lastRowLastColumn="0"/>
                              <w:rPr>
                                <w:b w:val="0"/>
                                <w:sz w:val="20"/>
                              </w:rPr>
                            </w:pPr>
                            <w:r w:rsidRPr="00853839">
                              <w:rPr>
                                <w:sz w:val="20"/>
                              </w:rPr>
                              <w:t>Tel: 0651-201-4354</w:t>
                            </w:r>
                          </w:p>
                          <w:p w:rsidR="00853839" w:rsidRPr="00853839" w:rsidRDefault="00853839" w:rsidP="00853839">
                            <w:pPr>
                              <w:cnfStyle w:val="100000000000" w:firstRow="1" w:lastRow="0" w:firstColumn="0" w:lastColumn="0" w:oddVBand="0" w:evenVBand="0" w:oddHBand="0" w:evenHBand="0" w:firstRowFirstColumn="0" w:firstRowLastColumn="0" w:lastRowFirstColumn="0" w:lastRowLastColumn="0"/>
                              <w:rPr>
                                <w:b w:val="0"/>
                                <w:sz w:val="20"/>
                              </w:rPr>
                            </w:pPr>
                            <w:r w:rsidRPr="00853839">
                              <w:rPr>
                                <w:sz w:val="20"/>
                              </w:rPr>
                              <w:t>schaanl@uni-trier.de</w:t>
                            </w:r>
                          </w:p>
                        </w:tc>
                        <w:tc>
                          <w:tcPr>
                            <w:tcW w:w="2664" w:type="dxa"/>
                            <w:shd w:val="clear" w:color="auto" w:fill="FFFFFF" w:themeFill="background1"/>
                          </w:tcPr>
                          <w:p w:rsidR="00853839" w:rsidRPr="00853839" w:rsidRDefault="00853839" w:rsidP="00853839">
                            <w:pPr>
                              <w:cnfStyle w:val="100000000000" w:firstRow="1" w:lastRow="0" w:firstColumn="0" w:lastColumn="0" w:oddVBand="0" w:evenVBand="0" w:oddHBand="0" w:evenHBand="0" w:firstRowFirstColumn="0" w:firstRowLastColumn="0" w:lastRowFirstColumn="0" w:lastRowLastColumn="0"/>
                              <w:rPr>
                                <w:b w:val="0"/>
                                <w:sz w:val="20"/>
                              </w:rPr>
                            </w:pPr>
                          </w:p>
                        </w:tc>
                      </w:tr>
                    </w:tbl>
                    <w:p w:rsidR="00853839" w:rsidRPr="00853839" w:rsidRDefault="00853839" w:rsidP="00853839">
                      <w:pPr>
                        <w:rPr>
                          <w:sz w:val="18"/>
                          <w:szCs w:val="18"/>
                        </w:rPr>
                      </w:pPr>
                    </w:p>
                  </w:txbxContent>
                </v:textbox>
                <w10:anchorlock/>
              </v:shape>
            </w:pict>
          </mc:Fallback>
        </mc:AlternateContent>
      </w:r>
    </w:p>
    <w:p w:rsidR="00D76A19" w:rsidRDefault="00D76A19" w:rsidP="00D95A30">
      <w:pPr>
        <w:spacing w:line="360" w:lineRule="auto"/>
      </w:pPr>
    </w:p>
    <w:p w:rsidR="00D76A19" w:rsidRDefault="00D76A19" w:rsidP="00D95A30">
      <w:pPr>
        <w:spacing w:line="360" w:lineRule="auto"/>
        <w:rPr>
          <w:b/>
        </w:rPr>
      </w:pPr>
      <w:r w:rsidRPr="00963CEB">
        <w:rPr>
          <w:b/>
        </w:rPr>
        <w:t>Hintergrund</w:t>
      </w:r>
    </w:p>
    <w:p w:rsidR="009055CD" w:rsidRDefault="00963CEB" w:rsidP="00CD577D">
      <w:pPr>
        <w:spacing w:line="360" w:lineRule="auto"/>
        <w:jc w:val="both"/>
      </w:pPr>
      <w:r w:rsidRPr="007B4721">
        <w:t>Chronische Schmerzstörungen bei Kinde</w:t>
      </w:r>
      <w:r w:rsidR="009055CD" w:rsidRPr="007B4721">
        <w:t>rn führen zu einer ausgeprägten Bee</w:t>
      </w:r>
      <w:r w:rsidRPr="007B4721">
        <w:t xml:space="preserve">inträchtigung und stellen mit Prävalenzraten von </w:t>
      </w:r>
      <w:r w:rsidR="00D75644">
        <w:t>ca. vier</w:t>
      </w:r>
      <w:r w:rsidRPr="007B4721">
        <w:t xml:space="preserve"> Prozent ein bedeutsames</w:t>
      </w:r>
      <w:r w:rsidR="009055CD" w:rsidRPr="007B4721">
        <w:t xml:space="preserve"> </w:t>
      </w:r>
      <w:r w:rsidRPr="007B4721">
        <w:t>Gesundheitsproblem dar</w:t>
      </w:r>
      <w:r w:rsidR="007764E5" w:rsidRPr="007B4721">
        <w:t xml:space="preserve"> (</w:t>
      </w:r>
      <w:r w:rsidR="00AA7074" w:rsidRPr="007B4721">
        <w:t>siehe z.B.</w:t>
      </w:r>
      <w:r w:rsidR="007B4721" w:rsidRPr="007B4721">
        <w:t xml:space="preserve"> Körner-Herwig, 2014</w:t>
      </w:r>
      <w:r w:rsidR="007764E5" w:rsidRPr="007B4721">
        <w:t>)</w:t>
      </w:r>
      <w:r w:rsidRPr="007B4721">
        <w:t>. Starke und unkontrollierbare akute Schmerzen können ein</w:t>
      </w:r>
      <w:r w:rsidR="009055CD" w:rsidRPr="007B4721">
        <w:t xml:space="preserve"> </w:t>
      </w:r>
      <w:r w:rsidRPr="007B4721">
        <w:t>furchterregendes Erlebnis sein</w:t>
      </w:r>
      <w:r>
        <w:t xml:space="preserve">, welches eine sofortige Defensivreaktion nach dem </w:t>
      </w:r>
      <w:proofErr w:type="spellStart"/>
      <w:r w:rsidR="00242A95">
        <w:rPr>
          <w:i/>
        </w:rPr>
        <w:t>t</w:t>
      </w:r>
      <w:r w:rsidRPr="009E5863">
        <w:rPr>
          <w:i/>
        </w:rPr>
        <w:t>hreat</w:t>
      </w:r>
      <w:proofErr w:type="spellEnd"/>
      <w:r w:rsidR="009055CD" w:rsidRPr="009E5863">
        <w:rPr>
          <w:i/>
        </w:rPr>
        <w:t xml:space="preserve"> </w:t>
      </w:r>
      <w:proofErr w:type="spellStart"/>
      <w:r w:rsidR="00242A95">
        <w:rPr>
          <w:i/>
        </w:rPr>
        <w:t>imminence</w:t>
      </w:r>
      <w:proofErr w:type="spellEnd"/>
      <w:r w:rsidR="00242A95">
        <w:rPr>
          <w:i/>
        </w:rPr>
        <w:t xml:space="preserve"> </w:t>
      </w:r>
      <w:proofErr w:type="spellStart"/>
      <w:r w:rsidR="00242A95">
        <w:rPr>
          <w:i/>
        </w:rPr>
        <w:t>mode</w:t>
      </w:r>
      <w:r w:rsidRPr="009E5863">
        <w:rPr>
          <w:i/>
        </w:rPr>
        <w:t>l</w:t>
      </w:r>
      <w:proofErr w:type="spellEnd"/>
      <w:r w:rsidR="007764E5" w:rsidRPr="009E5863">
        <w:rPr>
          <w:i/>
        </w:rPr>
        <w:t xml:space="preserve"> </w:t>
      </w:r>
      <w:r w:rsidR="007764E5" w:rsidRPr="009E5863">
        <w:t>(</w:t>
      </w:r>
      <w:proofErr w:type="spellStart"/>
      <w:r w:rsidR="009E5863" w:rsidRPr="009E5863">
        <w:t>Fanselow</w:t>
      </w:r>
      <w:proofErr w:type="spellEnd"/>
      <w:r w:rsidR="009E5863" w:rsidRPr="009E5863">
        <w:t>, 1994 und Hamm, Richter &amp; Pané-</w:t>
      </w:r>
      <w:r w:rsidR="009E5863" w:rsidRPr="00227BF1">
        <w:t>Farré, 2014</w:t>
      </w:r>
      <w:r w:rsidR="007764E5" w:rsidRPr="00227BF1">
        <w:t>)</w:t>
      </w:r>
      <w:r w:rsidRPr="00227BF1">
        <w:t xml:space="preserve"> auslöst. Diese Defensivreaktion ge</w:t>
      </w:r>
      <w:r w:rsidR="009055CD" w:rsidRPr="00227BF1">
        <w:t>ht mit einer starken psychophys</w:t>
      </w:r>
      <w:r w:rsidRPr="00227BF1">
        <w:t>iologischen</w:t>
      </w:r>
      <w:r w:rsidR="009055CD" w:rsidRPr="00227BF1">
        <w:t xml:space="preserve"> </w:t>
      </w:r>
      <w:r w:rsidRPr="00227BF1">
        <w:t>Erregung und defensiver Aktionsbereitschaft einher. Bei Kindern mit chronischen</w:t>
      </w:r>
      <w:r w:rsidR="009055CD" w:rsidRPr="00227BF1">
        <w:t xml:space="preserve"> </w:t>
      </w:r>
      <w:r w:rsidRPr="00227BF1">
        <w:t xml:space="preserve">Schmerzstörungen können </w:t>
      </w:r>
      <w:proofErr w:type="spellStart"/>
      <w:r w:rsidRPr="00227BF1">
        <w:t>interozeptive</w:t>
      </w:r>
      <w:proofErr w:type="spellEnd"/>
      <w:r w:rsidRPr="00227BF1">
        <w:t xml:space="preserve"> Empfindungen, die parallel zum Schmerz auftreten, zu</w:t>
      </w:r>
      <w:r w:rsidR="009055CD" w:rsidRPr="00227BF1">
        <w:t xml:space="preserve"> </w:t>
      </w:r>
      <w:r w:rsidRPr="00227BF1">
        <w:t>konditionierten Auslösern der Defensivreaktion werden</w:t>
      </w:r>
      <w:r w:rsidR="007764E5" w:rsidRPr="00227BF1">
        <w:t xml:space="preserve"> (</w:t>
      </w:r>
      <w:r w:rsidR="00227BF1" w:rsidRPr="00227BF1">
        <w:t xml:space="preserve">De </w:t>
      </w:r>
      <w:proofErr w:type="spellStart"/>
      <w:r w:rsidR="00227BF1" w:rsidRPr="00227BF1">
        <w:t>Peuter</w:t>
      </w:r>
      <w:proofErr w:type="spellEnd"/>
      <w:r w:rsidR="00227BF1" w:rsidRPr="00227BF1">
        <w:t xml:space="preserve">, </w:t>
      </w:r>
      <w:r w:rsidR="00227BF1">
        <w:t>V</w:t>
      </w:r>
      <w:r w:rsidR="00227BF1" w:rsidRPr="00227BF1">
        <w:t xml:space="preserve">an </w:t>
      </w:r>
      <w:proofErr w:type="spellStart"/>
      <w:r w:rsidR="00227BF1" w:rsidRPr="00227BF1">
        <w:t>Diest</w:t>
      </w:r>
      <w:proofErr w:type="spellEnd"/>
      <w:r w:rsidR="00227BF1" w:rsidRPr="00227BF1">
        <w:t xml:space="preserve">, </w:t>
      </w:r>
      <w:proofErr w:type="spellStart"/>
      <w:r w:rsidR="00227BF1" w:rsidRPr="00227BF1">
        <w:t>Vansteenwegen</w:t>
      </w:r>
      <w:proofErr w:type="spellEnd"/>
      <w:r w:rsidR="00227BF1">
        <w:t>, V</w:t>
      </w:r>
      <w:r w:rsidR="00227BF1" w:rsidRPr="00227BF1">
        <w:t xml:space="preserve">an den Bergh, &amp; </w:t>
      </w:r>
      <w:proofErr w:type="spellStart"/>
      <w:r w:rsidR="00227BF1" w:rsidRPr="00227BF1">
        <w:t>Vlaeyen</w:t>
      </w:r>
      <w:proofErr w:type="spellEnd"/>
      <w:r w:rsidR="00227BF1" w:rsidRPr="00227BF1">
        <w:t>, 2011</w:t>
      </w:r>
      <w:r w:rsidR="007764E5" w:rsidRPr="00227BF1">
        <w:t>)</w:t>
      </w:r>
      <w:r w:rsidRPr="00227BF1">
        <w:t>. Diese kann zu stärkeren Schmerzen,</w:t>
      </w:r>
      <w:r w:rsidR="009055CD" w:rsidRPr="00227BF1">
        <w:t xml:space="preserve"> </w:t>
      </w:r>
      <w:r w:rsidRPr="00227BF1">
        <w:t xml:space="preserve">Beeinträchtigung und einer Erwartungsangst mit Vermeidungsverhalten </w:t>
      </w:r>
      <w:r w:rsidR="009055CD">
        <w:t xml:space="preserve">führen. </w:t>
      </w:r>
      <w:r>
        <w:t>Die Bedeutung</w:t>
      </w:r>
      <w:r w:rsidR="009055CD">
        <w:t xml:space="preserve"> </w:t>
      </w:r>
      <w:r>
        <w:t xml:space="preserve">von </w:t>
      </w:r>
      <w:proofErr w:type="spellStart"/>
      <w:r>
        <w:t>interozeptiven</w:t>
      </w:r>
      <w:proofErr w:type="spellEnd"/>
      <w:r>
        <w:t xml:space="preserve"> Prozessen wird insbesondere bei chronischen Kopf- und funktionellen</w:t>
      </w:r>
      <w:r w:rsidR="009055CD">
        <w:t xml:space="preserve"> </w:t>
      </w:r>
      <w:r>
        <w:t>Bauchschmerzen, den häufigsten Schmerzformen be</w:t>
      </w:r>
      <w:r w:rsidR="006A6CBC">
        <w:t>i Kindern</w:t>
      </w:r>
      <w:r w:rsidR="009055CD">
        <w:t>, zunehmend diskutier</w:t>
      </w:r>
      <w:r>
        <w:t>t.</w:t>
      </w:r>
      <w:r w:rsidR="009055CD">
        <w:t xml:space="preserve"> </w:t>
      </w:r>
      <w:r>
        <w:t xml:space="preserve">Defensivreaktionen nach </w:t>
      </w:r>
      <w:proofErr w:type="spellStart"/>
      <w:r>
        <w:t>interozeptiven</w:t>
      </w:r>
      <w:proofErr w:type="spellEnd"/>
      <w:r>
        <w:t xml:space="preserve"> E</w:t>
      </w:r>
      <w:r w:rsidR="000A482A">
        <w:t>mpfindungen wurden jedoch bei K</w:t>
      </w:r>
      <w:r w:rsidR="00D76454">
        <w:t>indern</w:t>
      </w:r>
      <w:r>
        <w:t xml:space="preserve"> mit</w:t>
      </w:r>
      <w:r w:rsidR="009055CD">
        <w:t xml:space="preserve"> </w:t>
      </w:r>
      <w:r>
        <w:t>c</w:t>
      </w:r>
      <w:r w:rsidR="009055CD">
        <w:t>hronischen Schmerzstörungen bi</w:t>
      </w:r>
      <w:r>
        <w:t>sher nicht untersucht.</w:t>
      </w:r>
      <w:r w:rsidR="00281CA4">
        <w:t xml:space="preserve"> Um eine solche Untersuchung</w:t>
      </w:r>
      <w:r w:rsidR="00D75644">
        <w:t xml:space="preserve"> in Zukunft</w:t>
      </w:r>
      <w:r w:rsidR="00281CA4">
        <w:t xml:space="preserve"> durchführen zu können bedarf es geeignete Stimuli. Einerseits </w:t>
      </w:r>
      <w:r w:rsidR="00D75644">
        <w:t>kann</w:t>
      </w:r>
      <w:r w:rsidR="00242A95">
        <w:t xml:space="preserve"> hier</w:t>
      </w:r>
      <w:r w:rsidR="00281CA4">
        <w:t xml:space="preserve"> mir direkten </w:t>
      </w:r>
      <w:proofErr w:type="spellStart"/>
      <w:r w:rsidR="00281CA4">
        <w:t>interozeptiven</w:t>
      </w:r>
      <w:proofErr w:type="spellEnd"/>
      <w:r w:rsidR="00281CA4">
        <w:t xml:space="preserve"> Reizen gearbeitet, andererseits können auch imaginative Skripte verwendet werden</w:t>
      </w:r>
      <w:r w:rsidR="00361AB8">
        <w:t xml:space="preserve"> (siehe hierzu Hechler und Kollegen (2010) für ein Beispiel </w:t>
      </w:r>
      <w:r w:rsidR="00242A95">
        <w:t>mit</w:t>
      </w:r>
      <w:r w:rsidR="00361AB8">
        <w:t xml:space="preserve"> jungen Erwachsenen)</w:t>
      </w:r>
      <w:r w:rsidR="00281CA4">
        <w:t xml:space="preserve">.   </w:t>
      </w:r>
    </w:p>
    <w:p w:rsidR="00D76454" w:rsidRDefault="00C53018" w:rsidP="00CD577D">
      <w:pPr>
        <w:spacing w:line="360" w:lineRule="auto"/>
        <w:jc w:val="both"/>
      </w:pPr>
      <w:r w:rsidRPr="00DC2943">
        <w:t xml:space="preserve">Nach dem </w:t>
      </w:r>
      <w:proofErr w:type="spellStart"/>
      <w:r w:rsidRPr="00DC2943">
        <w:rPr>
          <w:i/>
        </w:rPr>
        <w:t>interoceptive</w:t>
      </w:r>
      <w:proofErr w:type="spellEnd"/>
      <w:r w:rsidRPr="00DC2943">
        <w:rPr>
          <w:i/>
        </w:rPr>
        <w:t xml:space="preserve"> </w:t>
      </w:r>
      <w:proofErr w:type="spellStart"/>
      <w:r w:rsidRPr="00DC2943">
        <w:rPr>
          <w:i/>
        </w:rPr>
        <w:t>predictive</w:t>
      </w:r>
      <w:proofErr w:type="spellEnd"/>
      <w:r w:rsidRPr="00DC2943">
        <w:rPr>
          <w:i/>
        </w:rPr>
        <w:t xml:space="preserve"> </w:t>
      </w:r>
      <w:proofErr w:type="spellStart"/>
      <w:r w:rsidRPr="00DC2943">
        <w:rPr>
          <w:i/>
        </w:rPr>
        <w:t>coding</w:t>
      </w:r>
      <w:proofErr w:type="spellEnd"/>
      <w:r w:rsidRPr="00DC2943">
        <w:rPr>
          <w:i/>
        </w:rPr>
        <w:t xml:space="preserve"> </w:t>
      </w:r>
      <w:proofErr w:type="spellStart"/>
      <w:r w:rsidRPr="00DC2943">
        <w:rPr>
          <w:i/>
        </w:rPr>
        <w:t>model</w:t>
      </w:r>
      <w:proofErr w:type="spellEnd"/>
      <w:r w:rsidRPr="00DC2943">
        <w:t xml:space="preserve"> (Seth, Suzuki &amp; </w:t>
      </w:r>
      <w:proofErr w:type="spellStart"/>
      <w:r w:rsidRPr="00DC2943">
        <w:t>Critchley</w:t>
      </w:r>
      <w:proofErr w:type="spellEnd"/>
      <w:r w:rsidRPr="00DC2943">
        <w:t>, 2012)</w:t>
      </w:r>
      <w:r w:rsidR="00DC2943">
        <w:t xml:space="preserve"> </w:t>
      </w:r>
      <w:r w:rsidR="006E5503">
        <w:t xml:space="preserve">werden </w:t>
      </w:r>
      <w:proofErr w:type="spellStart"/>
      <w:r w:rsidR="006E5503">
        <w:t>interozeptive</w:t>
      </w:r>
      <w:proofErr w:type="spellEnd"/>
      <w:r w:rsidR="006E5503">
        <w:t xml:space="preserve"> Wahrnehmungen durch Erwartungen verfälscht. Dies kann dann zu einer fehlerhaften Bewertung der Situation führe. Überträgt man dies auf Patienten mit chronischem </w:t>
      </w:r>
      <w:r w:rsidR="006E5503">
        <w:lastRenderedPageBreak/>
        <w:t>Schmerz, so könnte dies</w:t>
      </w:r>
      <w:r w:rsidR="00DC2943">
        <w:t xml:space="preserve"> ein möglicher Faktor </w:t>
      </w:r>
      <w:r w:rsidR="00242A95">
        <w:t>sein</w:t>
      </w:r>
      <w:r w:rsidR="006E5503">
        <w:t xml:space="preserve"> welcher zur Persistenz</w:t>
      </w:r>
      <w:r w:rsidR="00D75644">
        <w:t xml:space="preserve"> des Schmerz</w:t>
      </w:r>
      <w:r w:rsidR="00DC4BFA">
        <w:t>es</w:t>
      </w:r>
      <w:r w:rsidR="006E5503">
        <w:t xml:space="preserve"> beiträgt. </w:t>
      </w:r>
    </w:p>
    <w:p w:rsidR="00D75644" w:rsidRDefault="00D75644" w:rsidP="00CD577D">
      <w:pPr>
        <w:spacing w:line="360" w:lineRule="auto"/>
        <w:jc w:val="both"/>
        <w:rPr>
          <w:b/>
        </w:rPr>
      </w:pPr>
    </w:p>
    <w:p w:rsidR="00D76454" w:rsidRPr="00DC2943" w:rsidRDefault="00F2326F" w:rsidP="00CD577D">
      <w:pPr>
        <w:spacing w:line="360" w:lineRule="auto"/>
        <w:jc w:val="both"/>
        <w:rPr>
          <w:b/>
        </w:rPr>
      </w:pPr>
      <w:r w:rsidRPr="00DC2943">
        <w:rPr>
          <w:b/>
        </w:rPr>
        <w:t xml:space="preserve">Forschungsinteresse: </w:t>
      </w:r>
    </w:p>
    <w:p w:rsidR="00F2326F" w:rsidRDefault="00CD577D" w:rsidP="00CD577D">
      <w:pPr>
        <w:spacing w:line="360" w:lineRule="auto"/>
        <w:jc w:val="both"/>
      </w:pPr>
      <w:r>
        <w:t xml:space="preserve">Das Projekt </w:t>
      </w:r>
      <w:proofErr w:type="spellStart"/>
      <w:r w:rsidR="00003030">
        <w:rPr>
          <w:i/>
        </w:rPr>
        <w:t>i</w:t>
      </w:r>
      <w:r w:rsidR="00F2326F" w:rsidRPr="00493379">
        <w:rPr>
          <w:i/>
        </w:rPr>
        <w:t>magery</w:t>
      </w:r>
      <w:proofErr w:type="spellEnd"/>
      <w:r w:rsidR="00F2326F" w:rsidRPr="00493379">
        <w:rPr>
          <w:i/>
        </w:rPr>
        <w:t xml:space="preserve"> </w:t>
      </w:r>
      <w:proofErr w:type="spellStart"/>
      <w:r w:rsidR="00F2326F" w:rsidRPr="00493379">
        <w:rPr>
          <w:i/>
        </w:rPr>
        <w:t>scripts</w:t>
      </w:r>
      <w:proofErr w:type="spellEnd"/>
      <w:r w:rsidR="00F2326F" w:rsidRPr="00493379">
        <w:rPr>
          <w:i/>
        </w:rPr>
        <w:t xml:space="preserve"> und </w:t>
      </w:r>
      <w:proofErr w:type="spellStart"/>
      <w:r w:rsidR="00F2326F" w:rsidRPr="00493379">
        <w:rPr>
          <w:i/>
        </w:rPr>
        <w:t>predictions</w:t>
      </w:r>
      <w:proofErr w:type="spellEnd"/>
      <w:r w:rsidR="00F2326F">
        <w:t xml:space="preserve"> hat zum Ziel, gemeinsam mit Jugendlichen mit chronischen Kopf- bzw. Bauchschmerzen</w:t>
      </w:r>
      <w:r w:rsidR="00963CEB">
        <w:t xml:space="preserve"> imaginative </w:t>
      </w:r>
      <w:r w:rsidR="00B95E13">
        <w:t>störungsspezifische</w:t>
      </w:r>
      <w:r w:rsidR="00963CEB">
        <w:t xml:space="preserve"> Skripte</w:t>
      </w:r>
      <w:r w:rsidR="00F2326F">
        <w:t xml:space="preserve"> zu entwickeln. Die Skripts sollten dabei Beschreibungen von </w:t>
      </w:r>
      <w:proofErr w:type="spellStart"/>
      <w:r w:rsidR="00F2326F">
        <w:t>interozeptiven</w:t>
      </w:r>
      <w:proofErr w:type="spellEnd"/>
      <w:r w:rsidR="00F2326F">
        <w:t xml:space="preserve"> Empfindungen am Hauptschmerzort enthalten, welche aber nicht selbst Schmerzen umfassen. </w:t>
      </w:r>
      <w:r w:rsidR="00825C5B">
        <w:t xml:space="preserve">Diese Skripte sollen in einem bereits bewilligten DFG-Projekt in Kooperation mit der Universität Bochum </w:t>
      </w:r>
      <w:r w:rsidR="00825C5B" w:rsidRPr="00493379">
        <w:rPr>
          <w:i/>
        </w:rPr>
        <w:t>(</w:t>
      </w:r>
      <w:proofErr w:type="spellStart"/>
      <w:r w:rsidR="005B2033" w:rsidRPr="00493379">
        <w:rPr>
          <w:i/>
        </w:rPr>
        <w:t>defence</w:t>
      </w:r>
      <w:proofErr w:type="spellEnd"/>
      <w:r w:rsidR="005B2033" w:rsidRPr="00493379">
        <w:rPr>
          <w:i/>
        </w:rPr>
        <w:t xml:space="preserve"> </w:t>
      </w:r>
      <w:proofErr w:type="spellStart"/>
      <w:r w:rsidR="005B2033" w:rsidRPr="00493379">
        <w:rPr>
          <w:i/>
        </w:rPr>
        <w:t>provoc</w:t>
      </w:r>
      <w:r w:rsidR="00825C5B" w:rsidRPr="00493379">
        <w:rPr>
          <w:i/>
        </w:rPr>
        <w:t>ation</w:t>
      </w:r>
      <w:proofErr w:type="spellEnd"/>
      <w:r w:rsidR="00825C5B">
        <w:t>) zum Einsatz kommen.</w:t>
      </w:r>
      <w:r w:rsidR="00281CA4">
        <w:t xml:space="preserve"> Neben der Skripterstellung verfolgt diese Studie das Ziel, </w:t>
      </w:r>
      <w:r w:rsidR="00C53018">
        <w:t>schmerz</w:t>
      </w:r>
      <w:r w:rsidR="00281CA4">
        <w:t>spezifisch</w:t>
      </w:r>
      <w:r w:rsidR="00C53018">
        <w:t>e,</w:t>
      </w:r>
      <w:r w:rsidR="00281CA4">
        <w:t xml:space="preserve"> veränderte Erwartungen auf milde </w:t>
      </w:r>
      <w:proofErr w:type="spellStart"/>
      <w:r w:rsidR="00281CA4">
        <w:t>interozepotive</w:t>
      </w:r>
      <w:proofErr w:type="spellEnd"/>
      <w:r w:rsidR="00281CA4">
        <w:t xml:space="preserve"> Stimuli zu identifizieren</w:t>
      </w:r>
      <w:r w:rsidR="00C53018">
        <w:t>.</w:t>
      </w:r>
    </w:p>
    <w:p w:rsidR="00D76454" w:rsidRPr="005D63E8" w:rsidRDefault="00D76454" w:rsidP="00CD577D">
      <w:pPr>
        <w:spacing w:line="360" w:lineRule="auto"/>
        <w:jc w:val="both"/>
        <w:rPr>
          <w:b/>
        </w:rPr>
      </w:pPr>
    </w:p>
    <w:p w:rsidR="00D76A19" w:rsidRPr="005D63E8" w:rsidRDefault="00502D87" w:rsidP="00CD577D">
      <w:pPr>
        <w:spacing w:line="360" w:lineRule="auto"/>
        <w:jc w:val="both"/>
        <w:rPr>
          <w:b/>
        </w:rPr>
      </w:pPr>
      <w:r w:rsidRPr="005D63E8">
        <w:rPr>
          <w:b/>
        </w:rPr>
        <w:t>Stichprob</w:t>
      </w:r>
      <w:r w:rsidR="00D76A19" w:rsidRPr="005D63E8">
        <w:rPr>
          <w:b/>
        </w:rPr>
        <w:t>e</w:t>
      </w:r>
    </w:p>
    <w:p w:rsidR="007764E5" w:rsidRPr="005D63E8" w:rsidRDefault="005D63E8" w:rsidP="00CD577D">
      <w:pPr>
        <w:spacing w:line="360" w:lineRule="auto"/>
        <w:jc w:val="both"/>
      </w:pPr>
      <w:r>
        <w:t xml:space="preserve">Die Stichprobe setzt sich aus Kinder und Jugendlichen (11-18 Jahre) mit entweder chronischen Bauch- oder Kopfschmerzen zusammen. Um eine </w:t>
      </w:r>
      <w:r w:rsidR="00D95A30">
        <w:t>breiteres Spektrum</w:t>
      </w:r>
      <w:r w:rsidR="00F162A1">
        <w:t xml:space="preserve"> abzudecken</w:t>
      </w:r>
      <w:r w:rsidR="00D95A30">
        <w:t xml:space="preserve"> und </w:t>
      </w:r>
      <w:r>
        <w:t>belastbare</w:t>
      </w:r>
      <w:r w:rsidR="00F162A1">
        <w:t>re</w:t>
      </w:r>
      <w:r>
        <w:t xml:space="preserve"> Aussagekraft zu erreichen wird eine</w:t>
      </w:r>
      <w:r w:rsidR="007764E5" w:rsidRPr="005D63E8">
        <w:t xml:space="preserve"> </w:t>
      </w:r>
      <w:r>
        <w:t>Stichprobe</w:t>
      </w:r>
      <w:r w:rsidR="007764E5" w:rsidRPr="005D63E8">
        <w:t xml:space="preserve"> </w:t>
      </w:r>
      <w:r>
        <w:t xml:space="preserve">von </w:t>
      </w:r>
      <w:r w:rsidRPr="00CD577D">
        <w:rPr>
          <w:i/>
        </w:rPr>
        <w:t>n</w:t>
      </w:r>
      <w:r w:rsidR="00CD577D" w:rsidRPr="00CD577D">
        <w:rPr>
          <w:i/>
        </w:rPr>
        <w:t xml:space="preserve"> </w:t>
      </w:r>
      <w:r>
        <w:t>=</w:t>
      </w:r>
      <w:r w:rsidR="00CD577D">
        <w:t xml:space="preserve"> </w:t>
      </w:r>
      <w:r>
        <w:t xml:space="preserve">20 </w:t>
      </w:r>
      <w:r w:rsidRPr="00F162A1">
        <w:rPr>
          <w:color w:val="FF0000"/>
        </w:rPr>
        <w:t xml:space="preserve">je Gruppe </w:t>
      </w:r>
      <w:r>
        <w:t xml:space="preserve">angestrebt.  </w:t>
      </w:r>
    </w:p>
    <w:p w:rsidR="00D75644" w:rsidRDefault="00D75644" w:rsidP="00CD577D">
      <w:pPr>
        <w:spacing w:line="360" w:lineRule="auto"/>
        <w:jc w:val="both"/>
        <w:rPr>
          <w:b/>
        </w:rPr>
      </w:pPr>
    </w:p>
    <w:p w:rsidR="00D75644" w:rsidRPr="005D63E8" w:rsidRDefault="00502D87" w:rsidP="00CD577D">
      <w:pPr>
        <w:spacing w:line="360" w:lineRule="auto"/>
        <w:jc w:val="both"/>
        <w:rPr>
          <w:b/>
        </w:rPr>
      </w:pPr>
      <w:r w:rsidRPr="005D63E8">
        <w:rPr>
          <w:b/>
        </w:rPr>
        <w:t>Methode</w:t>
      </w:r>
      <w:r w:rsidR="00D8420D">
        <w:rPr>
          <w:b/>
        </w:rPr>
        <w:t>/Durchführung</w:t>
      </w:r>
    </w:p>
    <w:p w:rsidR="008F03E8" w:rsidRDefault="00D8420D" w:rsidP="00CD577D">
      <w:pPr>
        <w:spacing w:line="360" w:lineRule="auto"/>
        <w:jc w:val="both"/>
      </w:pPr>
      <w:r>
        <w:t>Die Studie ist methodisch zweigeteilt. Im ersten</w:t>
      </w:r>
      <w:r w:rsidR="008A1009">
        <w:t xml:space="preserve"> Teil wird mithilfe eines qualitativen, halbs</w:t>
      </w:r>
      <w:r>
        <w:t>trukturiertem Interview</w:t>
      </w:r>
      <w:r w:rsidR="008A1009">
        <w:t xml:space="preserve">s </w:t>
      </w:r>
      <w:r w:rsidR="008A1009" w:rsidRPr="00281CA4">
        <w:t>(siehe Anhang</w:t>
      </w:r>
      <w:r w:rsidR="008A1009">
        <w:t xml:space="preserve">) mögliche Faktoren für imaginative Skripts zu identifizieren. </w:t>
      </w:r>
      <w:r w:rsidR="00801933">
        <w:t xml:space="preserve">Der zweite Teil besteht aus einer quantitativen Erhebung </w:t>
      </w:r>
      <w:r w:rsidR="009239E4">
        <w:t>durch eine eigens e</w:t>
      </w:r>
      <w:r w:rsidR="00801933">
        <w:t xml:space="preserve">ntwickelten Fragebogens bezüglich </w:t>
      </w:r>
      <w:r w:rsidR="009239E4">
        <w:t xml:space="preserve">Erwartungen zu milden </w:t>
      </w:r>
      <w:proofErr w:type="spellStart"/>
      <w:r w:rsidR="009239E4">
        <w:t>interozeptiven</w:t>
      </w:r>
      <w:proofErr w:type="spellEnd"/>
      <w:r w:rsidR="009239E4">
        <w:t xml:space="preserve"> Sensationen</w:t>
      </w:r>
      <w:r w:rsidR="008F03E8">
        <w:t xml:space="preserve"> (</w:t>
      </w:r>
      <w:r w:rsidR="008F03E8" w:rsidRPr="008A1009">
        <w:rPr>
          <w:color w:val="FF0000"/>
        </w:rPr>
        <w:t>siehe Anhang</w:t>
      </w:r>
      <w:r w:rsidR="008F03E8">
        <w:t>)</w:t>
      </w:r>
      <w:r w:rsidR="009239E4">
        <w:t>.</w:t>
      </w:r>
      <w:r w:rsidR="008F03E8">
        <w:t xml:space="preserve"> Die vollständige Teilnahme wird nicht länger als 15 Minuten in Anspruch nehmen.</w:t>
      </w:r>
    </w:p>
    <w:p w:rsidR="008F03E8" w:rsidRDefault="008F03E8" w:rsidP="00CD577D">
      <w:pPr>
        <w:spacing w:line="360" w:lineRule="auto"/>
        <w:jc w:val="both"/>
      </w:pPr>
      <w:r>
        <w:t>Nach Erhebung aller Daten</w:t>
      </w:r>
      <w:r w:rsidR="007A1742">
        <w:t>, Auswertung</w:t>
      </w:r>
      <w:r>
        <w:t xml:space="preserve"> und der Erstellung der Skripte, werden diese den Kindern erneut vorgelegt und falls nötig ergänz und nachkorrigiert. </w:t>
      </w:r>
    </w:p>
    <w:p w:rsidR="00801933" w:rsidRPr="005D63E8" w:rsidRDefault="00801933" w:rsidP="00CD577D">
      <w:pPr>
        <w:spacing w:line="360" w:lineRule="auto"/>
        <w:jc w:val="both"/>
      </w:pPr>
    </w:p>
    <w:p w:rsidR="00502D87" w:rsidRPr="005D63E8" w:rsidRDefault="00502D87" w:rsidP="00CD577D">
      <w:pPr>
        <w:spacing w:line="360" w:lineRule="auto"/>
        <w:jc w:val="both"/>
        <w:rPr>
          <w:b/>
        </w:rPr>
      </w:pPr>
      <w:r w:rsidRPr="005D63E8">
        <w:rPr>
          <w:b/>
        </w:rPr>
        <w:t>Ethische Gesichtspunkte</w:t>
      </w:r>
    </w:p>
    <w:p w:rsidR="00D95A30" w:rsidRDefault="00D95A30" w:rsidP="00D8420D">
      <w:pPr>
        <w:spacing w:line="360" w:lineRule="auto"/>
        <w:ind w:left="708"/>
        <w:jc w:val="both"/>
      </w:pPr>
      <w:r w:rsidRPr="00D95A30">
        <w:rPr>
          <w:b/>
        </w:rPr>
        <w:t>Achtung der Person</w:t>
      </w:r>
      <w:r>
        <w:t>: Durch die prospektive Datenerfassung, ist es möglich von jedem</w:t>
      </w:r>
    </w:p>
    <w:p w:rsidR="00D95A30" w:rsidRDefault="00D95A30" w:rsidP="00D8420D">
      <w:pPr>
        <w:spacing w:line="360" w:lineRule="auto"/>
        <w:ind w:left="708"/>
        <w:jc w:val="both"/>
      </w:pPr>
      <w:r>
        <w:t>Probanden sowie dessen erziehungsberechtigten vor der Teilnahme um Einverständnis zu fragen. Ein Ablehnen oder das jederzeit mögliche Widerrufen hat keinerlei Nachteile für die Person.</w:t>
      </w:r>
    </w:p>
    <w:p w:rsidR="00D95A30" w:rsidRDefault="00D95A30" w:rsidP="00891E53">
      <w:pPr>
        <w:spacing w:line="360" w:lineRule="auto"/>
        <w:ind w:left="708"/>
        <w:jc w:val="both"/>
      </w:pPr>
      <w:r w:rsidRPr="00D95A30">
        <w:rPr>
          <w:b/>
        </w:rPr>
        <w:t>Wohlwollen</w:t>
      </w:r>
      <w:r>
        <w:t>: Die Studie hat zum Ziel neue Erkenntnisse für</w:t>
      </w:r>
      <w:r w:rsidR="008A1009">
        <w:t xml:space="preserve"> die Behandlung von chronischen </w:t>
      </w:r>
      <w:r>
        <w:t>Schmerzen bei Kindern zu gewinnen</w:t>
      </w:r>
      <w:r w:rsidR="008A1009">
        <w:t>.</w:t>
      </w:r>
      <w:r>
        <w:t xml:space="preserve"> Auch wenn die Interview </w:t>
      </w:r>
      <w:r w:rsidR="008A1009">
        <w:t xml:space="preserve">und damit die Bewusstmachung an schmerzhafte Zustände </w:t>
      </w:r>
      <w:r>
        <w:t xml:space="preserve">als leicht unangenehm empfunden </w:t>
      </w:r>
      <w:r>
        <w:lastRenderedPageBreak/>
        <w:t>werden kann, birgt die Teilnahme keine uns bekannten Risiken oder gar Schäden für den Probanden.</w:t>
      </w:r>
    </w:p>
    <w:p w:rsidR="00502D87" w:rsidRPr="00B90B77" w:rsidRDefault="00D95A30" w:rsidP="00D8420D">
      <w:pPr>
        <w:spacing w:line="360" w:lineRule="auto"/>
        <w:ind w:left="708"/>
        <w:jc w:val="both"/>
      </w:pPr>
      <w:r w:rsidRPr="00B90B77">
        <w:rPr>
          <w:b/>
        </w:rPr>
        <w:t>Gerechtigkeit</w:t>
      </w:r>
      <w:r w:rsidRPr="00B90B77">
        <w:t xml:space="preserve">: Alle Daten werden direkt </w:t>
      </w:r>
      <w:proofErr w:type="spellStart"/>
      <w:r w:rsidRPr="00B90B77">
        <w:t>pseudonymisiert</w:t>
      </w:r>
      <w:proofErr w:type="spellEnd"/>
      <w:r w:rsidRPr="00B90B77">
        <w:t xml:space="preserve"> und vertraulich erfasst. Es gibt keine Liste oder ähnliches über die Zuordnung der Probanden. Somit ist eine Löschung der Daten nach Erhebung nur über den genauen Termin (Kombination aus Datum und Uhrzeit) möglich. </w:t>
      </w:r>
    </w:p>
    <w:p w:rsidR="00D95A30" w:rsidRPr="00B90B77" w:rsidRDefault="00D95A30" w:rsidP="00CD577D">
      <w:pPr>
        <w:spacing w:line="360" w:lineRule="auto"/>
        <w:jc w:val="both"/>
      </w:pPr>
    </w:p>
    <w:p w:rsidR="00CD577D" w:rsidRPr="00B90B77" w:rsidRDefault="00CD577D" w:rsidP="00CD577D">
      <w:pPr>
        <w:spacing w:line="360" w:lineRule="auto"/>
        <w:jc w:val="both"/>
        <w:rPr>
          <w:b/>
        </w:rPr>
      </w:pPr>
      <w:r w:rsidRPr="00B90B77">
        <w:rPr>
          <w:b/>
        </w:rPr>
        <w:t>Outcome</w:t>
      </w:r>
    </w:p>
    <w:p w:rsidR="00CD577D" w:rsidRPr="00B90B77" w:rsidRDefault="00CD577D" w:rsidP="00CD577D">
      <w:pPr>
        <w:spacing w:line="360" w:lineRule="auto"/>
        <w:jc w:val="both"/>
      </w:pPr>
      <w:r w:rsidRPr="00B90B77">
        <w:t>Dieses Projekt li</w:t>
      </w:r>
      <w:r w:rsidR="00D75644">
        <w:t>efert jeweils drei Imaginationss</w:t>
      </w:r>
      <w:r w:rsidRPr="00B90B77">
        <w:t>kripte zu chronischen Bauch</w:t>
      </w:r>
      <w:r w:rsidR="00D75644">
        <w:t>-</w:t>
      </w:r>
      <w:r w:rsidRPr="00B90B77">
        <w:t xml:space="preserve"> und Kopfschmerzen, sowie zwei neutrale Skripte, die in einem weiteren Projekt zum Einsatz kommen werden. </w:t>
      </w:r>
    </w:p>
    <w:p w:rsidR="00CD577D" w:rsidRPr="00B90B77" w:rsidRDefault="00CD577D" w:rsidP="007A1742">
      <w:pPr>
        <w:spacing w:line="360" w:lineRule="auto"/>
        <w:jc w:val="both"/>
      </w:pPr>
      <w:r w:rsidRPr="00B90B77">
        <w:t xml:space="preserve">Des Weiteren untersucht diese Studie </w:t>
      </w:r>
      <w:r w:rsidR="006F0857">
        <w:t xml:space="preserve">eine schmerzabhängige Veränderung der Bewertung von milden </w:t>
      </w:r>
      <w:proofErr w:type="spellStart"/>
      <w:r w:rsidR="006F0857">
        <w:t>interozeptiven</w:t>
      </w:r>
      <w:proofErr w:type="spellEnd"/>
      <w:r w:rsidR="006F0857">
        <w:t xml:space="preserve"> Sensationen zu zeigen</w:t>
      </w:r>
      <w:r w:rsidRPr="00B90B77">
        <w:t xml:space="preserve">. Mit diesen gewonnenen Daten wird eine Publikation in einer </w:t>
      </w:r>
      <w:proofErr w:type="spellStart"/>
      <w:r w:rsidRPr="00B90B77">
        <w:t>peer</w:t>
      </w:r>
      <w:proofErr w:type="spellEnd"/>
      <w:r w:rsidRPr="00B90B77">
        <w:t xml:space="preserve"> </w:t>
      </w:r>
      <w:proofErr w:type="spellStart"/>
      <w:r w:rsidRPr="00B90B77">
        <w:t>reviewed</w:t>
      </w:r>
      <w:proofErr w:type="spellEnd"/>
      <w:r w:rsidRPr="00B90B77">
        <w:t xml:space="preserve"> Zeitschrift angestrebt.</w:t>
      </w:r>
    </w:p>
    <w:p w:rsidR="00D95A30" w:rsidRPr="00B90B77" w:rsidRDefault="00D95A30" w:rsidP="007A1742">
      <w:pPr>
        <w:spacing w:line="360" w:lineRule="auto"/>
        <w:jc w:val="both"/>
      </w:pPr>
    </w:p>
    <w:p w:rsidR="007A1742" w:rsidRPr="00242A95" w:rsidRDefault="007A1742" w:rsidP="007A1742">
      <w:pPr>
        <w:spacing w:line="360" w:lineRule="auto"/>
        <w:jc w:val="both"/>
        <w:rPr>
          <w:b/>
          <w:lang w:val="en-US"/>
        </w:rPr>
      </w:pPr>
      <w:proofErr w:type="spellStart"/>
      <w:r w:rsidRPr="00242A95">
        <w:rPr>
          <w:b/>
          <w:lang w:val="en-US"/>
        </w:rPr>
        <w:t>Literatur</w:t>
      </w:r>
      <w:proofErr w:type="spellEnd"/>
    </w:p>
    <w:p w:rsidR="009E5863" w:rsidRDefault="009E5863" w:rsidP="007C58D2">
      <w:pPr>
        <w:ind w:firstLine="284"/>
        <w:jc w:val="both"/>
        <w:rPr>
          <w:lang w:val="en-US"/>
        </w:rPr>
      </w:pPr>
      <w:proofErr w:type="spellStart"/>
      <w:r w:rsidRPr="009E5863">
        <w:rPr>
          <w:lang w:val="en-US"/>
        </w:rPr>
        <w:t>Fanselow</w:t>
      </w:r>
      <w:proofErr w:type="spellEnd"/>
      <w:r w:rsidRPr="009E5863">
        <w:rPr>
          <w:lang w:val="en-US"/>
        </w:rPr>
        <w:t xml:space="preserve">, M. S. (1994). Neural organization of the defensive behavior system responsible for fear. </w:t>
      </w:r>
      <w:proofErr w:type="spellStart"/>
      <w:r w:rsidRPr="009E5863">
        <w:rPr>
          <w:i/>
          <w:iCs/>
          <w:lang w:val="en-US"/>
        </w:rPr>
        <w:t>Psychonomic</w:t>
      </w:r>
      <w:proofErr w:type="spellEnd"/>
      <w:r w:rsidRPr="009E5863">
        <w:rPr>
          <w:i/>
          <w:iCs/>
          <w:lang w:val="en-US"/>
        </w:rPr>
        <w:t xml:space="preserve"> Bulletin &amp; Review, 1</w:t>
      </w:r>
      <w:r w:rsidRPr="009E5863">
        <w:rPr>
          <w:lang w:val="en-US"/>
        </w:rPr>
        <w:t>(4), 429-438.</w:t>
      </w:r>
    </w:p>
    <w:p w:rsidR="00AA7074" w:rsidRPr="00242A95" w:rsidRDefault="00AA7074" w:rsidP="007C58D2">
      <w:pPr>
        <w:ind w:firstLine="284"/>
        <w:jc w:val="both"/>
        <w:rPr>
          <w:lang w:val="en-US"/>
        </w:rPr>
      </w:pPr>
    </w:p>
    <w:p w:rsidR="00AA7074" w:rsidRPr="00242A95" w:rsidRDefault="00AA7074" w:rsidP="007C58D2">
      <w:pPr>
        <w:ind w:firstLine="284"/>
        <w:jc w:val="both"/>
        <w:rPr>
          <w:lang w:val="en-US"/>
        </w:rPr>
      </w:pPr>
      <w:r w:rsidRPr="00242A95">
        <w:rPr>
          <w:lang w:val="en-US"/>
        </w:rPr>
        <w:t xml:space="preserve">De </w:t>
      </w:r>
      <w:proofErr w:type="spellStart"/>
      <w:r w:rsidRPr="00242A95">
        <w:rPr>
          <w:lang w:val="en-US"/>
        </w:rPr>
        <w:t>Peuter</w:t>
      </w:r>
      <w:proofErr w:type="spellEnd"/>
      <w:r w:rsidRPr="00242A95">
        <w:rPr>
          <w:lang w:val="en-US"/>
        </w:rPr>
        <w:t xml:space="preserve">, S., Van </w:t>
      </w:r>
      <w:proofErr w:type="spellStart"/>
      <w:r w:rsidRPr="00242A95">
        <w:rPr>
          <w:lang w:val="en-US"/>
        </w:rPr>
        <w:t>Diest</w:t>
      </w:r>
      <w:proofErr w:type="spellEnd"/>
      <w:r w:rsidRPr="00242A95">
        <w:rPr>
          <w:lang w:val="en-US"/>
        </w:rPr>
        <w:t xml:space="preserve">, I., </w:t>
      </w:r>
      <w:proofErr w:type="spellStart"/>
      <w:r w:rsidRPr="00242A95">
        <w:rPr>
          <w:lang w:val="en-US"/>
        </w:rPr>
        <w:t>Vansteenwegen</w:t>
      </w:r>
      <w:proofErr w:type="spellEnd"/>
      <w:r w:rsidRPr="00242A95">
        <w:rPr>
          <w:lang w:val="en-US"/>
        </w:rPr>
        <w:t xml:space="preserve">, D., Van den Bergh, O., &amp; </w:t>
      </w:r>
      <w:proofErr w:type="spellStart"/>
      <w:r w:rsidRPr="00242A95">
        <w:rPr>
          <w:lang w:val="en-US"/>
        </w:rPr>
        <w:t>Vlaeyen</w:t>
      </w:r>
      <w:proofErr w:type="spellEnd"/>
      <w:r w:rsidRPr="00242A95">
        <w:rPr>
          <w:lang w:val="en-US"/>
        </w:rPr>
        <w:t xml:space="preserve">, J. W. (2011). </w:t>
      </w:r>
      <w:r w:rsidRPr="00AA7074">
        <w:rPr>
          <w:lang w:val="en-US"/>
        </w:rPr>
        <w:t xml:space="preserve">Understanding fear of pain in chronic pain: </w:t>
      </w:r>
      <w:proofErr w:type="spellStart"/>
      <w:r w:rsidRPr="00AA7074">
        <w:rPr>
          <w:lang w:val="en-US"/>
        </w:rPr>
        <w:t>interoceptive</w:t>
      </w:r>
      <w:proofErr w:type="spellEnd"/>
      <w:r w:rsidRPr="00AA7074">
        <w:rPr>
          <w:lang w:val="en-US"/>
        </w:rPr>
        <w:t xml:space="preserve"> fear conditioning as a novel approach. </w:t>
      </w:r>
      <w:r w:rsidRPr="00242A95">
        <w:rPr>
          <w:i/>
          <w:lang w:val="en-US"/>
        </w:rPr>
        <w:t>European journal of pain, 15</w:t>
      </w:r>
      <w:r w:rsidRPr="00242A95">
        <w:rPr>
          <w:lang w:val="en-US"/>
        </w:rPr>
        <w:t>(9), 889-894.</w:t>
      </w:r>
    </w:p>
    <w:p w:rsidR="009E5863" w:rsidRDefault="009E5863" w:rsidP="007C58D2">
      <w:pPr>
        <w:ind w:firstLine="284"/>
        <w:jc w:val="both"/>
        <w:rPr>
          <w:lang w:val="en-US"/>
        </w:rPr>
      </w:pPr>
    </w:p>
    <w:p w:rsidR="00361AB8" w:rsidRPr="00242A95" w:rsidRDefault="009E5863" w:rsidP="007C58D2">
      <w:pPr>
        <w:ind w:firstLine="284"/>
        <w:jc w:val="both"/>
      </w:pPr>
      <w:r w:rsidRPr="00242A95">
        <w:rPr>
          <w:lang w:val="en-US"/>
        </w:rPr>
        <w:t>Hamm, A. O., Richter, J.</w:t>
      </w:r>
      <w:r w:rsidR="00227BF1" w:rsidRPr="00242A95">
        <w:rPr>
          <w:lang w:val="en-US"/>
        </w:rPr>
        <w:t>,</w:t>
      </w:r>
      <w:r w:rsidRPr="00242A95">
        <w:rPr>
          <w:lang w:val="en-US"/>
        </w:rPr>
        <w:t xml:space="preserve"> &amp; Pané-Farré, C. A. (2014). </w:t>
      </w:r>
      <w:r w:rsidRPr="009E5863">
        <w:rPr>
          <w:lang w:val="en-US"/>
        </w:rPr>
        <w:t xml:space="preserve">When the threat comes from inside the body: A neuroscience based learning perspective of the etiology of panic disorder. </w:t>
      </w:r>
      <w:proofErr w:type="spellStart"/>
      <w:r w:rsidRPr="00242A95">
        <w:rPr>
          <w:i/>
          <w:iCs/>
        </w:rPr>
        <w:t>Restor</w:t>
      </w:r>
      <w:proofErr w:type="spellEnd"/>
      <w:r w:rsidRPr="00242A95">
        <w:rPr>
          <w:i/>
          <w:iCs/>
        </w:rPr>
        <w:t xml:space="preserve"> </w:t>
      </w:r>
      <w:proofErr w:type="spellStart"/>
      <w:r w:rsidRPr="00242A95">
        <w:rPr>
          <w:i/>
          <w:iCs/>
        </w:rPr>
        <w:t>Neurol</w:t>
      </w:r>
      <w:proofErr w:type="spellEnd"/>
      <w:r w:rsidRPr="00242A95">
        <w:rPr>
          <w:i/>
          <w:iCs/>
        </w:rPr>
        <w:t xml:space="preserve"> </w:t>
      </w:r>
      <w:proofErr w:type="spellStart"/>
      <w:r w:rsidRPr="00242A95">
        <w:rPr>
          <w:i/>
          <w:iCs/>
        </w:rPr>
        <w:t>Neurosci</w:t>
      </w:r>
      <w:proofErr w:type="spellEnd"/>
      <w:r w:rsidRPr="00242A95">
        <w:rPr>
          <w:i/>
          <w:iCs/>
        </w:rPr>
        <w:t>, 32</w:t>
      </w:r>
      <w:r w:rsidRPr="00242A95">
        <w:t>(1), 79-93.</w:t>
      </w:r>
    </w:p>
    <w:p w:rsidR="00361AB8" w:rsidRPr="00242A95" w:rsidRDefault="00361AB8" w:rsidP="007C58D2">
      <w:pPr>
        <w:ind w:firstLine="284"/>
        <w:jc w:val="both"/>
      </w:pPr>
    </w:p>
    <w:p w:rsidR="00361AB8" w:rsidRPr="00242A95" w:rsidRDefault="00361AB8" w:rsidP="007C58D2">
      <w:pPr>
        <w:ind w:firstLine="284"/>
        <w:jc w:val="both"/>
      </w:pPr>
      <w:r w:rsidRPr="00361AB8">
        <w:t xml:space="preserve">Hechler, T., Dobe, M., </w:t>
      </w:r>
      <w:proofErr w:type="spellStart"/>
      <w:r w:rsidRPr="00361AB8">
        <w:t>Damschen</w:t>
      </w:r>
      <w:proofErr w:type="spellEnd"/>
      <w:r w:rsidRPr="00361AB8">
        <w:t xml:space="preserve">, U., Blankenburg, M., Schroeder, S., Kosfelder, J., &amp; </w:t>
      </w:r>
      <w:proofErr w:type="spellStart"/>
      <w:r w:rsidRPr="00361AB8">
        <w:t>Zernikow</w:t>
      </w:r>
      <w:proofErr w:type="spellEnd"/>
      <w:r w:rsidRPr="00361AB8">
        <w:t xml:space="preserve">, B. (2010). </w:t>
      </w:r>
      <w:r w:rsidRPr="00361AB8">
        <w:rPr>
          <w:lang w:val="en-US"/>
        </w:rPr>
        <w:t xml:space="preserve">The pain provocation technique for adolescents with chronic pain: preliminary evidence for its effectiveness. </w:t>
      </w:r>
      <w:proofErr w:type="spellStart"/>
      <w:r w:rsidRPr="00361AB8">
        <w:rPr>
          <w:i/>
          <w:iCs/>
        </w:rPr>
        <w:t>Pain</w:t>
      </w:r>
      <w:proofErr w:type="spellEnd"/>
      <w:r w:rsidRPr="00361AB8">
        <w:rPr>
          <w:i/>
          <w:iCs/>
        </w:rPr>
        <w:t xml:space="preserve"> </w:t>
      </w:r>
      <w:proofErr w:type="spellStart"/>
      <w:r w:rsidRPr="00361AB8">
        <w:rPr>
          <w:i/>
          <w:iCs/>
        </w:rPr>
        <w:t>Medicine</w:t>
      </w:r>
      <w:proofErr w:type="spellEnd"/>
      <w:r w:rsidRPr="00361AB8">
        <w:t xml:space="preserve">, </w:t>
      </w:r>
      <w:r w:rsidRPr="00361AB8">
        <w:rPr>
          <w:i/>
          <w:iCs/>
        </w:rPr>
        <w:t>11</w:t>
      </w:r>
      <w:r w:rsidRPr="00361AB8">
        <w:t>(6), 897-910.</w:t>
      </w:r>
    </w:p>
    <w:p w:rsidR="00AA7074" w:rsidRDefault="00AA7074" w:rsidP="007C58D2">
      <w:pPr>
        <w:ind w:firstLine="284"/>
        <w:jc w:val="both"/>
      </w:pPr>
    </w:p>
    <w:p w:rsidR="00AA7074" w:rsidRPr="00B90B77" w:rsidRDefault="00AA7074" w:rsidP="007C58D2">
      <w:pPr>
        <w:ind w:firstLine="284"/>
        <w:jc w:val="both"/>
      </w:pPr>
      <w:r w:rsidRPr="00AA7074">
        <w:t xml:space="preserve">Kröner-Herwig, B. (2014). Kopfschmerz bei Kindern und Jugendlichen. </w:t>
      </w:r>
      <w:r w:rsidRPr="00AA7074">
        <w:rPr>
          <w:i/>
          <w:iCs/>
        </w:rPr>
        <w:t>Bundesgesundheitsblatt-Gesundheitsforschung-Gesundheitsschutz</w:t>
      </w:r>
      <w:r w:rsidRPr="00AA7074">
        <w:t xml:space="preserve">, </w:t>
      </w:r>
      <w:r w:rsidRPr="00AA7074">
        <w:rPr>
          <w:i/>
          <w:iCs/>
        </w:rPr>
        <w:t>57</w:t>
      </w:r>
      <w:r w:rsidRPr="00AA7074">
        <w:t>(8), 928-934.</w:t>
      </w:r>
    </w:p>
    <w:p w:rsidR="00AA7074" w:rsidRPr="00B90B77" w:rsidRDefault="00AA7074" w:rsidP="007C58D2">
      <w:pPr>
        <w:ind w:firstLine="284"/>
        <w:jc w:val="both"/>
      </w:pPr>
    </w:p>
    <w:p w:rsidR="00AA7074" w:rsidRDefault="009C7A82" w:rsidP="007C58D2">
      <w:pPr>
        <w:ind w:firstLine="284"/>
        <w:jc w:val="both"/>
      </w:pPr>
      <w:r w:rsidRPr="00AA7074">
        <w:t xml:space="preserve">Seth, A. K., Suzuki, K., &amp; </w:t>
      </w:r>
      <w:proofErr w:type="spellStart"/>
      <w:r w:rsidRPr="00AA7074">
        <w:t>Critchley</w:t>
      </w:r>
      <w:proofErr w:type="spellEnd"/>
      <w:r w:rsidRPr="00AA7074">
        <w:t xml:space="preserve">, H. D. (2011). </w:t>
      </w:r>
      <w:r w:rsidRPr="009C7A82">
        <w:rPr>
          <w:lang w:val="en-US"/>
        </w:rPr>
        <w:t xml:space="preserve">An </w:t>
      </w:r>
      <w:proofErr w:type="spellStart"/>
      <w:r w:rsidRPr="009C7A82">
        <w:rPr>
          <w:lang w:val="en-US"/>
        </w:rPr>
        <w:t>interoceptive</w:t>
      </w:r>
      <w:proofErr w:type="spellEnd"/>
      <w:r w:rsidRPr="009C7A82">
        <w:rPr>
          <w:lang w:val="en-US"/>
        </w:rPr>
        <w:t xml:space="preserve"> predictive coding model of conscious presence. </w:t>
      </w:r>
      <w:r w:rsidRPr="009C7A82">
        <w:rPr>
          <w:i/>
        </w:rPr>
        <w:t xml:space="preserve">Frontiers in </w:t>
      </w:r>
      <w:proofErr w:type="spellStart"/>
      <w:r w:rsidRPr="009C7A82">
        <w:rPr>
          <w:i/>
        </w:rPr>
        <w:t>Psychology</w:t>
      </w:r>
      <w:proofErr w:type="spellEnd"/>
      <w:r w:rsidRPr="00801F46">
        <w:t>, 2</w:t>
      </w:r>
      <w:r w:rsidRPr="009C7A82">
        <w:t>.</w:t>
      </w:r>
    </w:p>
    <w:p w:rsidR="00AA7074" w:rsidRDefault="00AA7074" w:rsidP="00D95A30">
      <w:pPr>
        <w:spacing w:line="360" w:lineRule="auto"/>
        <w:rPr>
          <w:b/>
        </w:rPr>
      </w:pPr>
    </w:p>
    <w:p w:rsidR="00D75644" w:rsidRDefault="00D75644">
      <w:pPr>
        <w:spacing w:after="160" w:line="259" w:lineRule="auto"/>
        <w:rPr>
          <w:b/>
        </w:rPr>
      </w:pPr>
      <w:r>
        <w:rPr>
          <w:b/>
        </w:rPr>
        <w:br w:type="page"/>
      </w:r>
    </w:p>
    <w:p w:rsidR="007A1742" w:rsidRPr="00B90B77" w:rsidRDefault="00B90B77" w:rsidP="00D95A30">
      <w:pPr>
        <w:spacing w:line="360" w:lineRule="auto"/>
        <w:rPr>
          <w:b/>
        </w:rPr>
      </w:pPr>
      <w:r w:rsidRPr="00B90B77">
        <w:rPr>
          <w:b/>
        </w:rPr>
        <w:lastRenderedPageBreak/>
        <w:t>Anhang</w:t>
      </w:r>
    </w:p>
    <w:p w:rsidR="00B90B77" w:rsidRDefault="00B90B77" w:rsidP="00B90B77">
      <w:pPr>
        <w:spacing w:line="360" w:lineRule="auto"/>
      </w:pPr>
      <w:r w:rsidRPr="00B90B77">
        <w:t>1) Interviewleitfaden</w:t>
      </w:r>
    </w:p>
    <w:p w:rsidR="00B7655B" w:rsidRPr="00B90B77" w:rsidRDefault="00B7655B" w:rsidP="00B90B77">
      <w:pPr>
        <w:spacing w:line="360" w:lineRule="auto"/>
      </w:pPr>
    </w:p>
    <w:p w:rsidR="00B90B77" w:rsidRPr="00B7655B" w:rsidRDefault="00B90B77" w:rsidP="00B90B77">
      <w:pPr>
        <w:spacing w:before="120"/>
        <w:rPr>
          <w:b/>
        </w:rPr>
      </w:pPr>
      <w:r w:rsidRPr="00B7655B">
        <w:rPr>
          <w:b/>
        </w:rPr>
        <w:t>Name:</w:t>
      </w:r>
    </w:p>
    <w:p w:rsidR="00B90B77" w:rsidRPr="00B7655B" w:rsidRDefault="00B90B77" w:rsidP="00B90B77">
      <w:pPr>
        <w:spacing w:before="120"/>
        <w:rPr>
          <w:b/>
        </w:rPr>
      </w:pPr>
      <w:r w:rsidRPr="00B7655B">
        <w:rPr>
          <w:b/>
        </w:rPr>
        <w:t xml:space="preserve">Vorname: </w:t>
      </w:r>
    </w:p>
    <w:p w:rsidR="00B90B77" w:rsidRPr="00B7655B" w:rsidRDefault="00B90B77" w:rsidP="00B90B77">
      <w:pPr>
        <w:spacing w:before="120"/>
        <w:rPr>
          <w:b/>
        </w:rPr>
      </w:pPr>
      <w:r w:rsidRPr="00B7655B">
        <w:rPr>
          <w:b/>
        </w:rPr>
        <w:t>Geburtsdatum:</w:t>
      </w:r>
    </w:p>
    <w:p w:rsidR="00B90B77" w:rsidRPr="00B7655B" w:rsidRDefault="00B90B77" w:rsidP="00B90B77">
      <w:pPr>
        <w:spacing w:before="120"/>
        <w:rPr>
          <w:b/>
        </w:rPr>
      </w:pPr>
      <w:r w:rsidRPr="00B7655B">
        <w:rPr>
          <w:b/>
        </w:rPr>
        <w:t xml:space="preserve">Interview durchgeführt von: </w:t>
      </w:r>
    </w:p>
    <w:p w:rsidR="00B90B77" w:rsidRPr="00B7655B" w:rsidRDefault="00B90B77" w:rsidP="00B90B77">
      <w:pPr>
        <w:spacing w:before="120"/>
      </w:pPr>
    </w:p>
    <w:p w:rsidR="00B90B77" w:rsidRPr="00B7655B" w:rsidRDefault="00B90B77" w:rsidP="00B90B77">
      <w:pPr>
        <w:spacing w:before="120"/>
      </w:pPr>
      <w:r w:rsidRPr="00B7655B">
        <w:t>Im Folgenden möchten wir Dir gerne Fragen dazu stellen, was Du genau wahrnimmst, bevor Deine Kopfschmerzen anfangen.</w:t>
      </w:r>
    </w:p>
    <w:p w:rsidR="00B90B77" w:rsidRPr="00B7655B" w:rsidRDefault="00B90B77" w:rsidP="00B90B77">
      <w:pPr>
        <w:spacing w:before="120"/>
      </w:pPr>
    </w:p>
    <w:p w:rsidR="00B90B77" w:rsidRPr="00B7655B" w:rsidRDefault="00B90B77" w:rsidP="00B90B77">
      <w:pPr>
        <w:numPr>
          <w:ilvl w:val="0"/>
          <w:numId w:val="1"/>
        </w:numPr>
        <w:spacing w:before="120"/>
      </w:pPr>
      <w:r w:rsidRPr="00B7655B">
        <w:t>Beschreib mir bitte ganz genau, wie Du genau merkst, dass Deine Kopf</w:t>
      </w:r>
      <w:r w:rsidR="00B7655B">
        <w:t>-/Bauch</w:t>
      </w:r>
      <w:r w:rsidRPr="00B7655B">
        <w:t>schmerzen gleich anfangen werden.</w:t>
      </w:r>
    </w:p>
    <w:p w:rsidR="00B7655B" w:rsidRPr="00B7655B" w:rsidRDefault="00B7655B" w:rsidP="00B7655B">
      <w:pPr>
        <w:spacing w:before="120"/>
        <w:ind w:left="720"/>
      </w:pPr>
    </w:p>
    <w:p w:rsidR="00B90B77" w:rsidRPr="00B7655B" w:rsidRDefault="00B90B77" w:rsidP="00B90B77">
      <w:pPr>
        <w:numPr>
          <w:ilvl w:val="0"/>
          <w:numId w:val="1"/>
        </w:numPr>
        <w:spacing w:before="120"/>
      </w:pPr>
      <w:r w:rsidRPr="00B7655B">
        <w:t>Was genau nimmst Du als erstes wahr?</w:t>
      </w:r>
    </w:p>
    <w:p w:rsidR="00B90B77" w:rsidRPr="00B7655B" w:rsidRDefault="00B90B77" w:rsidP="00B90B77">
      <w:pPr>
        <w:spacing w:before="120"/>
      </w:pPr>
    </w:p>
    <w:p w:rsidR="00B90B77" w:rsidRPr="00B7655B" w:rsidRDefault="00B90B77" w:rsidP="00B7655B">
      <w:pPr>
        <w:numPr>
          <w:ilvl w:val="0"/>
          <w:numId w:val="1"/>
        </w:numPr>
        <w:spacing w:before="120"/>
      </w:pPr>
      <w:r w:rsidRPr="00B7655B">
        <w:t>Wo genau nimmst Du das wahr?</w:t>
      </w:r>
    </w:p>
    <w:p w:rsidR="00B90B77" w:rsidRPr="00B7655B" w:rsidRDefault="00B90B77" w:rsidP="00B90B77">
      <w:pPr>
        <w:spacing w:before="120"/>
      </w:pPr>
    </w:p>
    <w:p w:rsidR="00B90B77" w:rsidRPr="00B7655B" w:rsidRDefault="00B90B77" w:rsidP="00B90B77">
      <w:pPr>
        <w:numPr>
          <w:ilvl w:val="0"/>
          <w:numId w:val="1"/>
        </w:numPr>
        <w:spacing w:before="120"/>
      </w:pPr>
      <w:r w:rsidRPr="00B7655B">
        <w:t>Wie fühlt sich das genau an? Versuch bitte, mir das genau zu beschreiben.</w:t>
      </w:r>
    </w:p>
    <w:p w:rsidR="00B90B77" w:rsidRPr="00B7655B" w:rsidRDefault="00B90B77" w:rsidP="00B90B77">
      <w:pPr>
        <w:spacing w:before="120"/>
      </w:pPr>
    </w:p>
    <w:p w:rsidR="00B90B77" w:rsidRPr="00B7655B" w:rsidRDefault="00B90B77" w:rsidP="00B7655B">
      <w:pPr>
        <w:numPr>
          <w:ilvl w:val="0"/>
          <w:numId w:val="1"/>
        </w:numPr>
        <w:spacing w:before="120"/>
      </w:pPr>
      <w:r w:rsidRPr="00B7655B">
        <w:t>Was denkst Du, wenn Du das spürst?</w:t>
      </w:r>
    </w:p>
    <w:p w:rsidR="00B90B77" w:rsidRPr="00B7655B" w:rsidRDefault="00B90B77" w:rsidP="00B90B77">
      <w:pPr>
        <w:spacing w:before="120"/>
      </w:pPr>
    </w:p>
    <w:p w:rsidR="00B90B77" w:rsidRPr="00B7655B" w:rsidRDefault="00B90B77" w:rsidP="00B7655B">
      <w:pPr>
        <w:numPr>
          <w:ilvl w:val="0"/>
          <w:numId w:val="1"/>
        </w:numPr>
        <w:spacing w:before="120"/>
      </w:pPr>
      <w:r w:rsidRPr="00B7655B">
        <w:t>Was machst Du, wenn Du das spürst?</w:t>
      </w:r>
    </w:p>
    <w:p w:rsidR="00B90B77" w:rsidRPr="00B7655B" w:rsidRDefault="00B90B77" w:rsidP="00B90B77">
      <w:pPr>
        <w:spacing w:before="120"/>
        <w:ind w:left="720"/>
      </w:pPr>
    </w:p>
    <w:p w:rsidR="00B90B77" w:rsidRPr="00B7655B" w:rsidRDefault="00B90B77" w:rsidP="00B7655B">
      <w:pPr>
        <w:numPr>
          <w:ilvl w:val="0"/>
          <w:numId w:val="1"/>
        </w:numPr>
        <w:spacing w:before="120"/>
      </w:pPr>
      <w:r w:rsidRPr="00B7655B">
        <w:t>Gibt es bestimmte Situationen, in denen du oft Schmerzen hast?</w:t>
      </w:r>
    </w:p>
    <w:p w:rsidR="00B90B77" w:rsidRPr="00B7655B" w:rsidRDefault="00B90B77" w:rsidP="00B90B77">
      <w:pPr>
        <w:spacing w:before="120"/>
        <w:ind w:left="720"/>
      </w:pPr>
    </w:p>
    <w:p w:rsidR="00B90B77" w:rsidRPr="00B7655B" w:rsidRDefault="00B90B77" w:rsidP="00B7655B">
      <w:pPr>
        <w:numPr>
          <w:ilvl w:val="0"/>
          <w:numId w:val="1"/>
        </w:numPr>
        <w:spacing w:before="120"/>
      </w:pPr>
      <w:r w:rsidRPr="00B7655B">
        <w:t>Verstärken sich die Schmerzen z.B. oft in der Schule?</w:t>
      </w:r>
    </w:p>
    <w:p w:rsidR="00B90B77" w:rsidRPr="00B7655B" w:rsidRDefault="00B90B77" w:rsidP="00B90B77">
      <w:pPr>
        <w:pStyle w:val="Listenabsatz"/>
      </w:pPr>
    </w:p>
    <w:p w:rsidR="00B90B77" w:rsidRPr="00B7655B" w:rsidRDefault="00B90B77" w:rsidP="00B90B77">
      <w:pPr>
        <w:pStyle w:val="Listenabsatz"/>
      </w:pPr>
    </w:p>
    <w:p w:rsidR="00B90B77" w:rsidRPr="00B7655B" w:rsidRDefault="00B90B77" w:rsidP="00B90B77">
      <w:pPr>
        <w:numPr>
          <w:ilvl w:val="0"/>
          <w:numId w:val="1"/>
        </w:numPr>
        <w:spacing w:before="120"/>
      </w:pPr>
      <w:r w:rsidRPr="00B7655B">
        <w:t xml:space="preserve">Wie lebendig konntest du dir die Geschichten vorstellen? </w:t>
      </w:r>
    </w:p>
    <w:p w:rsidR="00B90B77" w:rsidRPr="00B7655B" w:rsidRDefault="00B90B77" w:rsidP="00B90B77">
      <w:pPr>
        <w:pStyle w:val="Listenabsatz"/>
      </w:pPr>
    </w:p>
    <w:p w:rsidR="00B90B77" w:rsidRPr="00B7655B" w:rsidRDefault="00B90B77" w:rsidP="00B7655B">
      <w:pPr>
        <w:spacing w:before="120"/>
        <w:ind w:left="720"/>
      </w:pPr>
      <w:r w:rsidRPr="00B7655B">
        <w:t>Auf einer Skala von 0 = kein Bild, ich weiß nur, dass ich an die Empfindungen gedacht habe bis 10 = sehr klar, so lebendig wie eine echte Wahrnehmung. Wie hast du es erlebt?</w:t>
      </w:r>
    </w:p>
    <w:p w:rsidR="00B90B77" w:rsidRPr="00B7655B" w:rsidRDefault="00B90B77" w:rsidP="00B90B77">
      <w:pPr>
        <w:spacing w:before="120"/>
      </w:pPr>
    </w:p>
    <w:p w:rsidR="00B90B77" w:rsidRPr="00B7655B" w:rsidRDefault="00B90B77" w:rsidP="00B90B77">
      <w:r w:rsidRPr="00B7655B">
        <w:t>Vielen Dank für Deine Hilfe</w:t>
      </w:r>
    </w:p>
    <w:p w:rsidR="00B90B77" w:rsidRPr="00B90B77" w:rsidRDefault="00B90B77" w:rsidP="00D95A30">
      <w:pPr>
        <w:spacing w:line="360" w:lineRule="auto"/>
      </w:pPr>
    </w:p>
    <w:p w:rsidR="00C9385F" w:rsidRPr="004467A1" w:rsidRDefault="00B90B77" w:rsidP="00D95A30">
      <w:pPr>
        <w:spacing w:line="360" w:lineRule="auto"/>
        <w:rPr>
          <w:color w:val="FF0000"/>
        </w:rPr>
      </w:pPr>
      <w:r w:rsidRPr="006F0857">
        <w:rPr>
          <w:color w:val="FF0000"/>
        </w:rPr>
        <w:t xml:space="preserve">2) Fragebogen bezüglich </w:t>
      </w:r>
      <w:proofErr w:type="spellStart"/>
      <w:r w:rsidRPr="006F0857">
        <w:rPr>
          <w:color w:val="FF0000"/>
        </w:rPr>
        <w:t>interozeptiver</w:t>
      </w:r>
      <w:proofErr w:type="spellEnd"/>
      <w:r w:rsidRPr="006F0857">
        <w:rPr>
          <w:color w:val="FF0000"/>
        </w:rPr>
        <w:t xml:space="preserve"> Sensationen</w:t>
      </w:r>
    </w:p>
    <w:sectPr w:rsidR="00C9385F" w:rsidRPr="004467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96201"/>
    <w:multiLevelType w:val="hybridMultilevel"/>
    <w:tmpl w:val="A04E602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586F5489"/>
    <w:multiLevelType w:val="hybridMultilevel"/>
    <w:tmpl w:val="34B69C5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392"/>
    <w:rsid w:val="00003030"/>
    <w:rsid w:val="00082B42"/>
    <w:rsid w:val="000A482A"/>
    <w:rsid w:val="00227BF1"/>
    <w:rsid w:val="00242A95"/>
    <w:rsid w:val="00281CA4"/>
    <w:rsid w:val="002E195B"/>
    <w:rsid w:val="00310DCA"/>
    <w:rsid w:val="00361AB8"/>
    <w:rsid w:val="004467A1"/>
    <w:rsid w:val="00471B3F"/>
    <w:rsid w:val="00493379"/>
    <w:rsid w:val="00502D87"/>
    <w:rsid w:val="005B2033"/>
    <w:rsid w:val="005D63E8"/>
    <w:rsid w:val="006A6CBC"/>
    <w:rsid w:val="006E5503"/>
    <w:rsid w:val="006F0857"/>
    <w:rsid w:val="00725BBA"/>
    <w:rsid w:val="007764E5"/>
    <w:rsid w:val="007A1742"/>
    <w:rsid w:val="007B4721"/>
    <w:rsid w:val="007C58D2"/>
    <w:rsid w:val="00801933"/>
    <w:rsid w:val="00801F46"/>
    <w:rsid w:val="00825C5B"/>
    <w:rsid w:val="00831ABD"/>
    <w:rsid w:val="00853839"/>
    <w:rsid w:val="00891E53"/>
    <w:rsid w:val="008A1009"/>
    <w:rsid w:val="008F03E8"/>
    <w:rsid w:val="009055CD"/>
    <w:rsid w:val="009239E4"/>
    <w:rsid w:val="00963CEB"/>
    <w:rsid w:val="009C7A82"/>
    <w:rsid w:val="009E5863"/>
    <w:rsid w:val="00A01A26"/>
    <w:rsid w:val="00AA7074"/>
    <w:rsid w:val="00AF4ADA"/>
    <w:rsid w:val="00B7655B"/>
    <w:rsid w:val="00B90B77"/>
    <w:rsid w:val="00B95E13"/>
    <w:rsid w:val="00C35392"/>
    <w:rsid w:val="00C53018"/>
    <w:rsid w:val="00C9385F"/>
    <w:rsid w:val="00CD577D"/>
    <w:rsid w:val="00D01985"/>
    <w:rsid w:val="00D75644"/>
    <w:rsid w:val="00D76454"/>
    <w:rsid w:val="00D76A19"/>
    <w:rsid w:val="00D8420D"/>
    <w:rsid w:val="00D95A30"/>
    <w:rsid w:val="00DC2943"/>
    <w:rsid w:val="00DC4BFA"/>
    <w:rsid w:val="00E47D5D"/>
    <w:rsid w:val="00EB3CD7"/>
    <w:rsid w:val="00EE7FF7"/>
    <w:rsid w:val="00F162A1"/>
    <w:rsid w:val="00F232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7E712-6757-4E25-A488-9593833B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53839"/>
    <w:pPr>
      <w:spacing w:after="0" w:line="240" w:lineRule="auto"/>
    </w:pPr>
    <w:rPr>
      <w:rFonts w:ascii="Times New Roman" w:eastAsia="Times" w:hAnsi="Times New Roman"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53839"/>
    <w:rPr>
      <w:rFonts w:ascii="Segoe UI" w:eastAsiaTheme="minorHAnsi" w:hAnsi="Segoe UI" w:cs="Segoe UI"/>
      <w:sz w:val="18"/>
      <w:szCs w:val="18"/>
      <w:lang w:eastAsia="en-US"/>
    </w:rPr>
  </w:style>
  <w:style w:type="character" w:customStyle="1" w:styleId="SprechblasentextZchn">
    <w:name w:val="Sprechblasentext Zchn"/>
    <w:basedOn w:val="Absatz-Standardschriftart"/>
    <w:link w:val="Sprechblasentext"/>
    <w:uiPriority w:val="99"/>
    <w:semiHidden/>
    <w:rsid w:val="00853839"/>
    <w:rPr>
      <w:rFonts w:ascii="Segoe UI" w:hAnsi="Segoe UI" w:cs="Segoe UI"/>
      <w:sz w:val="18"/>
      <w:szCs w:val="18"/>
    </w:rPr>
  </w:style>
  <w:style w:type="table" w:styleId="EinfacheTabelle1">
    <w:name w:val="Plain Table 1"/>
    <w:basedOn w:val="NormaleTabelle"/>
    <w:uiPriority w:val="99"/>
    <w:rsid w:val="00853839"/>
    <w:pPr>
      <w:spacing w:after="0" w:line="240" w:lineRule="auto"/>
      <w:ind w:firstLine="284"/>
      <w:jc w:val="both"/>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B90B77"/>
    <w:pPr>
      <w:ind w:left="720"/>
      <w:contextualSpacing/>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12737">
      <w:bodyDiv w:val="1"/>
      <w:marLeft w:val="0"/>
      <w:marRight w:val="0"/>
      <w:marTop w:val="0"/>
      <w:marBottom w:val="0"/>
      <w:divBdr>
        <w:top w:val="none" w:sz="0" w:space="0" w:color="auto"/>
        <w:left w:val="none" w:sz="0" w:space="0" w:color="auto"/>
        <w:bottom w:val="none" w:sz="0" w:space="0" w:color="auto"/>
        <w:right w:val="none" w:sz="0" w:space="0" w:color="auto"/>
      </w:divBdr>
      <w:divsChild>
        <w:div w:id="1529761324">
          <w:marLeft w:val="0"/>
          <w:marRight w:val="0"/>
          <w:marTop w:val="0"/>
          <w:marBottom w:val="0"/>
          <w:divBdr>
            <w:top w:val="none" w:sz="0" w:space="0" w:color="auto"/>
            <w:left w:val="none" w:sz="0" w:space="0" w:color="auto"/>
            <w:bottom w:val="none" w:sz="0" w:space="0" w:color="auto"/>
            <w:right w:val="none" w:sz="0" w:space="0" w:color="auto"/>
          </w:divBdr>
        </w:div>
      </w:divsChild>
    </w:div>
    <w:div w:id="1245603487">
      <w:bodyDiv w:val="1"/>
      <w:marLeft w:val="0"/>
      <w:marRight w:val="0"/>
      <w:marTop w:val="0"/>
      <w:marBottom w:val="0"/>
      <w:divBdr>
        <w:top w:val="none" w:sz="0" w:space="0" w:color="auto"/>
        <w:left w:val="none" w:sz="0" w:space="0" w:color="auto"/>
        <w:bottom w:val="none" w:sz="0" w:space="0" w:color="auto"/>
        <w:right w:val="none" w:sz="0" w:space="0" w:color="auto"/>
      </w:divBdr>
      <w:divsChild>
        <w:div w:id="182090889">
          <w:marLeft w:val="0"/>
          <w:marRight w:val="0"/>
          <w:marTop w:val="0"/>
          <w:marBottom w:val="0"/>
          <w:divBdr>
            <w:top w:val="none" w:sz="0" w:space="0" w:color="auto"/>
            <w:left w:val="none" w:sz="0" w:space="0" w:color="auto"/>
            <w:bottom w:val="none" w:sz="0" w:space="0" w:color="auto"/>
            <w:right w:val="none" w:sz="0" w:space="0" w:color="auto"/>
          </w:divBdr>
        </w:div>
      </w:divsChild>
    </w:div>
    <w:div w:id="1454909230">
      <w:bodyDiv w:val="1"/>
      <w:marLeft w:val="0"/>
      <w:marRight w:val="0"/>
      <w:marTop w:val="0"/>
      <w:marBottom w:val="0"/>
      <w:divBdr>
        <w:top w:val="none" w:sz="0" w:space="0" w:color="auto"/>
        <w:left w:val="none" w:sz="0" w:space="0" w:color="auto"/>
        <w:bottom w:val="none" w:sz="0" w:space="0" w:color="auto"/>
        <w:right w:val="none" w:sz="0" w:space="0" w:color="auto"/>
      </w:divBdr>
      <w:divsChild>
        <w:div w:id="1959794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89AA2-21B0-408A-83D4-B3DDBFA5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955</Words>
  <Characters>6020</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Trier</Company>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ZIMK -</dc:creator>
  <cp:keywords/>
  <dc:description/>
  <cp:lastModifiedBy>- ZIMK -</cp:lastModifiedBy>
  <cp:revision>2</cp:revision>
  <cp:lastPrinted>2015-09-30T16:04:00Z</cp:lastPrinted>
  <dcterms:created xsi:type="dcterms:W3CDTF">2015-10-06T09:31:00Z</dcterms:created>
  <dcterms:modified xsi:type="dcterms:W3CDTF">2015-10-06T09:31:00Z</dcterms:modified>
</cp:coreProperties>
</file>