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Міністерство освіти і науки України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ЛАБОРАТОРНА РОБОТА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№ 6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з дисципліни «Програмування мобільних смарт-систем»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Інтеграція моделей машинного навчання у мобільний додаток</w:t>
      </w:r>
    </w:p>
    <w:p/>
    <w:p>
      <w:pPr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Виконав: студент групи ОІ-43</w:t>
        <w:br/>
        <w:t>Гончаров Вадим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2026</w:t>
      </w:r>
    </w:p>
    <w:p>
      <w:r>
        <w:br w:type="page"/>
      </w:r>
    </w:p>
    <w:p>
      <w:pPr>
        <w:pStyle w:val="Heading1"/>
      </w:pPr>
      <w:r>
        <w:t>1 Мета та індивідуальне завдання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Мета роботи — реалізувати локальну багатокласову класифікацію рухової активності за вікном акселерометра й інтегрувати результат із dashboard та актуатором. Індивідуальний домен — освітній симулятор спокою і сну. Система не є медичним засобом.</w:t>
      </w:r>
    </w:p>
    <w:p>
      <w:pPr>
        <w:pStyle w:val="Heading1"/>
      </w:pPr>
      <w:r>
        <w:t>2 Теоретичні основи Edge AI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On-device inference виконується без передавання сирого вікна до хмари. Переваги: низька затримка, офлайн-робота та менше розкриття сенсорних даних. Обмеження: ресурси телефона, необхідність контролю життєвого циклу та складність репрезентативної валідації.</w:t>
      </w:r>
    </w:p>
    <w:p>
      <w:pPr>
        <w:pStyle w:val="Heading1"/>
      </w:pPr>
      <w:r>
        <w:t>3 Дані та відтворюваність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Скрипт ml/train_activity_model.py з seed 4319 генерує синтетичні тривісні сигнали. REST містить малий шум, RESTLESS — помірні періодичні рухи, ACTIVE — сильніші коливання та імпульси. Навчальна і тестова вибірки генеруються різними seed і не перетинаються. Синтетичний test set не замінює польову валідацію.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236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Значення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Train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3600 вікон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Test</w:t>
            </w:r>
          </w:p>
        </w:tc>
        <w:tc>
          <w:tcPr>
            <w:tcW w:type="dxa" w:w="6236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900 вікон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Window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20 × 3 float32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Класи</w:t>
            </w:r>
          </w:p>
        </w:tc>
        <w:tc>
          <w:tcPr>
            <w:tcW w:type="dxa" w:w="6236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REST, RESTLESS, ACTIVE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Seed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4319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TensorFlow</w:t>
            </w:r>
          </w:p>
        </w:tc>
        <w:tc>
          <w:tcPr>
            <w:tcW w:type="dxa" w:w="6236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2.20.0</w:t>
            </w:r>
          </w:p>
        </w:tc>
      </w:tr>
    </w:tbl>
    <w:p/>
    <w:p>
      <w:pPr>
        <w:pStyle w:val="Heading1"/>
      </w:pPr>
      <w:r>
        <w:t>4 Попередня обробка і модель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Вхід має форму [1,20,3]. Усередині графа від кожної осі віднімається середнє за часом. Далі застосовуються Flatten, Dense(32, ReLU) і Dense(3, Softmax). Вихід [1,3] є розподілом імовірностей.</w:t>
      </w:r>
    </w:p>
    <w:p>
      <w:pPr>
        <w:spacing w:after="120"/>
        <w:ind w:left="340"/>
      </w:pPr>
      <w:r>
        <w:rPr>
          <w:rFonts w:ascii="Consolas" w:hAnsi="Consolas" w:eastAsia="Consolas"/>
          <w:b w:val="0"/>
          <w:color w:val="000000"/>
          <w:sz w:val="18"/>
        </w:rPr>
        <w:t>Input [1,20,3] float32</w:t>
        <w:br/>
      </w:r>
      <w:r>
        <w:rPr>
          <w:rFonts w:ascii="Consolas" w:hAnsi="Consolas" w:eastAsia="Consolas"/>
          <w:b w:val="0"/>
          <w:color w:val="000000"/>
          <w:sz w:val="18"/>
        </w:rPr>
        <w:t>Mean centering over 20 samples</w:t>
        <w:br/>
      </w:r>
      <w:r>
        <w:rPr>
          <w:rFonts w:ascii="Consolas" w:hAnsi="Consolas" w:eastAsia="Consolas"/>
          <w:b w:val="0"/>
          <w:color w:val="000000"/>
          <w:sz w:val="18"/>
        </w:rPr>
        <w:t>Flatten -&gt; Dense(32, ReLU) -&gt; Dense(3, Softmax)</w:t>
        <w:br/>
      </w:r>
      <w:r>
        <w:rPr>
          <w:rFonts w:ascii="Consolas" w:hAnsi="Consolas" w:eastAsia="Consolas"/>
          <w:b w:val="0"/>
          <w:color w:val="000000"/>
          <w:sz w:val="18"/>
        </w:rPr>
        <w:t>Output [1,3] float32</w:t>
        <w:br/>
      </w:r>
    </w:p>
    <w:p>
      <w:pPr>
        <w:pStyle w:val="Heading1"/>
      </w:pPr>
      <w:r>
        <w:t>5 Результати навчання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Фактичний запуск 19 жовтня 2026 року дав test loss 0,177139 і accuracy 0,972222. Файл activity_classifier.tflite має 11368 байт.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551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Фактичний клас</w:t>
            </w:r>
          </w:p>
        </w:tc>
        <w:tc>
          <w:tcPr>
            <w:tcW w:type="dxa" w:w="1984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REST</w:t>
            </w:r>
          </w:p>
        </w:tc>
        <w:tc>
          <w:tcPr>
            <w:tcW w:type="dxa" w:w="1984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RESTLESS</w:t>
            </w:r>
          </w:p>
        </w:tc>
        <w:tc>
          <w:tcPr>
            <w:tcW w:type="dxa" w:w="1984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ACTIVE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REST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551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RESTLESS</w:t>
            </w:r>
          </w:p>
        </w:tc>
        <w:tc>
          <w:tcPr>
            <w:tcW w:type="dxa" w:w="198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98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282</w:t>
            </w:r>
          </w:p>
        </w:tc>
        <w:tc>
          <w:tcPr>
            <w:tcW w:type="dxa" w:w="198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293</w:t>
            </w:r>
          </w:p>
        </w:tc>
      </w:tr>
    </w:tbl>
    <w:p/>
    <w:p>
      <w:pPr>
        <w:pStyle w:val="Heading1"/>
      </w:pPr>
      <w:r>
        <w:t>6 Android інтеграція</w:t>
      </w:r>
    </w:p>
    <w:p>
      <w:pPr>
        <w:spacing w:line="276" w:lineRule="auto" w:after="120"/>
        <w:ind w:firstLine="709"/>
        <w:jc w:val="both"/>
      </w:pPr>
      <w:r>
        <w:t>ActivityClassifier завантажує asset один раз, перевіряє float32 tensor contract [1,20,3] → [1,3], порядок REST, RESTLESS, ACTIVE та нормалізацію probabilities. Mean centering виконується всередині графа, тому Android передає raw XYZ без дублювання preprocessing.</w:t>
      </w:r>
    </w:p>
    <w:p>
      <w:pPr>
        <w:spacing w:after="120"/>
        <w:ind w:left="340"/>
      </w:pPr>
      <w:r>
        <w:t>MlViewModel приймає впорядковані samples через SharedFlow, відкидає non-monotonic timestamps і sampling gaps понад 100 ms, формує bounded latest window та виконує inference одним послідовним consumer на Dispatchers.Default. CancellationException не перетворюється на помилку, Interpreter закривається в onCleared.</w:t>
      </w:r>
    </w:p>
    <w:p>
      <w:pPr>
        <w:pStyle w:val="Heading1"/>
      </w:pPr>
      <w:r>
        <w:t>7 AI Insights і актуатор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Картка AI Insights показує клас, confidence і виміряну тривалість inference. Перехід у ACTIVE з confidence не менше 0,75 створює одиничний vibration pulse, якщо автоматичний режим увімкнений і застосунок у foreground. Подія записується до Room.</w:t>
      </w:r>
    </w:p>
    <w:p>
      <w:pPr>
        <w:pStyle w:val="Heading1"/>
      </w:pPr>
      <w:r>
        <w:t>8 Тестування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134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Перевірка</w:t>
            </w:r>
          </w:p>
        </w:tc>
        <w:tc>
          <w:tcPr>
            <w:tcW w:type="dxa" w:w="3402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ML-01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Rolling window і clear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unit</w:t>
            </w:r>
          </w:p>
        </w:tc>
      </w:tr>
      <w:tr>
        <w:tc>
          <w:tcPr>
            <w:tcW w:type="dxa" w:w="113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ML-02</w:t>
            </w:r>
          </w:p>
        </w:tc>
        <w:tc>
          <w:tcPr>
            <w:tcW w:type="dxa" w:w="45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Реальний TFLite REST inference</w:t>
            </w:r>
          </w:p>
        </w:tc>
        <w:tc>
          <w:tcPr>
            <w:tcW w:type="dxa" w:w="3402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instrumentation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ML-03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3 скінченні probabilities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instrumentation</w:t>
            </w:r>
          </w:p>
        </w:tc>
      </w:tr>
      <w:tr>
        <w:tc>
          <w:tcPr>
            <w:tcW w:type="dxa" w:w="113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ML-04</w:t>
            </w:r>
          </w:p>
        </w:tc>
        <w:tc>
          <w:tcPr>
            <w:tcW w:type="dxa" w:w="45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UI на різних Virtual Sensors</w:t>
            </w:r>
          </w:p>
        </w:tc>
        <w:tc>
          <w:tcPr>
            <w:tcW w:type="dxa" w:w="3402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Потребує ручних screenshots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ML-05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Python та Android TFLite golden parity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PASS, API 36, tolerance 1e-5</w:t>
            </w:r>
          </w:p>
        </w:tc>
      </w:tr>
    </w:tbl>
    <w:p/>
    <w:p>
      <w:pPr>
        <w:pStyle w:val="Heading1"/>
      </w:pPr>
      <w:r>
        <w:t>9 Скріншоти та докази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Структура проєкту містить app/src/main/assets/activity_classifier.tflite і activity_labels.txt. Автоматичні тести не є заміною screenshots зміни прогнозу в Extended Controls. Такі screenshots не позначаються виконаними без фактичного capture.</w:t>
      </w:r>
    </w:p>
    <w:p>
      <w:pPr>
        <w:pStyle w:val="Heading1"/>
      </w:pPr>
      <w:r>
        <w:t>10 Висновки</w:t>
      </w:r>
    </w:p>
    <w:p>
      <w:pPr>
        <w:spacing w:line="276" w:lineRule="auto" w:after="120"/>
        <w:ind w:firstLine="709"/>
        <w:jc w:val="both"/>
      </w:pPr>
      <w:r>
        <w:t>Реалізовано локальний TFLite inference з перевіреним tensor contract, контрольованим sampling, bounded window і керованим життєвим циклом. Python TFLite та Android TFLite дали однакові probabilities для golden vector з tolerance 1e-5. Модель навчена лише на синтетичних даних, тому 97,22% не є показником клінічної або польової точності.</w:t>
      </w:r>
    </w:p>
    <w:p>
      <w:pPr>
        <w:pStyle w:val="Heading1"/>
      </w:pPr>
      <w:r>
        <w:t>11 Фінальна приймальна перевірка</w:t>
      </w:r>
    </w:p>
    <w:p>
      <w:pPr>
        <w:spacing w:after="160"/>
      </w:pPr>
      <w:r>
        <w:t>Фінальна перевірка виконана 20 жовтня 2026 року на Pixel_10_Pro AVD з Android API 36. Наведені нижче результати походять із фактичних локальних запусків, а не з припущень за кодом.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Перевірка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Доказ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Model SHA-256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Незмінний checked-in activity_classifier.tflite, 11368 байт</w:t>
            </w:r>
          </w:p>
        </w:tc>
      </w:tr>
      <w:tr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Tensor contract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float32 [1,20,3] → [1,3], REST/RESTLESS/ACTIVE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Golden parity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Python TFLite проти Android TFLite, absolute error &lt; 1e-5</w:t>
            </w:r>
          </w:p>
        </w:tc>
      </w:tr>
      <w:tr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Android instrumentation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Реальний TFLite inference на Pixel_10_Pro API 36</w:t>
            </w:r>
          </w:p>
        </w:tc>
      </w:tr>
    </w:tbl>
    <w:p>
      <w:pPr>
        <w:pStyle w:val="Heading2"/>
      </w:pPr>
      <w:r>
        <w:t>Обмеження</w:t>
      </w:r>
    </w:p>
    <w:p>
      <w:pPr>
        <w:pStyle w:val="ListBullet"/>
      </w:pPr>
      <w:r>
        <w:t>Dataset синтетичний і не репрезентує реальний сон або клінічні стани.</w:t>
      </w:r>
    </w:p>
    <w:p>
      <w:pPr>
        <w:pStyle w:val="ListBullet"/>
      </w:pPr>
      <w:r>
        <w:t>Sampling trace на фізичному пристрої та release benchmark не виконані.</w:t>
      </w:r>
    </w:p>
    <w:sectPr w:rsidR="00EC325A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661208">
    <w:abstractNumId w:val="8"/>
  </w:num>
  <w:num w:numId="2" w16cid:durableId="1482044210">
    <w:abstractNumId w:val="6"/>
  </w:num>
  <w:num w:numId="3" w16cid:durableId="627930680">
    <w:abstractNumId w:val="5"/>
  </w:num>
  <w:num w:numId="4" w16cid:durableId="1883591072">
    <w:abstractNumId w:val="4"/>
  </w:num>
  <w:num w:numId="5" w16cid:durableId="1602564661">
    <w:abstractNumId w:val="7"/>
  </w:num>
  <w:num w:numId="6" w16cid:durableId="2070373862">
    <w:abstractNumId w:val="3"/>
  </w:num>
  <w:num w:numId="7" w16cid:durableId="783769655">
    <w:abstractNumId w:val="2"/>
  </w:num>
  <w:num w:numId="8" w16cid:durableId="892883609">
    <w:abstractNumId w:val="1"/>
  </w:num>
  <w:num w:numId="9" w16cid:durableId="159196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65"/>
    <w:rsid w:val="00034616"/>
    <w:rsid w:val="0006063C"/>
    <w:rsid w:val="0015074B"/>
    <w:rsid w:val="0029639D"/>
    <w:rsid w:val="00326F90"/>
    <w:rsid w:val="009358FE"/>
    <w:rsid w:val="00AA1D8D"/>
    <w:rsid w:val="00AB7577"/>
    <w:rsid w:val="00B47730"/>
    <w:rsid w:val="00CB0664"/>
    <w:rsid w:val="00E518B9"/>
    <w:rsid w:val="00EC3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09E3A"/>
  <w14:defaultImageDpi w14:val="300"/>
  <w15:docId w15:val="{CF479D1D-B5DE-4DE2-BE48-3A6438A8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5 Room та аналітика</dc:title>
  <dc:subject>Програмування мобільних смарт-систем</dc:subject>
  <dc:creator>Гончаров Вадим</dc:creator>
  <cp:keywords/>
  <dc:description>generated by python-docx</dc:description>
  <cp:lastModifiedBy>Гончаров Вадим Олегович</cp:lastModifiedBy>
  <cp:revision>3</cp:revision>
  <dcterms:created xsi:type="dcterms:W3CDTF">2013-12-23T23:15:00Z</dcterms:created>
  <dcterms:modified xsi:type="dcterms:W3CDTF">2026-10-13T10:01:00Z</dcterms:modified>
  <cp:category/>
</cp:coreProperties>
</file>