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Шаблон договору оренди житла</w:t>
      </w:r>
    </w:p>
    <w:p>
      <w:pPr>
        <w:jc w:val="center"/>
      </w:pPr>
      <w:r>
        <w:rPr>
          <w:i/>
          <w:color w:val="5A5A5A"/>
          <w:sz w:val="18"/>
        </w:rPr>
        <w:t>Навчальний шаблон із полями для заповнення</w:t>
      </w:r>
    </w:p>
    <w:p>
      <w:r>
        <w:t>м. [МІСТО]                                                                 [ДАТА]</w:t>
      </w:r>
    </w:p>
    <w:p>
      <w:r>
        <w:t>[ПІБ ОРЕНДОДАВЦЯ], документ [ДАНІ], надалі «Орендодавець», та [ПІБ ОРЕНДАРЯ], документ [ДАНІ], надалі «Орендар», уклали цей договір про таке.</w:t>
      </w:r>
    </w:p>
    <w:p>
      <w:pPr>
        <w:pStyle w:val="Heading1"/>
      </w:pPr>
      <w:r>
        <w:t>1. Предмет договору</w:t>
      </w:r>
    </w:p>
    <w:p>
      <w:r>
        <w:t>Орендодавець передає, а Орендар приймає у строкове платне користування житло за адресою [АДРЕСА], загальною площею [ПЛОЩА] м², кількість кімнат [КІЛЬКІСТЬ]. Право передання підтверджується [ДОКУМЕНТ].</w:t>
      </w:r>
    </w:p>
    <w:p>
      <w:pPr>
        <w:pStyle w:val="Heading1"/>
      </w:pPr>
      <w:r>
        <w:t>2. Строк</w:t>
      </w:r>
    </w:p>
    <w:p>
      <w:r>
        <w:t>Строк оренди: з [ДАТА] до [ДАТА]. Порядок продовження: [УМОВИ].</w:t>
      </w:r>
    </w:p>
    <w:p>
      <w:pPr>
        <w:pStyle w:val="Heading1"/>
      </w:pPr>
      <w:r>
        <w:t>3. Орендна плата</w:t>
      </w:r>
    </w:p>
    <w:p>
      <w:r>
        <w:t>Плата становить [СУМА] [ВАЛЮТА/ГРН] на місяць і сплачується до [ДЕНЬ] у спосіб [СПОСІБ]. Зміна розміру можлива лише за [УМОВИ].</w:t>
      </w:r>
    </w:p>
    <w:p>
      <w:pPr>
        <w:pStyle w:val="Heading1"/>
      </w:pPr>
      <w:r>
        <w:t>4. Забезпечувальний платіж</w:t>
      </w:r>
    </w:p>
    <w:p>
      <w:r>
        <w:t>Розмір: [СУМА]. Призначення, умови утримання і повернення: [УМОВИ].</w:t>
      </w:r>
    </w:p>
    <w:p>
      <w:pPr>
        <w:pStyle w:val="Heading1"/>
      </w:pPr>
      <w:r>
        <w:t>5. Комунальні платежі</w:t>
      </w:r>
    </w:p>
    <w:p>
      <w:r>
        <w:t>Орендар сплачує [ПЕРЕЛІК]; Орендодавець сплачує [ПЕРЕЛІК]. Показники лічильників фіксуються в акті передачі.</w:t>
      </w:r>
    </w:p>
    <w:p>
      <w:pPr>
        <w:pStyle w:val="Heading1"/>
      </w:pPr>
      <w:r>
        <w:t>6. Права та обов’язки Орендодавця</w:t>
      </w:r>
    </w:p>
    <w:p>
      <w:r>
        <w:t>Передати житло у погодженому стані; забезпечити право користування; повідомляти про візит завчасно; виконувати [ВИДИ РЕМОНТУ] за погодженим порядком.</w:t>
      </w:r>
    </w:p>
    <w:p>
      <w:pPr>
        <w:pStyle w:val="Heading1"/>
      </w:pPr>
      <w:r>
        <w:t>7. Права та обов’язки Орендаря</w:t>
      </w:r>
    </w:p>
    <w:p>
      <w:r>
        <w:t>Використовувати житло за призначенням; своєчасно платити; берегти майно; повідомляти про аварії; не передавати в суборенду без письмової згоди.</w:t>
      </w:r>
    </w:p>
    <w:p>
      <w:pPr>
        <w:pStyle w:val="Heading1"/>
      </w:pPr>
      <w:r>
        <w:t>8. Стан і передача</w:t>
      </w:r>
    </w:p>
    <w:p>
      <w:r>
        <w:t>Стан, меблі, техніка, дефекти, ключі та лічильники визначаються актом приймання-передачі й описом майна.</w:t>
      </w:r>
    </w:p>
    <w:p>
      <w:pPr>
        <w:pStyle w:val="Heading1"/>
      </w:pPr>
      <w:r>
        <w:t>9. Відповідальність</w:t>
      </w:r>
    </w:p>
    <w:p>
      <w:r>
        <w:t>Сторони відповідають у межах договору та законодавства. Пені/штрафи, якщо погоджені: [УМОВИ]. Збитки підтверджуються документально.</w:t>
      </w:r>
    </w:p>
    <w:p>
      <w:pPr>
        <w:pStyle w:val="Heading1"/>
      </w:pPr>
      <w:r>
        <w:t>10. Дострокове припинення</w:t>
      </w:r>
    </w:p>
    <w:p>
      <w:r>
        <w:t>Строк попередження: [КІЛЬКІСТЬ] днів. Підстави й порядок остаточних розрахунків: [УМОВИ].</w:t>
      </w:r>
    </w:p>
    <w:p>
      <w:pPr>
        <w:pStyle w:val="Heading1"/>
      </w:pPr>
      <w:r>
        <w:t>11. Форс-мажор</w:t>
      </w:r>
    </w:p>
    <w:p>
      <w:r>
        <w:t>Сторона повідомляє іншу сторону про обставини та їх вплив у строк [СТРОК]. Підтвердження: [ПОРЯДОК].</w:t>
      </w:r>
    </w:p>
    <w:p>
      <w:pPr>
        <w:pStyle w:val="Heading1"/>
      </w:pPr>
      <w:r>
        <w:t>12. Заключні положення</w:t>
      </w:r>
    </w:p>
    <w:p>
      <w:r>
        <w:t>Зміни чинні у письмовій формі. Повідомлення надсилаються через [КАНАЛИ]. Кількість примірників: [КІЛЬКІСТЬ]. Додатки є невід’ємними частинами.</w:t>
      </w:r>
    </w:p>
    <w:p>
      <w:pPr>
        <w:pStyle w:val="Heading1"/>
      </w:pPr>
      <w:r>
        <w:t>13. Реквізити і підписи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64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Орендодавець</w:t>
            </w:r>
          </w:p>
        </w:tc>
        <w:tc>
          <w:tcPr>
            <w:tcW w:type="dxa" w:w="464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Орендар</w:t>
            </w:r>
          </w:p>
        </w:tc>
      </w:tr>
      <w:tr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[ПІБ]</w:t>
              <w:br/>
              <w:t>[АДРЕСА]</w:t>
              <w:br/>
              <w:t>[ТЕЛЕФОН]</w:t>
              <w:br/>
              <w:t>[EMAIL]</w:t>
              <w:br/>
              <w:t>Підпис: _______</w:t>
            </w:r>
          </w:p>
        </w:tc>
        <w:tc>
          <w:tcPr>
            <w:tcW w:type="dxa" w:w="46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[ПІБ]</w:t>
              <w:br/>
              <w:t>[АДРЕСА]</w:t>
              <w:br/>
              <w:t>[ТЕЛЕФОН]</w:t>
              <w:br/>
              <w:t>[EMAIL]</w:t>
              <w:br/>
              <w:t>Підпис: _______</w:t>
            </w:r>
          </w:p>
        </w:tc>
      </w:tr>
    </w:tbl>
    <w:p>
      <w:pPr>
        <w:pStyle w:val="Heading1"/>
      </w:pPr>
      <w:r>
        <w:t>Додатки</w:t>
      </w:r>
    </w:p>
    <w:p>
      <w:r>
        <w:t>1. Акт приймання-передачі.</w:t>
        <w:br/>
        <w:t>2. Опис майна і стану.</w:t>
        <w:br/>
        <w:t>3. Фотофіксація за згодою сторін.</w:t>
      </w:r>
    </w:p>
    <w:p>
      <w:r>
        <w:t>Навчальний шаблон створено з урахуванням структури, описаної на сторінці договорів Рентком [9], без копіювання офіційного шаблону. Перед реальною угодою потрібна професійна юридична перевірка.</w:t>
      </w:r>
    </w:p>
    <w:sectPr w:rsidR="00FC693F" w:rsidRPr="0006063C" w:rsidSect="00034616">
      <w:footerReference w:type="default" r:id="rId9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Лабораторна робота №1 · варіант №4 · навчальний матеріал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договору оренди.docx</dc:title>
  <dc:subject/>
  <dc:creator>Навчальний матеріал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