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SECTION=authoritative</w:t>
      </w:r>
    </w:p>
    <w:p>
      <w:r>
        <w:t>unit_id=U311|label=asset-31-1|zone=E|quota=643.03|spent=5.00|state=ready|rank=1|version=1</w:t>
      </w:r>
    </w:p>
    <w:p>
      <w:r>
        <w:t>unit_id=U312|label=asset-31-2|zone=Q|quota=656.03|spent=9.00|state=hold|rank=2|version=1</w:t>
      </w:r>
    </w:p>
    <w:p>
      <w:r>
        <w:t>unit_id=U313|label=asset-31-3|zone=E|quota=669.03|spent=13.00|state=ready|rank=3|version=1</w:t>
      </w:r>
    </w:p>
    <w:p>
      <w:r>
        <w:t>unit_id=U314|label=asset-31-4|zone=Z|quota=682.03|spent=17.00|state=ready|rank=4|version=1</w:t>
      </w:r>
    </w:p>
    <w:p>
      <w:r>
        <w:t>SECTION=lookalike</w:t>
      </w:r>
    </w:p>
    <w:p>
      <w:r>
        <w:t>unit_id=U311|label=asset-31-1|zone=E|quota=754.03|spent=5.00|state=ready|rank=1|version=1</w:t>
      </w:r>
    </w:p>
    <w:p>
      <w:r>
        <w:t>unit_id=U312|label=asset-31-2|zone=Q|quota=767.03|spent=9.00|state=hold|rank=2|version=1</w:t>
      </w:r>
    </w:p>
    <w:p>
      <w:r>
        <w:t>unit_id=U313|label=asset-31-3|zone=E|quota=780.03|spent=13.00|state=ready|rank=3|version=1</w:t>
      </w:r>
    </w:p>
    <w:p>
      <w:r>
        <w:t>unit_id=U314|label=asset-31-4|zone=Z|quota=793.03|spent=17.00|state=ready|rank=4|version=1</w:t>
      </w:r>
    </w:p>
    <w:sectPr/>
  </w:body>
</w:document>
</file>