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SECTION=authoritative</w:t>
      </w:r>
    </w:p>
    <w:p>
      <w:r>
        <w:t>unit_id=U081|label=asset-08-1|zone=E|quota=206.01|spent=6.00|state=ready|rank=1|version=1</w:t>
      </w:r>
    </w:p>
    <w:p>
      <w:r>
        <w:t>unit_id=U082|label=asset-08-2|zone=Q|quota=219.01|spent=10.00|state=hold|rank=2|version=1</w:t>
      </w:r>
    </w:p>
    <w:p>
      <w:r>
        <w:t>unit_id=U083|label=asset-08-3|zone=E|quota=232.01|spent=14.00|state=ready|rank=3|version=1</w:t>
      </w:r>
    </w:p>
    <w:p>
      <w:r>
        <w:t>unit_id=U084|label=asset-08-4|zone=Z|quota=245.01|spent=18.00|state=ready|rank=4|version=1</w:t>
      </w:r>
    </w:p>
    <w:p>
      <w:r>
        <w:t>SECTION=lookalike</w:t>
      </w:r>
    </w:p>
    <w:p>
      <w:r>
        <w:t>unit_id=U081|label=asset-08-1|zone=E|quota=317.01|spent=6.00|state=ready|rank=1|version=1</w:t>
      </w:r>
    </w:p>
    <w:p>
      <w:r>
        <w:t>unit_id=U082|label=asset-08-2|zone=Q|quota=330.01|spent=10.00|state=hold|rank=2|version=1</w:t>
      </w:r>
    </w:p>
    <w:p>
      <w:r>
        <w:t>unit_id=U083|label=asset-08-3|zone=E|quota=343.01|spent=14.00|state=ready|rank=3|version=1</w:t>
      </w:r>
    </w:p>
    <w:p>
      <w:r>
        <w:t>unit_id=U084|label=asset-08-4|zone=Z|quota=356.01|spent=18.00|state=ready|rank=4|version=1</w:t>
      </w:r>
    </w:p>
    <w:sectPr/>
  </w:body>
</w:document>
</file>