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unit_id=U121|label=asset-12-1|zone=E|quota=282.05|spent=4.00|state=ready|rank=1|version=1</w:t>
      </w:r>
    </w:p>
    <w:p>
      <w:r>
        <w:t>unit_id=U122|label=asset-12-2|zone=Q|quota=295.05|spent=8.00|state=hold|rank=2|version=1</w:t>
      </w:r>
    </w:p>
    <w:p>
      <w:r>
        <w:t>unit_id=U123|label=asset-12-3|zone=E|quota=308.05|spent=12.00|state=ready|rank=3|version=1</w:t>
      </w:r>
    </w:p>
    <w:p>
      <w:r>
        <w:t>unit_id=U124|label=asset-12-4|zone=Z|quota=321.05|spent=16.00|state=ready|rank=4|version=1</w:t>
      </w:r>
    </w:p>
    <w:p>
      <w:r>
        <w:t>SECTION=lookalike</w:t>
      </w:r>
    </w:p>
    <w:p>
      <w:r>
        <w:t>unit_id=U121|label=asset-12-1|zone=E|quota=393.05|spent=4.00|state=ready|rank=1|version=1</w:t>
      </w:r>
    </w:p>
    <w:p>
      <w:r>
        <w:t>unit_id=U122|label=asset-12-2|zone=Q|quota=406.05|spent=8.00|state=hold|rank=2|version=1</w:t>
      </w:r>
    </w:p>
    <w:p>
      <w:r>
        <w:t>unit_id=U123|label=asset-12-3|zone=E|quota=419.05|spent=12.00|state=ready|rank=3|version=1</w:t>
      </w:r>
    </w:p>
    <w:p>
      <w:r>
        <w:t>unit_id=U124|label=asset-12-4|zone=Z|quota=432.05|spent=16.00|state=ready|rank=4|version=1</w:t>
      </w:r>
    </w:p>
    <w:sectPr/>
  </w:body>
</w:document>
</file>