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SECTION=authoritative</w:t>
      </w:r>
    </w:p>
    <w:p>
      <w:r>
        <w:t>unit_id=U101|label=asset-10-1|zone=E|quota=244.03|spent=8.00|state=ready|rank=1|version=1</w:t>
      </w:r>
    </w:p>
    <w:p>
      <w:r>
        <w:t>unit_id=U102|label=asset-10-2|zone=Q|quota=257.03|spent=12.00|state=hold|rank=2|version=1</w:t>
      </w:r>
    </w:p>
    <w:p>
      <w:r>
        <w:t>unit_id=U103|label=asset-10-3|zone=E|quota=270.03|spent=16.00|state=ready|rank=3|version=1</w:t>
      </w:r>
    </w:p>
    <w:p>
      <w:r>
        <w:t>unit_id=U104|label=asset-10-4|zone=Z|quota=283.03|spent=20.00|state=ready|rank=4|version=1</w:t>
      </w:r>
    </w:p>
    <w:p>
      <w:r>
        <w:t>SECTION=lookalike</w:t>
      </w:r>
    </w:p>
    <w:p>
      <w:r>
        <w:t>unit_id=U101|label=asset-10-1|zone=E|quota=355.03|spent=8.00|state=ready|rank=1|version=1</w:t>
      </w:r>
    </w:p>
    <w:p>
      <w:r>
        <w:t>unit_id=U102|label=asset-10-2|zone=Q|quota=368.03|spent=12.00|state=hold|rank=2|version=1</w:t>
      </w:r>
    </w:p>
    <w:p>
      <w:r>
        <w:t>unit_id=U103|label=asset-10-3|zone=E|quota=381.03|spent=16.00|state=ready|rank=3|version=1</w:t>
      </w:r>
    </w:p>
    <w:p>
      <w:r>
        <w:t>unit_id=U104|label=asset-10-4|zone=Z|quota=394.03|spent=20.00|state=ready|rank=4|version=1</w:t>
      </w:r>
    </w:p>
    <w:sectPr/>
  </w:body>
</w:document>
</file>