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590" w:lineRule="exact"/>
        <w:rPr>
          <w:rFonts w:hint="eastAsia" w:ascii="方正黑体_GBK" w:eastAsia="方正黑体_GBK"/>
          <w:bCs/>
          <w:snapToGrid w:val="0"/>
          <w:sz w:val="32"/>
          <w:szCs w:val="32"/>
        </w:rPr>
      </w:pPr>
      <w:r>
        <w:rPr>
          <w:rFonts w:hint="eastAsia" w:ascii="方正黑体_GBK" w:eastAsia="方正黑体_GBK"/>
          <w:bCs/>
          <w:snapToGrid w:val="0"/>
          <w:sz w:val="32"/>
          <w:szCs w:val="32"/>
        </w:rPr>
        <w:t>附件</w:t>
      </w:r>
    </w:p>
    <w:p>
      <w:pPr>
        <w:adjustRightInd w:val="0"/>
        <w:snapToGrid w:val="0"/>
        <w:spacing w:line="590" w:lineRule="exact"/>
        <w:outlineLvl w:val="0"/>
        <w:rPr>
          <w:rFonts w:hint="eastAsia" w:eastAsia="方正仿宋_GBK"/>
          <w:bCs/>
          <w:snapToGrid w:val="0"/>
          <w:sz w:val="32"/>
          <w:szCs w:val="32"/>
        </w:rPr>
      </w:pPr>
    </w:p>
    <w:p>
      <w:pPr>
        <w:adjustRightInd w:val="0"/>
        <w:snapToGrid w:val="0"/>
        <w:spacing w:line="590" w:lineRule="exact"/>
        <w:jc w:val="center"/>
        <w:outlineLvl w:val="0"/>
        <w:rPr>
          <w:rFonts w:hint="eastAsia" w:ascii="方正小标宋_GBK" w:eastAsia="方正小标宋_GBK"/>
          <w:bCs/>
          <w:snapToGrid w:val="0"/>
          <w:sz w:val="44"/>
          <w:szCs w:val="44"/>
        </w:rPr>
      </w:pPr>
      <w:r>
        <w:rPr>
          <w:rFonts w:hint="eastAsia" w:ascii="方正小标宋_GBK" w:eastAsia="方正小标宋_GBK"/>
          <w:bCs/>
          <w:snapToGrid w:val="0"/>
          <w:sz w:val="44"/>
          <w:szCs w:val="44"/>
        </w:rPr>
        <w:t>“信息网”建设三年大会战投资目标</w:t>
      </w:r>
    </w:p>
    <w:p>
      <w:pPr>
        <w:adjustRightInd w:val="0"/>
        <w:snapToGrid w:val="0"/>
        <w:spacing w:line="590" w:lineRule="exact"/>
        <w:rPr>
          <w:rFonts w:eastAsia="方正仿宋_GBK"/>
          <w:snapToGrid w:val="0"/>
          <w:sz w:val="32"/>
          <w:szCs w:val="32"/>
          <w:lang w:bidi="ar"/>
        </w:rPr>
      </w:pPr>
    </w:p>
    <w:tbl>
      <w:tblPr>
        <w:tblStyle w:val="3"/>
        <w:tblW w:w="1313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40" w:type="dxa"/>
          <w:left w:w="28" w:type="dxa"/>
          <w:bottom w:w="40" w:type="dxa"/>
          <w:right w:w="28" w:type="dxa"/>
        </w:tblCellMar>
      </w:tblPr>
      <w:tblGrid>
        <w:gridCol w:w="498"/>
        <w:gridCol w:w="1790"/>
        <w:gridCol w:w="711"/>
        <w:gridCol w:w="1172"/>
        <w:gridCol w:w="1024"/>
        <w:gridCol w:w="1262"/>
        <w:gridCol w:w="1262"/>
        <w:gridCol w:w="1569"/>
        <w:gridCol w:w="1186"/>
        <w:gridCol w:w="1128"/>
        <w:gridCol w:w="693"/>
        <w:gridCol w:w="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40" w:type="dxa"/>
            <w:left w:w="28" w:type="dxa"/>
            <w:bottom w:w="40" w:type="dxa"/>
            <w:right w:w="28" w:type="dxa"/>
          </w:tblCellMar>
        </w:tblPrEx>
        <w:trPr>
          <w:trHeight w:val="510" w:hRule="atLeast"/>
          <w:jc w:val="center"/>
        </w:trPr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textAlignment w:val="center"/>
              <w:rPr>
                <w:rFonts w:hint="eastAsia" w:ascii="方正黑体_GBK" w:eastAsia="方正黑体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黑体_GBK" w:eastAsia="方正黑体_GBK"/>
                <w:snapToGrid w:val="0"/>
                <w:color w:val="000000"/>
                <w:sz w:val="21"/>
                <w:szCs w:val="21"/>
                <w:lang w:bidi="ar"/>
              </w:rPr>
              <w:t>序号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textAlignment w:val="center"/>
              <w:rPr>
                <w:rFonts w:hint="eastAsia" w:ascii="方正黑体_GBK" w:eastAsia="方正黑体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黑体_GBK" w:eastAsia="方正黑体_GBK"/>
                <w:snapToGrid w:val="0"/>
                <w:color w:val="000000"/>
                <w:sz w:val="21"/>
                <w:szCs w:val="21"/>
                <w:lang w:bidi="ar"/>
              </w:rPr>
              <w:t>投资项目大类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textAlignment w:val="center"/>
              <w:rPr>
                <w:rFonts w:hint="eastAsia" w:ascii="方正黑体_GBK" w:eastAsia="方正黑体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黑体_GBK" w:eastAsia="方正黑体_GBK"/>
                <w:snapToGrid w:val="0"/>
                <w:color w:val="000000"/>
                <w:sz w:val="21"/>
                <w:szCs w:val="21"/>
                <w:lang w:bidi="ar"/>
              </w:rPr>
              <w:t>单位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textAlignment w:val="center"/>
              <w:rPr>
                <w:rFonts w:hint="eastAsia" w:ascii="方正黑体_GBK" w:eastAsia="方正黑体_GBK"/>
                <w:snapToGrid w:val="0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方正黑体_GBK" w:eastAsia="方正黑体_GBK"/>
                <w:snapToGrid w:val="0"/>
                <w:color w:val="000000"/>
                <w:sz w:val="21"/>
                <w:szCs w:val="21"/>
                <w:lang w:bidi="ar"/>
              </w:rPr>
              <w:t>中国电信</w:t>
            </w:r>
          </w:p>
          <w:p>
            <w:pPr>
              <w:adjustRightInd w:val="0"/>
              <w:snapToGrid w:val="0"/>
              <w:spacing w:line="340" w:lineRule="exact"/>
              <w:jc w:val="center"/>
              <w:textAlignment w:val="center"/>
              <w:rPr>
                <w:rFonts w:hint="eastAsia" w:ascii="方正黑体_GBK" w:eastAsia="方正黑体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黑体_GBK" w:eastAsia="方正黑体_GBK"/>
                <w:snapToGrid w:val="0"/>
                <w:color w:val="000000"/>
                <w:sz w:val="21"/>
                <w:szCs w:val="21"/>
                <w:lang w:bidi="ar"/>
              </w:rPr>
              <w:t>广西公司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textAlignment w:val="center"/>
              <w:rPr>
                <w:rFonts w:hint="eastAsia" w:ascii="方正黑体_GBK" w:eastAsia="方正黑体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黑体_GBK" w:eastAsia="方正黑体_GBK"/>
                <w:snapToGrid w:val="0"/>
                <w:color w:val="000000"/>
                <w:sz w:val="21"/>
                <w:szCs w:val="21"/>
                <w:lang w:bidi="ar"/>
              </w:rPr>
              <w:t>中国移动广西公司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textAlignment w:val="center"/>
              <w:rPr>
                <w:rFonts w:hint="eastAsia" w:ascii="方正黑体_GBK" w:eastAsia="方正黑体_GBK"/>
                <w:snapToGrid w:val="0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方正黑体_GBK" w:eastAsia="方正黑体_GBK"/>
                <w:snapToGrid w:val="0"/>
                <w:color w:val="000000"/>
                <w:sz w:val="21"/>
                <w:szCs w:val="21"/>
                <w:lang w:bidi="ar"/>
              </w:rPr>
              <w:t>中国联通</w:t>
            </w:r>
          </w:p>
          <w:p>
            <w:pPr>
              <w:adjustRightInd w:val="0"/>
              <w:snapToGrid w:val="0"/>
              <w:spacing w:line="340" w:lineRule="exact"/>
              <w:jc w:val="center"/>
              <w:textAlignment w:val="center"/>
              <w:rPr>
                <w:rFonts w:hint="eastAsia" w:ascii="方正黑体_GBK" w:eastAsia="方正黑体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黑体_GBK" w:eastAsia="方正黑体_GBK"/>
                <w:snapToGrid w:val="0"/>
                <w:color w:val="000000"/>
                <w:sz w:val="21"/>
                <w:szCs w:val="21"/>
                <w:lang w:bidi="ar"/>
              </w:rPr>
              <w:t>广西分公司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textAlignment w:val="center"/>
              <w:rPr>
                <w:rFonts w:hint="eastAsia" w:ascii="方正黑体_GBK" w:eastAsia="方正黑体_GBK"/>
                <w:snapToGrid w:val="0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方正黑体_GBK" w:eastAsia="方正黑体_GBK"/>
                <w:snapToGrid w:val="0"/>
                <w:color w:val="000000"/>
                <w:sz w:val="21"/>
                <w:szCs w:val="21"/>
                <w:lang w:bidi="ar"/>
              </w:rPr>
              <w:t>中国铁塔</w:t>
            </w:r>
          </w:p>
          <w:p>
            <w:pPr>
              <w:adjustRightInd w:val="0"/>
              <w:snapToGrid w:val="0"/>
              <w:spacing w:line="340" w:lineRule="exact"/>
              <w:jc w:val="center"/>
              <w:textAlignment w:val="center"/>
              <w:rPr>
                <w:rFonts w:hint="eastAsia" w:ascii="方正黑体_GBK" w:eastAsia="方正黑体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黑体_GBK" w:eastAsia="方正黑体_GBK"/>
                <w:snapToGrid w:val="0"/>
                <w:color w:val="000000"/>
                <w:sz w:val="21"/>
                <w:szCs w:val="21"/>
                <w:lang w:bidi="ar"/>
              </w:rPr>
              <w:t>广西分公司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textAlignment w:val="center"/>
              <w:rPr>
                <w:rFonts w:hint="eastAsia" w:ascii="方正黑体_GBK" w:eastAsia="方正黑体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黑体_GBK" w:eastAsia="方正黑体_GBK"/>
                <w:snapToGrid w:val="0"/>
                <w:color w:val="000000"/>
                <w:sz w:val="21"/>
                <w:szCs w:val="21"/>
                <w:lang w:bidi="ar"/>
              </w:rPr>
              <w:t>广西广播电视信息网络股份有限公司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textAlignment w:val="center"/>
              <w:rPr>
                <w:rFonts w:hint="eastAsia" w:ascii="方正黑体_GBK" w:eastAsia="方正黑体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黑体_GBK" w:eastAsia="方正黑体_GBK"/>
                <w:snapToGrid w:val="0"/>
                <w:color w:val="000000"/>
                <w:sz w:val="21"/>
                <w:szCs w:val="21"/>
                <w:lang w:bidi="ar"/>
              </w:rPr>
              <w:t>数字广西集团有限公司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textAlignment w:val="center"/>
              <w:rPr>
                <w:rFonts w:hint="eastAsia" w:ascii="方正黑体_GBK" w:eastAsia="方正黑体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黑体_GBK" w:eastAsia="方正黑体_GBK"/>
                <w:snapToGrid w:val="0"/>
                <w:color w:val="000000"/>
                <w:sz w:val="21"/>
                <w:szCs w:val="21"/>
                <w:lang w:bidi="ar"/>
              </w:rPr>
              <w:t>中国—东盟信息港股份有限公司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textAlignment w:val="center"/>
              <w:rPr>
                <w:rFonts w:hint="eastAsia" w:ascii="方正黑体_GBK" w:eastAsia="方正黑体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黑体_GBK" w:eastAsia="方正黑体_GBK"/>
                <w:snapToGrid w:val="0"/>
                <w:color w:val="000000"/>
                <w:sz w:val="21"/>
                <w:szCs w:val="21"/>
              </w:rPr>
              <w:t>其他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textAlignment w:val="center"/>
              <w:rPr>
                <w:rFonts w:hint="eastAsia" w:ascii="方正黑体_GBK" w:eastAsia="方正黑体_GBK"/>
                <w:snapToGrid w:val="0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方正黑体_GBK" w:eastAsia="方正黑体_GBK"/>
                <w:snapToGrid w:val="0"/>
                <w:color w:val="000000"/>
                <w:sz w:val="21"/>
                <w:szCs w:val="21"/>
                <w:lang w:bidi="ar"/>
              </w:rPr>
              <w:t>各类</w:t>
            </w:r>
          </w:p>
          <w:p>
            <w:pPr>
              <w:adjustRightInd w:val="0"/>
              <w:snapToGrid w:val="0"/>
              <w:spacing w:line="340" w:lineRule="exact"/>
              <w:jc w:val="center"/>
              <w:textAlignment w:val="center"/>
              <w:rPr>
                <w:rFonts w:hint="eastAsia" w:ascii="方正黑体_GBK" w:eastAsia="方正黑体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黑体_GBK" w:eastAsia="方正黑体_GBK"/>
                <w:snapToGrid w:val="0"/>
                <w:color w:val="000000"/>
                <w:sz w:val="21"/>
                <w:szCs w:val="21"/>
                <w:lang w:bidi="ar"/>
              </w:rPr>
              <w:t>小计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40" w:type="dxa"/>
            <w:left w:w="28" w:type="dxa"/>
            <w:bottom w:w="40" w:type="dxa"/>
            <w:right w:w="28" w:type="dxa"/>
          </w:tblCellMar>
        </w:tblPrEx>
        <w:trPr>
          <w:trHeight w:val="510" w:hRule="atLeast"/>
          <w:jc w:val="center"/>
        </w:trPr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4G投资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亿元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10.0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12.0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11.7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0.0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0.0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0.0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0.0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0.0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33.7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40" w:type="dxa"/>
            <w:left w:w="28" w:type="dxa"/>
            <w:bottom w:w="40" w:type="dxa"/>
            <w:right w:w="28" w:type="dxa"/>
          </w:tblCellMar>
        </w:tblPrEx>
        <w:trPr>
          <w:trHeight w:val="510" w:hRule="atLeast"/>
          <w:jc w:val="center"/>
        </w:trPr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2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5G投资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亿元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60.0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70.8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22.0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0.0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29.2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0.0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0.0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0.1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182.1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40" w:type="dxa"/>
            <w:left w:w="28" w:type="dxa"/>
            <w:bottom w:w="40" w:type="dxa"/>
            <w:right w:w="28" w:type="dxa"/>
          </w:tblCellMar>
        </w:tblPrEx>
        <w:trPr>
          <w:trHeight w:val="510" w:hRule="atLeast"/>
          <w:jc w:val="center"/>
        </w:trPr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3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光纤网络投资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亿元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11.4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39.0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5.1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0.0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32.7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0.0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0.0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40.5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88.1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40" w:type="dxa"/>
            <w:left w:w="28" w:type="dxa"/>
            <w:bottom w:w="40" w:type="dxa"/>
            <w:right w:w="28" w:type="dxa"/>
          </w:tblCellMar>
        </w:tblPrEx>
        <w:trPr>
          <w:trHeight w:val="510" w:hRule="atLeast"/>
          <w:jc w:val="center"/>
        </w:trPr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4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互联网投资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亿元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0.0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14.0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4.5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  <w:t>0.0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0.0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0.0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0.0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9.4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27.9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40" w:type="dxa"/>
            <w:left w:w="28" w:type="dxa"/>
            <w:bottom w:w="40" w:type="dxa"/>
            <w:right w:w="28" w:type="dxa"/>
          </w:tblCellMar>
        </w:tblPrEx>
        <w:trPr>
          <w:trHeight w:val="510" w:hRule="atLeast"/>
          <w:jc w:val="center"/>
        </w:trPr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5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其他新型数字设施投资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亿元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31.0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13.0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22.0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40.0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6.9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44.3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51.1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359.5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589.7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40" w:type="dxa"/>
            <w:left w:w="28" w:type="dxa"/>
            <w:bottom w:w="40" w:type="dxa"/>
            <w:right w:w="28" w:type="dxa"/>
          </w:tblCellMar>
        </w:tblPrEx>
        <w:trPr>
          <w:trHeight w:val="510" w:hRule="atLeast"/>
          <w:jc w:val="center"/>
        </w:trPr>
        <w:tc>
          <w:tcPr>
            <w:tcW w:w="22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各公司合计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亿元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112.4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148.8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87.2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40.0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68.8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44.3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51.1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  <w:t>409.5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40" w:type="dxa"/>
            <w:left w:w="28" w:type="dxa"/>
            <w:bottom w:w="40" w:type="dxa"/>
            <w:right w:w="28" w:type="dxa"/>
          </w:tblCellMar>
        </w:tblPrEx>
        <w:trPr>
          <w:trHeight w:val="510" w:hRule="atLeast"/>
          <w:jc w:val="center"/>
        </w:trPr>
        <w:tc>
          <w:tcPr>
            <w:tcW w:w="22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总计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  <w:lang w:bidi="ar"/>
              </w:rPr>
              <w:t>亿元</w:t>
            </w:r>
          </w:p>
        </w:tc>
        <w:tc>
          <w:tcPr>
            <w:tcW w:w="1013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eastAsia="方正书宋_GBK"/>
                <w:snapToGrid w:val="0"/>
                <w:color w:val="000000"/>
                <w:sz w:val="21"/>
                <w:szCs w:val="21"/>
              </w:rPr>
              <w:t>921.5</w:t>
            </w:r>
          </w:p>
        </w:tc>
      </w:tr>
    </w:tbl>
    <w:p>
      <w:pPr>
        <w:adjustRightInd w:val="0"/>
        <w:snapToGrid w:val="0"/>
        <w:spacing w:line="580" w:lineRule="exact"/>
        <w:rPr>
          <w:rFonts w:eastAsia="方正仿宋_GBK"/>
          <w:color w:val="000000"/>
          <w:sz w:val="32"/>
          <w:szCs w:val="32"/>
        </w:rPr>
        <w:sectPr>
          <w:footerReference r:id="rId3" w:type="default"/>
          <w:pgSz w:w="16838" w:h="11906" w:orient="landscape"/>
          <w:pgMar w:top="1418" w:right="1928" w:bottom="1418" w:left="1814" w:header="851" w:footer="1474" w:gutter="0"/>
          <w:cols w:space="720" w:num="1"/>
          <w:docGrid w:type="lines" w:linePitch="408" w:charSpace="0"/>
        </w:sectPr>
      </w:pPr>
    </w:p>
    <w:p>
      <w:pPr>
        <w:adjustRightInd w:val="0"/>
        <w:snapToGrid w:val="0"/>
        <w:spacing w:line="590" w:lineRule="exact"/>
        <w:rPr>
          <w:rFonts w:hint="eastAsia" w:ascii="方正小标宋_GBK" w:eastAsia="方正小标宋_GBK"/>
          <w:bCs/>
          <w:snapToGrid w:val="0"/>
          <w:sz w:val="32"/>
          <w:szCs w:val="32"/>
        </w:rPr>
      </w:pPr>
    </w:p>
    <w:p>
      <w:pPr>
        <w:adjustRightInd w:val="0"/>
        <w:snapToGrid w:val="0"/>
        <w:spacing w:line="590" w:lineRule="exact"/>
        <w:jc w:val="center"/>
        <w:outlineLvl w:val="0"/>
        <w:rPr>
          <w:rFonts w:hint="eastAsia" w:ascii="方正小标宋_GBK" w:eastAsia="方正小标宋_GBK"/>
          <w:bCs/>
          <w:snapToGrid w:val="0"/>
          <w:sz w:val="44"/>
          <w:szCs w:val="44"/>
        </w:rPr>
      </w:pPr>
      <w:r>
        <w:rPr>
          <w:rFonts w:hint="eastAsia" w:ascii="方正小标宋_GBK" w:eastAsia="方正小标宋_GBK"/>
          <w:bCs/>
          <w:snapToGrid w:val="0"/>
          <w:sz w:val="44"/>
          <w:szCs w:val="44"/>
        </w:rPr>
        <w:t>“信息网”建设三年大会战发展目标</w:t>
      </w:r>
    </w:p>
    <w:p>
      <w:pPr>
        <w:adjustRightInd w:val="0"/>
        <w:snapToGrid w:val="0"/>
        <w:spacing w:line="590" w:lineRule="exact"/>
        <w:jc w:val="center"/>
        <w:outlineLvl w:val="0"/>
        <w:rPr>
          <w:rFonts w:hint="eastAsia" w:ascii="方正小标宋_GBK" w:eastAsia="方正小标宋_GBK"/>
          <w:bCs/>
          <w:snapToGrid w:val="0"/>
          <w:sz w:val="44"/>
          <w:szCs w:val="44"/>
        </w:rPr>
      </w:pPr>
    </w:p>
    <w:tbl>
      <w:tblPr>
        <w:tblStyle w:val="3"/>
        <w:tblW w:w="90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40" w:type="dxa"/>
          <w:left w:w="28" w:type="dxa"/>
          <w:bottom w:w="40" w:type="dxa"/>
          <w:right w:w="28" w:type="dxa"/>
        </w:tblCellMar>
      </w:tblPr>
      <w:tblGrid>
        <w:gridCol w:w="4353"/>
        <w:gridCol w:w="917"/>
        <w:gridCol w:w="1111"/>
        <w:gridCol w:w="1388"/>
        <w:gridCol w:w="1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40" w:type="dxa"/>
            <w:left w:w="28" w:type="dxa"/>
            <w:bottom w:w="40" w:type="dxa"/>
            <w:right w:w="28" w:type="dxa"/>
          </w:tblCellMar>
        </w:tblPrEx>
        <w:trPr>
          <w:trHeight w:val="482" w:hRule="atLeast"/>
          <w:jc w:val="center"/>
        </w:trPr>
        <w:tc>
          <w:tcPr>
            <w:tcW w:w="4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方正黑体_GBK" w:hAnsi="Calibri" w:eastAsia="方正黑体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黑体_GBK" w:hAnsi="Calibri" w:eastAsia="方正黑体_GBK" w:cs="方正黑体_GBK"/>
                <w:snapToGrid w:val="0"/>
                <w:color w:val="000000"/>
                <w:sz w:val="21"/>
                <w:szCs w:val="21"/>
              </w:rPr>
              <w:t>指 标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方正黑体_GBK" w:hAnsi="Calibri" w:eastAsia="方正黑体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黑体_GBK" w:hAnsi="Calibri" w:eastAsia="方正黑体_GBK" w:cs="方正黑体_GBK"/>
                <w:snapToGrid w:val="0"/>
                <w:color w:val="000000"/>
                <w:sz w:val="21"/>
                <w:szCs w:val="21"/>
              </w:rPr>
              <w:t>单位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方正黑体_GBK" w:hAnsi="Calibri" w:eastAsia="方正黑体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黑体_GBK" w:hAnsi="Calibri" w:eastAsia="方正黑体_GBK" w:cs="方正黑体_GBK"/>
                <w:snapToGrid w:val="0"/>
                <w:color w:val="000000"/>
                <w:sz w:val="21"/>
                <w:szCs w:val="21"/>
              </w:rPr>
              <w:t>2020年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方正黑体_GBK" w:hAnsi="Calibri" w:eastAsia="方正黑体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黑体_GBK" w:hAnsi="Calibri" w:eastAsia="方正黑体_GBK" w:cs="方正黑体_GBK"/>
                <w:snapToGrid w:val="0"/>
                <w:color w:val="000000"/>
                <w:sz w:val="21"/>
                <w:szCs w:val="21"/>
              </w:rPr>
              <w:t>2021年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方正黑体_GBK" w:hAnsi="Calibri" w:eastAsia="方正黑体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黑体_GBK" w:hAnsi="Calibri" w:eastAsia="方正黑体_GBK" w:cs="方正黑体_GBK"/>
                <w:snapToGrid w:val="0"/>
                <w:color w:val="000000"/>
                <w:sz w:val="21"/>
                <w:szCs w:val="21"/>
              </w:rPr>
              <w:t>2022年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40" w:type="dxa"/>
            <w:left w:w="28" w:type="dxa"/>
            <w:bottom w:w="40" w:type="dxa"/>
            <w:right w:w="28" w:type="dxa"/>
          </w:tblCellMar>
        </w:tblPrEx>
        <w:trPr>
          <w:trHeight w:val="482" w:hRule="atLeast"/>
          <w:jc w:val="center"/>
        </w:trPr>
        <w:tc>
          <w:tcPr>
            <w:tcW w:w="927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方正书宋_GBK" w:hAnsi="Calibri" w:eastAsia="方正书宋_GBK" w:cs="方正黑体_GBK"/>
                <w:b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hAnsi="Calibri" w:eastAsia="方正书宋_GBK" w:cs="方正仿宋_GBK"/>
                <w:b/>
                <w:snapToGrid w:val="0"/>
                <w:color w:val="000000"/>
                <w:sz w:val="21"/>
                <w:szCs w:val="21"/>
              </w:rPr>
              <w:t>通信基础设施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40" w:type="dxa"/>
            <w:left w:w="28" w:type="dxa"/>
            <w:bottom w:w="40" w:type="dxa"/>
            <w:right w:w="28" w:type="dxa"/>
          </w:tblCellMar>
        </w:tblPrEx>
        <w:trPr>
          <w:trHeight w:val="482" w:hRule="atLeast"/>
          <w:jc w:val="center"/>
        </w:trPr>
        <w:tc>
          <w:tcPr>
            <w:tcW w:w="4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hAnsi="Calibri" w:eastAsia="方正书宋_GBK" w:cs="方正仿宋_GBK"/>
                <w:snapToGrid w:val="0"/>
                <w:color w:val="000000"/>
                <w:sz w:val="21"/>
                <w:szCs w:val="21"/>
              </w:rPr>
              <w:t>累计建成5G基站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hAnsi="Calibri" w:eastAsia="方正书宋_GBK" w:cs="方正仿宋_GBK"/>
                <w:snapToGrid w:val="0"/>
                <w:color w:val="000000"/>
                <w:sz w:val="21"/>
                <w:szCs w:val="21"/>
              </w:rPr>
              <w:t>万个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  <w:t>2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  <w:t>4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40" w:type="dxa"/>
            <w:left w:w="28" w:type="dxa"/>
            <w:bottom w:w="40" w:type="dxa"/>
            <w:right w:w="28" w:type="dxa"/>
          </w:tblCellMar>
        </w:tblPrEx>
        <w:trPr>
          <w:trHeight w:val="482" w:hRule="atLeast"/>
          <w:jc w:val="center"/>
        </w:trPr>
        <w:tc>
          <w:tcPr>
            <w:tcW w:w="4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hAnsi="Calibri" w:eastAsia="方正书宋_GBK" w:cs="方正仿宋_GBK"/>
                <w:snapToGrid w:val="0"/>
                <w:color w:val="000000"/>
                <w:sz w:val="21"/>
                <w:szCs w:val="21"/>
              </w:rPr>
              <w:t>累计建成4G基站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  <w:t>万个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方正书宋_GBK" w:hAnsi="Calibri" w:eastAsia="方正书宋_GBK"/>
                <w:snapToGrid w:val="0"/>
                <w:sz w:val="21"/>
                <w:szCs w:val="21"/>
              </w:rPr>
            </w:pPr>
            <w:r>
              <w:rPr>
                <w:rFonts w:hint="eastAsia" w:ascii="方正书宋_GBK" w:hAnsi="Calibri" w:eastAsia="方正书宋_GBK"/>
                <w:snapToGrid w:val="0"/>
                <w:sz w:val="21"/>
                <w:szCs w:val="21"/>
              </w:rPr>
              <w:t>17.4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方正书宋_GBK" w:hAnsi="Calibri" w:eastAsia="方正书宋_GBK"/>
                <w:snapToGrid w:val="0"/>
                <w:sz w:val="21"/>
                <w:szCs w:val="21"/>
              </w:rPr>
            </w:pPr>
            <w:r>
              <w:rPr>
                <w:rFonts w:hint="eastAsia" w:ascii="方正书宋_GBK" w:hAnsi="Calibri" w:eastAsia="方正书宋_GBK"/>
                <w:snapToGrid w:val="0"/>
                <w:sz w:val="21"/>
                <w:szCs w:val="21"/>
              </w:rPr>
              <w:t>18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方正书宋_GBK" w:hAnsi="Calibri" w:eastAsia="方正书宋_GBK"/>
                <w:snapToGrid w:val="0"/>
                <w:sz w:val="21"/>
                <w:szCs w:val="21"/>
              </w:rPr>
            </w:pPr>
            <w:r>
              <w:rPr>
                <w:rFonts w:hint="eastAsia" w:ascii="方正书宋_GBK" w:hAnsi="Calibri" w:eastAsia="方正书宋_GBK"/>
                <w:snapToGrid w:val="0"/>
                <w:sz w:val="21"/>
                <w:szCs w:val="21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40" w:type="dxa"/>
            <w:left w:w="28" w:type="dxa"/>
            <w:bottom w:w="40" w:type="dxa"/>
            <w:right w:w="28" w:type="dxa"/>
          </w:tblCellMar>
        </w:tblPrEx>
        <w:trPr>
          <w:trHeight w:val="482" w:hRule="atLeast"/>
          <w:jc w:val="center"/>
        </w:trPr>
        <w:tc>
          <w:tcPr>
            <w:tcW w:w="4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hAnsi="Calibri" w:eastAsia="方正书宋_GBK" w:cs="方正仿宋_GBK"/>
                <w:snapToGrid w:val="0"/>
                <w:color w:val="000000"/>
                <w:sz w:val="21"/>
                <w:szCs w:val="21"/>
              </w:rPr>
              <w:t>南宁至各设区市间的高速骨干网络总能力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  <w:t>路由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  <w:t>2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40" w:type="dxa"/>
            <w:left w:w="28" w:type="dxa"/>
            <w:bottom w:w="40" w:type="dxa"/>
            <w:right w:w="28" w:type="dxa"/>
          </w:tblCellMar>
        </w:tblPrEx>
        <w:trPr>
          <w:trHeight w:val="482" w:hRule="atLeast"/>
          <w:jc w:val="center"/>
        </w:trPr>
        <w:tc>
          <w:tcPr>
            <w:tcW w:w="4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方正书宋_GBK" w:hAnsi="Calibri" w:eastAsia="方正书宋_GBK" w:cs="方正仿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hAnsi="Calibri" w:eastAsia="方正书宋_GBK" w:cs="方正仿宋_GBK"/>
                <w:snapToGrid w:val="0"/>
                <w:color w:val="000000"/>
                <w:sz w:val="21"/>
                <w:szCs w:val="21"/>
              </w:rPr>
              <w:t>省际出口总带宽目标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hAnsi="Calibri" w:eastAsia="方正书宋_GBK" w:cs="方正仿宋_GBK"/>
                <w:snapToGrid w:val="0"/>
                <w:color w:val="000000"/>
                <w:sz w:val="21"/>
                <w:szCs w:val="21"/>
              </w:rPr>
              <w:t>万兆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方正书宋_GBK" w:hAnsi="Calibri" w:eastAsia="方正书宋_GBK"/>
                <w:snapToGrid w:val="0"/>
                <w:sz w:val="21"/>
                <w:szCs w:val="21"/>
              </w:rPr>
            </w:pPr>
            <w:r>
              <w:rPr>
                <w:rFonts w:hint="eastAsia" w:ascii="方正书宋_GBK" w:hAnsi="Calibri" w:eastAsia="方正书宋_GBK"/>
                <w:snapToGrid w:val="0"/>
                <w:sz w:val="21"/>
                <w:szCs w:val="21"/>
              </w:rPr>
              <w:t>3300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方正书宋_GBK" w:hAnsi="Calibri" w:eastAsia="方正书宋_GBK"/>
                <w:snapToGrid w:val="0"/>
                <w:sz w:val="21"/>
                <w:szCs w:val="21"/>
              </w:rPr>
            </w:pPr>
            <w:r>
              <w:rPr>
                <w:rFonts w:hint="eastAsia" w:ascii="方正书宋_GBK" w:hAnsi="Calibri" w:eastAsia="方正书宋_GBK"/>
                <w:snapToGrid w:val="0"/>
                <w:sz w:val="21"/>
                <w:szCs w:val="21"/>
              </w:rPr>
              <w:t>3700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方正书宋_GBK" w:hAnsi="Calibri" w:eastAsia="方正书宋_GBK"/>
                <w:snapToGrid w:val="0"/>
                <w:sz w:val="21"/>
                <w:szCs w:val="21"/>
              </w:rPr>
            </w:pPr>
            <w:r>
              <w:rPr>
                <w:rFonts w:hint="eastAsia" w:ascii="方正书宋_GBK" w:hAnsi="Calibri" w:eastAsia="方正书宋_GBK"/>
                <w:snapToGrid w:val="0"/>
                <w:sz w:val="21"/>
                <w:szCs w:val="21"/>
              </w:rPr>
              <w:t>3700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40" w:type="dxa"/>
            <w:left w:w="28" w:type="dxa"/>
            <w:bottom w:w="40" w:type="dxa"/>
            <w:right w:w="28" w:type="dxa"/>
          </w:tblCellMar>
        </w:tblPrEx>
        <w:trPr>
          <w:trHeight w:val="482" w:hRule="atLeast"/>
          <w:jc w:val="center"/>
        </w:trPr>
        <w:tc>
          <w:tcPr>
            <w:tcW w:w="4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hAnsi="Calibri" w:eastAsia="方正书宋_GBK" w:cs="方正仿宋_GBK"/>
                <w:snapToGrid w:val="0"/>
                <w:color w:val="000000"/>
                <w:sz w:val="21"/>
                <w:szCs w:val="21"/>
              </w:rPr>
              <w:t>城镇千兆小区改造总数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hAnsi="Calibri" w:eastAsia="方正书宋_GBK" w:cs="方正仿宋_GBK"/>
                <w:snapToGrid w:val="0"/>
                <w:color w:val="000000"/>
                <w:sz w:val="21"/>
                <w:szCs w:val="21"/>
              </w:rPr>
              <w:t>万个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  <w:t>2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40" w:type="dxa"/>
            <w:left w:w="28" w:type="dxa"/>
            <w:bottom w:w="40" w:type="dxa"/>
            <w:right w:w="28" w:type="dxa"/>
          </w:tblCellMar>
        </w:tblPrEx>
        <w:trPr>
          <w:trHeight w:val="482" w:hRule="atLeast"/>
          <w:jc w:val="center"/>
        </w:trPr>
        <w:tc>
          <w:tcPr>
            <w:tcW w:w="927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方正书宋_GBK" w:hAnsi="Calibri" w:eastAsia="方正书宋_GBK"/>
                <w:b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hAnsi="Calibri" w:eastAsia="方正书宋_GBK" w:cs="方正仿宋_GBK"/>
                <w:b/>
                <w:snapToGrid w:val="0"/>
                <w:color w:val="000000"/>
                <w:sz w:val="21"/>
                <w:szCs w:val="21"/>
              </w:rPr>
              <w:t>新型数字基础设施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40" w:type="dxa"/>
            <w:left w:w="28" w:type="dxa"/>
            <w:bottom w:w="40" w:type="dxa"/>
            <w:right w:w="28" w:type="dxa"/>
          </w:tblCellMar>
        </w:tblPrEx>
        <w:trPr>
          <w:trHeight w:val="482" w:hRule="atLeast"/>
          <w:jc w:val="center"/>
        </w:trPr>
        <w:tc>
          <w:tcPr>
            <w:tcW w:w="4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  <w:t>大数据重点支撑平台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  <w:t>个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  <w:t>一批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40" w:type="dxa"/>
            <w:left w:w="28" w:type="dxa"/>
            <w:bottom w:w="40" w:type="dxa"/>
            <w:right w:w="28" w:type="dxa"/>
          </w:tblCellMar>
        </w:tblPrEx>
        <w:trPr>
          <w:trHeight w:val="482" w:hRule="atLeast"/>
          <w:jc w:val="center"/>
        </w:trPr>
        <w:tc>
          <w:tcPr>
            <w:tcW w:w="4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  <w:t>全区数据中心承载能力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  <w:t>万架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  <w:t>30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40" w:type="dxa"/>
            <w:left w:w="28" w:type="dxa"/>
            <w:bottom w:w="40" w:type="dxa"/>
            <w:right w:w="28" w:type="dxa"/>
          </w:tblCellMar>
        </w:tblPrEx>
        <w:trPr>
          <w:trHeight w:val="482" w:hRule="atLeast"/>
          <w:jc w:val="center"/>
        </w:trPr>
        <w:tc>
          <w:tcPr>
            <w:tcW w:w="927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hAnsi="Calibri" w:eastAsia="方正书宋_GBK" w:cs="方正仿宋_GBK"/>
                <w:b/>
                <w:snapToGrid w:val="0"/>
                <w:color w:val="000000"/>
                <w:sz w:val="21"/>
                <w:szCs w:val="21"/>
              </w:rPr>
              <w:t>广电网基础网络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40" w:type="dxa"/>
            <w:left w:w="28" w:type="dxa"/>
            <w:bottom w:w="40" w:type="dxa"/>
            <w:right w:w="28" w:type="dxa"/>
          </w:tblCellMar>
        </w:tblPrEx>
        <w:trPr>
          <w:trHeight w:val="482" w:hRule="atLeast"/>
          <w:jc w:val="center"/>
        </w:trPr>
        <w:tc>
          <w:tcPr>
            <w:tcW w:w="4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  <w:t>35户以上自然村联网累计总数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hAnsi="Calibri" w:eastAsia="方正书宋_GBK" w:cs="方正仿宋_GBK"/>
                <w:snapToGrid w:val="0"/>
                <w:color w:val="000000"/>
                <w:sz w:val="21"/>
                <w:szCs w:val="21"/>
              </w:rPr>
              <w:t>万个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  <w:t>7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  <w:t>全区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40" w:type="dxa"/>
            <w:left w:w="28" w:type="dxa"/>
            <w:bottom w:w="40" w:type="dxa"/>
            <w:right w:w="28" w:type="dxa"/>
          </w:tblCellMar>
        </w:tblPrEx>
        <w:trPr>
          <w:trHeight w:val="482" w:hRule="atLeast"/>
          <w:jc w:val="center"/>
        </w:trPr>
        <w:tc>
          <w:tcPr>
            <w:tcW w:w="4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  <w:t>广电云覆盖用户总数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hAnsi="Calibri" w:eastAsia="方正书宋_GBK" w:cs="方正仿宋_GBK"/>
                <w:snapToGrid w:val="0"/>
                <w:color w:val="000000"/>
                <w:sz w:val="21"/>
                <w:szCs w:val="21"/>
              </w:rPr>
              <w:t>万户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  <w:t>850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  <w:t>950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40" w:type="dxa"/>
              <w:left w:w="57" w:type="dxa"/>
              <w:bottom w:w="40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</w:pPr>
            <w:r>
              <w:rPr>
                <w:rFonts w:hint="eastAsia" w:ascii="方正书宋_GBK" w:hAnsi="Calibri" w:eastAsia="方正书宋_GBK"/>
                <w:snapToGrid w:val="0"/>
                <w:color w:val="000000"/>
                <w:sz w:val="21"/>
                <w:szCs w:val="21"/>
              </w:rPr>
              <w:t>950</w:t>
            </w:r>
          </w:p>
        </w:tc>
      </w:tr>
    </w:tbl>
    <w:p>
      <w:pPr>
        <w:adjustRightInd w:val="0"/>
        <w:snapToGrid w:val="0"/>
        <w:spacing w:line="580" w:lineRule="exact"/>
        <w:rPr>
          <w:rFonts w:eastAsia="方正仿宋_GBK"/>
          <w:color w:val="000000"/>
          <w:sz w:val="32"/>
          <w:szCs w:val="32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书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hSpace="238" w:wrap="around" w:vAnchor="margin" w:hAnchor="page" w:yAlign="outside"/>
      <w:adjustRightInd w:val="0"/>
      <w:ind w:left="300" w:leftChars="100" w:right="300" w:rightChars="100"/>
      <w:rPr>
        <w:rStyle w:val="5"/>
        <w:sz w:val="28"/>
        <w:szCs w:val="28"/>
      </w:rPr>
    </w:pPr>
    <w:r>
      <w:rPr>
        <w:rStyle w:val="5"/>
        <w:rFonts w:hint="eastAsia"/>
        <w:sz w:val="28"/>
        <w:szCs w:val="28"/>
      </w:rPr>
      <w:t>—</w:t>
    </w:r>
    <w:r>
      <w:rPr>
        <w:rStyle w:val="5"/>
        <w:rFonts w:hint="eastAsia"/>
        <w:spacing w:val="-20"/>
        <w:sz w:val="28"/>
        <w:szCs w:val="28"/>
      </w:rPr>
      <w:t xml:space="preserve"> </w:t>
    </w:r>
    <w:r>
      <w:rPr>
        <w:sz w:val="28"/>
        <w:szCs w:val="28"/>
      </w:rPr>
      <w:fldChar w:fldCharType="begin"/>
    </w:r>
    <w:r>
      <w:rPr>
        <w:rStyle w:val="5"/>
        <w:sz w:val="28"/>
        <w:szCs w:val="28"/>
      </w:rPr>
      <w:instrText xml:space="preserve">PAGE  </w:instrText>
    </w:r>
    <w:r>
      <w:rPr>
        <w:sz w:val="28"/>
        <w:szCs w:val="28"/>
      </w:rPr>
      <w:fldChar w:fldCharType="separate"/>
    </w:r>
    <w:r>
      <w:rPr>
        <w:rStyle w:val="5"/>
        <w:sz w:val="28"/>
        <w:szCs w:val="28"/>
      </w:rPr>
      <w:t>11</w:t>
    </w:r>
    <w:r>
      <w:rPr>
        <w:sz w:val="28"/>
        <w:szCs w:val="28"/>
      </w:rPr>
      <w:fldChar w:fldCharType="end"/>
    </w:r>
    <w:r>
      <w:rPr>
        <w:rStyle w:val="5"/>
        <w:rFonts w:hint="eastAsia"/>
        <w:spacing w:val="-20"/>
        <w:sz w:val="28"/>
        <w:szCs w:val="28"/>
      </w:rPr>
      <w:t xml:space="preserve"> </w:t>
    </w:r>
    <w:r>
      <w:rPr>
        <w:rStyle w:val="5"/>
        <w:rFonts w:hint="eastAsia"/>
        <w:sz w:val="28"/>
        <w:szCs w:val="28"/>
      </w:rPr>
      <w:t>—</w:t>
    </w:r>
  </w:p>
  <w:p>
    <w:pPr>
      <w:pStyle w:val="2"/>
      <w:ind w:right="360"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62EAC"/>
    <w:rsid w:val="14E6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30"/>
      <w:szCs w:val="30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page number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2020-03-02T04:19:00Z</dcterms:created>
  <dc:creator>卐月殇</dc:creator>
  <cp:lastModifiedBy>卐月殇</cp:lastModifiedBy>
  <dcterms:modified xsi:type="dcterms:W3CDTF">2020-03-02T04:21:20Z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