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6/23/23, 5:40 PM cityofno.granicus.com/GeneratedAgendaViewer.php?view_id=42&amp;clip_id=4499 CRIMINAL JUSTICE COMMITTEE MEETING AGENDA WEDNESDAY, APRIL 5, 2023 10:00 A.M. 1. Roll Call 2. Approval of the minutes of the March 7, 2023 meeting 3. Presentation: New Orleans United Front People’s Assembly Crime Summit findings. To Present: Edward Parker, WC Johnson, Belden Batiste, and Anette Crawford. ‘: WOUF Final Report 4. Presentation: Violent Crime Reduction Task Force updates. To Present: Tyrell T. Morris-_ Executive Director, Orleans Parish Communications District/Chairman, Violent Crime Reduction Task Force “: Violent Crime Reduction Task Force Presentation 5. Motion M-23-140 — By Councilmember Thomas (By Request) — To Present: A representative from the Health Department - For Discussion and Vote. The New amend the contract between the City of New Orleans and Resources for Human Development, _Inc. to increase funds to operate the New Orleans Mobile Crisis Intervention Unit. This is a non-law enforcement response to those in non-violent behavioral health crises, who have contacted 9-1-1 for help and is available 24/7/365. ‘S -23-140 6. Adjournment https://cityofno.granicus.com/GeneratedAgendaViewer.php?view_id=42&amp;clip_id=4499 1/1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