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cityofno.granicus.com/GeneratedAgendaViewer.php?view_id=42&amp;clip_id=4445</w:t>
        <w:br/>
        <w:t>6/23/23, 5:41 PM</w:t>
        <w:br/>
        <w:t>ORLEANS</w:t>
        <w:br/>
        <w:t>NEW O</w:t>
        <w:br/>
        <w:t>CITY O</w:t>
        <w:br/>
        <w:t>LOUISIANA</w:t>
        <w:br/>
        <w:t>CRIMINAL JUSTICE COMMITTEE</w:t>
        <w:br/>
        <w:t>MEETING AGENDA</w:t>
        <w:br/>
        <w:t>TUESDAY, MARCH 7, 2023</w:t>
        <w:br/>
        <w:t>10:00 A.M.</w:t>
        <w:br/>
        <w:t>1. Roll Call</w:t>
        <w:br/>
        <w:t>Cal No .: 34,062 - By Councilmember Thomas (By Request) - To Present: A</w:t>
        <w:br/>
        <w:t>4.</w:t>
        <w:br/>
        <w:t>Representative of the New Orleans Health Department- For Discussion and Vote: An</w:t>
        <w:br/>
        <w:t>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</w:t>
        <w:br/>
        <w:t>death of themselves or any other person, or causes the firearm to fire; and provides for</w:t>
        <w:br/>
        <w:t>a penalty for any person who fails to secure a firearm that a minor obtains, which</w:t>
        <w:br/>
        <w:t>results in a minor either causing, or attempting to cause, the injury or death of</w:t>
        <w:br/>
        <w:t>themselves or any other person or causes the firearm to fire.</w:t>
        <w:br/>
        <w:t>T Ord. Cal. No. 34,062</w:t>
        <w:br/>
        <w:t>2. Approval of the minutes of the February 7, 2023 meeting</w:t>
        <w:br/>
        <w:t>Motion M-23-I - By Councilmember Thomas (By Request) - To Present: Courtney</w:t>
        <w:br/>
        <w:t>3.</w:t>
        <w:br/>
        <w:t>Story, CAO's office - For Discussion and Vote: Motion to approve a proposed</w:t>
        <w:br/>
        <w:t>Amendment No. 2 of a professional services agreement between the City of New</w:t>
        <w:br/>
        <w:t>Orleans and American Traffic Solutions, Inc. to assist the New Orleans Police</w:t>
        <w:br/>
        <w:t>Department by providing traffic safety program management services to the City, for a</w:t>
        <w:br/>
        <w:t>nineteen (19) months period, with a total compensation amount not to exceed</w:t>
        <w:br/>
        <w:t>$11,300,000.00.</w:t>
        <w:br/>
        <w:t>TM-23-1</w:t>
        <w:br/>
        <w:t>5. Adjournment</w:t>
        <w:br/>
        <w:t>Public Comment</w:t>
        <w:br/>
        <w:t>1/1</w:t>
        <w:br/>
        <w:t>https://cityofno.granicus.com/GeneratedAgendaViewer.php?view_id=42&amp;clip_id=4445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