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cityofno.granicus.com/GeneratedAgendaViewer.php?view_id=42&amp;clip_id=4499</w:t>
        <w:br/>
        <w:t>6/23/23, 5:40 PM</w:t>
        <w:br/>
        <w:t>NEW O</w:t>
        <w:br/>
        <w:t>ORLEANS</w:t>
        <w:br/>
        <w:t>CITY O</w:t>
        <w:br/>
        <w:t>QUISIANA</w:t>
        <w:br/>
        <w:t>CRIMINAL JUSTICE COMMITTEE</w:t>
        <w:br/>
        <w:t>MEETING AGENDA</w:t>
        <w:br/>
        <w:t>WEDNESDAY, APRIL 5, 2023</w:t>
        <w:br/>
        <w:t>10:00 A.M.</w:t>
        <w:br/>
        <w:t>1. Roll Call</w:t>
        <w:br/>
        <w:t>Approval of the minutes of the March 7, 2023 meeting</w:t>
        <w:br/>
        <w:t>2.</w:t>
        <w:br/>
        <w:t>Presentation: New Orleans United Front People's Assembly Crime Summit findings.</w:t>
        <w:br/>
        <w:t>3.</w:t>
        <w:br/>
        <w:t>To Present: Edward Parker, WC Johnson, Belden Batiste, and Anette Crawford.</w:t>
        <w:br/>
        <w:t>NOUF Final Report</w:t>
        <w:br/>
        <w:t>Presentation: Violent Crime Reduction Task Force updates. To Present: Tyrell T.</w:t>
        <w:br/>
        <w:t>4.</w:t>
        <w:br/>
        <w:t>Morris- Executive Director, Orleans Parish Communications District/Chairman,</w:t>
        <w:br/>
        <w:t>Violent Crime Reduction Task Force</w:t>
        <w:br/>
        <w:t>Violent Crime Reduction Task Force Presentation</w:t>
        <w:br/>
        <w:t>Motion M-23-140 - By Councilmember Thomas (By Request) - To Present: A</w:t>
        <w:br/>
        <w:t>5 .</w:t>
        <w:br/>
        <w:t>representative from the Health Department - For Discussion and Vote. The New</w:t>
        <w:br/>
        <w:t>Orleans Health Department is a seeking a Motion of approval by the City Council to</w:t>
        <w:br/>
        <w:t>amend the contract between the City of New Orleans and Resources for Human</w:t>
        <w:br/>
        <w:t>Development, Inc. to increase funds to operate the New Orleans Mobile Crisis</w:t>
        <w:br/>
        <w:t>Intervention Unit. This is a non-law enforcement response to those in non-violent</w:t>
        <w:br/>
        <w:t>behavioral health crises, who have contacted 9-1-1 for help and is available 24/7/365.</w:t>
        <w:br/>
        <w:t>M-23-140</w:t>
        <w:br/>
        <w:t>6. Adjournment</w:t>
        <w:br/>
        <w:t>1/1</w:t>
        <w:br/>
        <w:t>https://cityofno.granicus.com/GeneratedAgendaViewer.php?view_id=42&amp;clip_id=4499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