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5:40 PM cityofno.granicus.com/GeneratedAgendaViewer.php?view_id=42&amp;clip_id=4544 CRIMINAL JUSTICE COMMITTEE MEETING AGENDA WEDNESDAY, MAY 10, 2023 09:30 A.M. 1. Roll Call 3. M-23-187 — The committee will consider approval of a motion to enter into_a 2nd amendment to extend a lease for the premises known as Suite 1900 at 1340 Poydras Street, New Orleans, Louisiana 70112, which houses the New Orleans Police Department’s Public Integrity Bureau. The term of the lease will be extended for a $1,584,313.81. 'S -23-187 or operational issues that have been identified: A. Orleans Parish Juvenile Court, Presenter: Judge Ranord Darensburg and/or representative B. Orleans Parish Criminal District Court, Presenter: Judge Robin Pittman and/or representative C. New Orleans Police and Justice Foundation, Presenter: Melanie A. Talia and/or representative \ NOPJF Presentation D. New Orleans Police Department, Presenter: Chief Michelle Woodfork and/or representative \ NOPD Presentation representative https://cityofno.granicus.com/GeneratedAgendaViewer.php?view_id=42&amp;clip_id=4544 6/23/23, 5:40 PM cityofno.granicus.com/GeneratedAgendaViewer.php?view_id=42&amp;clip_id=4544 \ DA"s Presentation F. Orleans Parish Sheriff, Presenter: Sheriff Susan Hutson and/or representative \ OPSO Presentation G. Office of Independent Police Monitor, Presenter: Stella Cziment and/or representative AS OIPM Presentation H. Juvenile Justice Intervention Center, Presenter: Dichelle L. Williams and/or representative \ JJIC Presentation 5. Adjournment \ Public Comment https://cityofno.granicus.com/GeneratedAgendaViewer.php?view_id=42&amp;clip_id=4544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