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cityofno.granicus.com/GeneratedAgendaViewer.php?view_id=42&amp;clip_id=4565</w:t>
        <w:br/>
        <w:t>6/23/23, 5:37 PM</w:t>
        <w:br/>
        <w:t>CITY PLANNING COMMISSION</w:t>
        <w:br/>
        <w:t>MEETING AGENDA</w:t>
        <w:br/>
        <w:t>TUESDAY, JUNE 13, 2023</w:t>
        <w:br/>
        <w:t>01:30 P.M. COUNCIL CHAMBERS</w:t>
        <w:br/>
        <w:t>Minutes</w:t>
        <w:br/>
        <w:t>1. Adoption of the minutes of the May 23, 2023 meeting Minutes for the May 23</w:t>
        <w:br/>
        <w:t>meeting</w:t>
        <w:br/>
        <w:t>Business</w:t>
        <w:br/>
        <w:t>2. Zoning Docket 039/23 - Deferred from May 23, 2023 Applicant(s): Bywater JEJ,</w:t>
        <w:br/>
        <w:t>LLC Request: Conditional use to permit a hotel in an HU-MU Historic</w:t>
        <w:br/>
        <w:t>Marigny/Tremé/Bywater Mixed-Use District Property description: Square 292, Lots</w:t>
        <w:br/>
        <w:t>Y, 10, 23, and 24 or Lots Y, 1, and two undesignated lots, in the Third Municipal</w:t>
        <w:br/>
        <w:t>District, bounded by Bartholomew Street, Burgundy Street, Mazant Street, and North</w:t>
        <w:br/>
        <w:t>Rampart Street Address(es): 901 Bartholemew Street and 4015 Burgundy Street</w:t>
        <w:br/>
        <w:t>Preliminary staff report</w:t>
        <w:br/>
        <w:t>Zoning Docket 042/23 Applicant(s): Professional Funeral Services, Inc. Request:</w:t>
        <w:br/>
        <w:t>3.</w:t>
        <w:br/>
        <w:t>Zoning change from an LI Light Industrial District to an MU-1 Medium Intensity</w:t>
        <w:br/>
        <w:t>Mixed-Use District Property description: The entirety of Square 1804, in the Third</w:t>
        <w:br/>
        <w:t>Municipal District, bounded by Franklin Avenue, Abundance Street, Agriculture</w:t>
        <w:br/>
        <w:t>Street, and Eads Street Municipal address(es): 2905-2941 Franklin Avenue</w:t>
        <w:br/>
        <w:t>Preliminary staff report</w:t>
        <w:br/>
        <w:t>Zoning Docket 043/23 Applicant(s): New Orleans Property Partners, LLC Request:</w:t>
        <w:br/>
        <w:t>4.</w:t>
        <w:br/>
        <w:t>Conditional use to permit the retail sale of packaged alcoholic beverages in a CBD-5</w:t>
        <w:br/>
        <w:t>Urban Core Neighborhood Lower Intensity Mixed-Use District and the rescission or</w:t>
        <w:br/>
        <w:t>amendment of Ordinance No. 21,252 MCS (Zoning Docket 001/03) Property</w:t>
        <w:br/>
        <w:t>description: Square 256, Parcel 2 or Lots A and 37, in the First Municipal District,</w:t>
        <w:br/>
        <w:t>bounded by Howard Avenue, Baronne Street, O'Keefe Avenue, and Julia Street</w:t>
        <w:br/>
        <w:t>Municipal address(es): 929 Howard Avenue</w:t>
        <w:br/>
        <w:t>Preliminary staff report</w:t>
        <w:br/>
        <w:t>Zoning Docket 044/23 Applicant(s): City Council Motion No. M-23-146 Request:</w:t>
        <w:br/>
        <w:t>5.</w:t>
        <w:br/>
        <w:t>Amendment to the text of the Comprehensive Zoning Ordinance to modify Article 24,</w:t>
        <w:br/>
        <w:t>Section 24.15.C to read as follows: "24.15.C MAINTENANCE AND RELOCATION</w:t>
        <w:br/>
        <w:t>A designated classic sign may be moved to a new location when and where the</w:t>
        <w:br/>
        <w:t>associated business moves, or an exact replica of a designated classic sign may be</w:t>
        <w:br/>
        <w:t>installed at a new location when a business with a classic sign moves. Only the</w:t>
        <w:br/>
        <w:t>business name, other descriptive language, and color of an original designated classic</w:t>
        <w:br/>
        <w:t>sign may be changed to reflect a new business at the original classic sign location."</w:t>
        <w:br/>
        <w:t>https://cityofno.granicus.com/GeneratedAgendaViewer.php?view_id=42&amp;clip_id=4565</w:t>
        <w:br/>
        <w:t>1/3</w:t>
        <w:br/>
        <w:t>cityofno.granicus.com/GeneratedAgendaViewer.php?view_id=42&amp;clip_id=4565</w:t>
        <w:br/>
        <w:t>6/23/23, 5:37 PM</w:t>
        <w:br/>
        <w:t>Preliminary Staff Report</w:t>
        <w:br/>
        <w:t>Zoning Docket 045/23 Applicant(s): City Council Motion M-23-162 Request:</w:t>
        <w:br/>
        <w:t>6.</w:t>
        <w:br/>
        <w:t>Amendment to the text of the Comprehensive Zoning Ordinance to modify Article 18,</w:t>
        <w:br/>
        <w:t>Section 18.30, the University Area Off-Street Parking Overlay District, the intent of</w:t>
        <w:br/>
        <w:t>which is to require off-street vehicular parking for certain increases in the number of</w:t>
        <w:br/>
        <w:t>existing bedrooms and bathrooms, (i) to expand the area of applicability to include</w:t>
        <w:br/>
        <w:t>additional neighborhoods, including parts of neighborhoods bounded by Front Street,</w:t>
        <w:br/>
        <w:t>Jefferson Avenue, South Claiborne Avenue, Toledano Street, Earhart Boulevard and</w:t>
        <w:br/>
        <w:t>South Carrollton Avenue; (ii) redefine "bedroom" to include a window or a door that</w:t>
        <w:br/>
        <w:t>opens to a space other than another sleeping room, bathroom or toilet room, and</w:t>
        <w:br/>
        <w:t>require that every shared bedroom be at least 50 sq. ft. for each occupant; (iii) lower</w:t>
        <w:br/>
        <w:t>the threshold for off-street parking requirement for new construction or renovations</w:t>
        <w:br/>
        <w:t>from four bedrooms and three bathrooms to three bedrooms and two bathrooms; (iv)</w:t>
        <w:br/>
        <w:t>redefine "full bathroom" to include a bathtub and/or shower; (v) require new</w:t>
        <w:br/>
        <w:t>construction or renovation to include a common room which cannot be a bedroom;</w:t>
        <w:br/>
        <w:t>(vi) require that new parking spaces be a minimum of 8 1/2 feet wide by 18 feet long;</w:t>
        <w:br/>
        <w:t>(vii) prohibit tandem parking; (viii) recognize possible shared parking arrangements</w:t>
        <w:br/>
        <w:t>between adjacent lots; and (viv) prohibit the raising of structures to accommodate off-</w:t>
        <w:br/>
        <w:t>street parking.</w:t>
        <w:br/>
        <w:t>Preliminary staff report</w:t>
        <w:br/>
        <w:t>7. Zoning Docket 046/23 Applicant(s): City Council Motion M-23-M Request:</w:t>
        <w:br/>
        <w:t>Amendment to the text of the Comprehensive Zoning Ordinance to modify Article 1,</w:t>
        <w:br/>
        <w:t>Section 17.3.A to classify "broadcasting studio" as a permitted use in the CBD-5</w:t>
        <w:br/>
        <w:t>Urban Core Neighborhood Lower Intensity Mixed-Use District.</w:t>
        <w:br/>
        <w:t>Preliminary staff report</w:t>
        <w:br/>
        <w:t>8. Firearm Sales Study The purpose of this study shall be to make recommendations</w:t>
        <w:br/>
        <w:t>regarding the addition of "firearm sales" as a use separate and distinct from "retail</w:t>
        <w:br/>
        <w:t>goods establishment" and to make recommendations regarding potential zoning</w:t>
        <w:br/>
        <w:t>changes that would prohibit the sale of firearms within 1,000 feet of educational</w:t>
        <w:br/>
        <w:t>facilities.</w:t>
        <w:br/>
        <w:t>Preliminary Staff Report</w:t>
        <w:br/>
        <w:t>Subdivision Ratifications This ratification includes applications that have not yet been</w:t>
        <w:br/>
        <w:t>9.</w:t>
        <w:br/>
        <w:t>certified by the staff and where the Commission is ratifying the staff determination</w:t>
        <w:br/>
        <w:t>that the application may be reviewed and approved administratively.</w:t>
        <w:br/>
        <w:t>List of subdivisions deferred from the May 23 meeting</w:t>
        <w:br/>
        <w:t>List of new subdivisions for the June 13 meeting</w:t>
        <w:br/>
        <w:t>2. Zoning Docket 039/23 - Deferred from May 23, 2023 Applicant(s): Bywater JEJ, LLC</w:t>
        <w:br/>
        <w:t>Request: Conditional use to permit a hotel in an HU-MU Historic</w:t>
        <w:br/>
        <w:t>https://cityofno.granicus.com/GeneratedAgendaViewer.php?view_id=42&amp;clip_id=4565</w:t>
        <w:br/>
        <w:t>2/3</w:t>
        <w:br/>
        <w:t>cityofno.granicus.com/GeneratedAgendaViewer.php?view_id=42&amp;clip_id=4565</w:t>
        <w:br/>
        <w:t>6/23/23, 5:37 PM</w:t>
        <w:br/>
        <w:t>Marigny/Tremé/Bywater Mixed-Use District Property description: Square 292, Lots Y,</w:t>
        <w:br/>
        <w:t>10, 23, and 24 or Lots Y, 1, and two undesignated lots, in the Third Municipal District,</w:t>
        <w:br/>
        <w:t>bounded by Bartholomew Street, Burgundy Street, Mazant Street, and North Rampart</w:t>
        <w:br/>
        <w:t>Street Address(es): 901 Bartholemew Street and 4015 Burgundy Street</w:t>
        <w:br/>
        <w:t>Zoning Docket 042/23 Applicant(s): Professional Funeral Services, Inc. Request:</w:t>
        <w:br/>
        <w:t>3.</w:t>
        <w:br/>
        <w:t>Zoning change from an LI Light Industrial District to an MU-1 Medium Intensity</w:t>
        <w:br/>
        <w:t>Mixed-Use District Property description: The entirety of Square 1804, in the Third</w:t>
        <w:br/>
        <w:t>Municipal District, bounded by Franklin Avenue, Abundance Street, Agriculture</w:t>
        <w:br/>
        <w:t>Street, and Eads Street Municipal address(es): 2905-2941 Franklin Avenue</w:t>
        <w:br/>
        <w:t>Zoning Docket 042/23 Applicant(s): Professional Funeral Services, Inc. Request:</w:t>
        <w:br/>
        <w:t>3.</w:t>
        <w:br/>
        <w:t>Zoning change from an LI Light Industrial District to an MU-1 Medium Intensity</w:t>
        <w:br/>
        <w:t>Mixed-Use District Property description: The entirety of Square 1804, in the Third</w:t>
        <w:br/>
        <w:t>Municipal District, bounded by Franklin Avenue, Abundance Street, Agriculture</w:t>
        <w:br/>
        <w:t>Street, and Eads Street Municipal address(es): 2905-2941 Franklin Avenue</w:t>
        <w:br/>
        <w:t>Robert D. Rivers</w:t>
        <w:br/>
        <w:t>Executive Director</w:t>
        <w:br/>
        <w:t>3/3</w:t>
        <w:br/>
        <w:t>https://cityofno.granicus.com/GeneratedAgendaViewer.php?view_id=42&amp;clip_id=4565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