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7.png" ContentType="image/png"/>
  <Override PartName="/word/media/rId49.png" ContentType="image/png"/>
  <Override PartName="/word/media/rId42.png" ContentType="image/png"/>
  <Override PartName="/word/media/rId44.png" ContentType="image/png"/>
  <Override PartName="/word/media/rId39.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peaked at intermediate DBH and declined thereafter.</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1"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hypotheses regarding the influence of these factors on tree growth that can best be addressed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respiration,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Start w:id="38" w:name="Materials"/>
    <w:p>
      <w:pPr>
        <w:pStyle w:val="Heading1"/>
      </w:pPr>
      <w:r>
        <w:t xml:space="preserve">Materials and Methods</w:t>
      </w:r>
    </w:p>
    <w:bookmarkStart w:id="33"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2">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3"/>
    <w:bookmarkStart w:id="37"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4"/>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5"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5"/>
    <w:bookmarkStart w:id="36"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6"/>
    <w:bookmarkEnd w:id="37"/>
    <w:bookmarkEnd w:id="38"/>
    <w:bookmarkStart w:id="51" w:name="Results"/>
    <w:p>
      <w:pPr>
        <w:pStyle w:val="Heading1"/>
      </w:pPr>
      <w:r>
        <w:t xml:space="preserve">Results</w:t>
      </w:r>
    </w:p>
    <w:bookmarkStart w:id="40"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t xml:space="preserve">Trends with year, when assessed, were generally consistent with those observed in a separate analysis of DBH-growth relationships by year (Fig. S5).</w:t>
      </w:r>
    </w:p>
    <w:bookmarkEnd w:id="40"/>
    <w:bookmarkStart w:id="46" w:name="Climate"/>
    <w:p>
      <w:pPr>
        <w:pStyle w:val="Heading2"/>
      </w:pPr>
      <w:r>
        <w:t xml:space="preserve">Climate sensitivity</w:t>
      </w:r>
    </w:p>
    <w:bookmarkStart w:id="41"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1"/>
    <w:bookmarkStart w:id="43"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S14).</w:t>
      </w:r>
    </w:p>
    <w:bookmarkEnd w:id="43"/>
    <w:bookmarkStart w:id="45"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w:t>
      </w:r>
    </w:p>
    <w:bookmarkEnd w:id="45"/>
    <w:bookmarkEnd w:id="46"/>
    <w:bookmarkStart w:id="48"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8"/>
    <w:bookmarkStart w:id="50"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End w:id="51"/>
    <w:bookmarkStart w:id="56"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2"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2"/>
    <w:bookmarkStart w:id="53"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3"/>
    <w:bookmarkStart w:id="54"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4"/>
    <w:bookmarkStart w:id="55"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5"/>
    <w:bookmarkEnd w:id="56"/>
    <w:bookmarkStart w:id="57"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7"/>
    <w:bookmarkStart w:id="58"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8"/>
    <w:bookmarkStart w:id="60" w:name="Data"/>
    <w:p>
      <w:pPr>
        <w:pStyle w:val="Heading1"/>
      </w:pPr>
      <w:r>
        <w:t xml:space="preserve">Data availability</w:t>
      </w:r>
    </w:p>
    <w:p>
      <w:pPr>
        <w:pStyle w:val="FirstParagraph"/>
      </w:pPr>
      <w:r>
        <w:t xml:space="preserve">Code and full results are available via the project repository in GitHub (</w:t>
      </w:r>
      <w:hyperlink r:id="rId59">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0"/>
    <w:bookmarkStart w:id="61"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1"/>
    <w:bookmarkStart w:id="287" w:name="References"/>
    <w:p>
      <w:pPr>
        <w:pStyle w:val="Heading1"/>
      </w:pPr>
      <w:r>
        <w:t xml:space="preserve">References</w:t>
      </w:r>
    </w:p>
    <w:bookmarkStart w:id="286" w:name="refs"/>
    <w:bookmarkStart w:id="63"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2">
        <w:r>
          <w:rPr>
            <w:rStyle w:val="Hyperlink"/>
          </w:rPr>
          <w:t xml:space="preserve">https://doi.org/10.1017/qua.2019.33</w:t>
        </w:r>
      </w:hyperlink>
    </w:p>
    <w:bookmarkEnd w:id="63"/>
    <w:bookmarkStart w:id="65"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4">
        <w:r>
          <w:rPr>
            <w:rStyle w:val="Hyperlink"/>
          </w:rPr>
          <w:t xml:space="preserve">https://doi.org/10.1007/s00442-017-3879-3</w:t>
        </w:r>
      </w:hyperlink>
    </w:p>
    <w:bookmarkEnd w:id="65"/>
    <w:bookmarkStart w:id="67"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6">
        <w:r>
          <w:rPr>
            <w:rStyle w:val="Hyperlink"/>
          </w:rPr>
          <w:t xml:space="preserve">https://doi.org/10.1007/978-3-319-61669-8</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8">
        <w:r>
          <w:rPr>
            <w:rStyle w:val="Hyperlink"/>
          </w:rPr>
          <w:t xml:space="preserve">https://doi.org/10.1016/j.foreco.2009.08.009</w:t>
        </w:r>
      </w:hyperlink>
    </w:p>
    <w:bookmarkEnd w:id="119"/>
    <w:bookmarkStart w:id="12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0">
        <w:r>
          <w:rPr>
            <w:rStyle w:val="Hyperlink"/>
          </w:rPr>
          <w:t xml:space="preserve">https://doi.org/10.1111/1365-2745.13569</w:t>
        </w:r>
      </w:hyperlink>
    </w:p>
    <w:bookmarkEnd w:id="121"/>
    <w:bookmarkStart w:id="12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2"/>
    <w:bookmarkStart w:id="12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3">
        <w:r>
          <w:rPr>
            <w:rStyle w:val="Hyperlink"/>
          </w:rPr>
          <w:t xml:space="preserve">https://doi.org/10.1038/s41467-020-14300-5</w:t>
        </w:r>
      </w:hyperlink>
    </w:p>
    <w:bookmarkEnd w:id="124"/>
    <w:bookmarkStart w:id="126"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5">
        <w:r>
          <w:rPr>
            <w:rStyle w:val="Hyperlink"/>
          </w:rPr>
          <w:t xml:space="preserve">https://doi.org/10.1002/ecs2.1454</w:t>
        </w:r>
      </w:hyperlink>
    </w:p>
    <w:bookmarkEnd w:id="126"/>
    <w:bookmarkStart w:id="128"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7">
        <w:r>
          <w:rPr>
            <w:rStyle w:val="Hyperlink"/>
          </w:rPr>
          <w:t xml:space="preserve">https://doi.org/10.1016/j.foreco.2008.10.014</w:t>
        </w:r>
      </w:hyperlink>
    </w:p>
    <w:bookmarkEnd w:id="128"/>
    <w:bookmarkStart w:id="130"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9">
        <w:r>
          <w:rPr>
            <w:rStyle w:val="Hyperlink"/>
          </w:rPr>
          <w:t xml:space="preserve">https://doi.org/10.1002/ecs2.1889</w:t>
        </w:r>
      </w:hyperlink>
    </w:p>
    <w:bookmarkEnd w:id="130"/>
    <w:bookmarkStart w:id="132"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1">
        <w:r>
          <w:rPr>
            <w:rStyle w:val="Hyperlink"/>
          </w:rPr>
          <w:t xml:space="preserve">https://doi.org/10.1002/ecm.1423</w:t>
        </w:r>
      </w:hyperlink>
    </w:p>
    <w:bookmarkEnd w:id="132"/>
    <w:bookmarkStart w:id="134"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3">
        <w:r>
          <w:rPr>
            <w:rStyle w:val="Hyperlink"/>
          </w:rPr>
          <w:t xml:space="preserve">https://doi.org/10.1016/j.foreco.2020.118717</w:t>
        </w:r>
      </w:hyperlink>
    </w:p>
    <w:bookmarkEnd w:id="134"/>
    <w:bookmarkStart w:id="136"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5">
        <w:r>
          <w:rPr>
            <w:rStyle w:val="Hyperlink"/>
          </w:rPr>
          <w:t xml:space="preserve">https://doi.org/10.1111/gcb.13208</w:t>
        </w:r>
      </w:hyperlink>
    </w:p>
    <w:bookmarkEnd w:id="136"/>
    <w:bookmarkStart w:id="137"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7"/>
    <w:bookmarkStart w:id="139"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8">
        <w:r>
          <w:rPr>
            <w:rStyle w:val="Hyperlink"/>
          </w:rPr>
          <w:t xml:space="preserve">https://doi.org/10.1016/S0065-2504(08)60158-0</w:t>
        </w:r>
      </w:hyperlink>
    </w:p>
    <w:bookmarkEnd w:id="139"/>
    <w:bookmarkStart w:id="141"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0">
        <w:r>
          <w:rPr>
            <w:rStyle w:val="Hyperlink"/>
          </w:rPr>
          <w:t xml:space="preserve">https://doi.org/10.1002/ecs2.1847</w:t>
        </w:r>
      </w:hyperlink>
    </w:p>
    <w:bookmarkEnd w:id="141"/>
    <w:bookmarkStart w:id="143"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2">
        <w:r>
          <w:rPr>
            <w:rStyle w:val="Hyperlink"/>
          </w:rPr>
          <w:t xml:space="preserve">https://doi.org/10.1007/s10584-020-02868-2</w:t>
        </w:r>
      </w:hyperlink>
    </w:p>
    <w:bookmarkEnd w:id="143"/>
    <w:bookmarkStart w:id="145"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4">
        <w:r>
          <w:rPr>
            <w:rStyle w:val="Hyperlink"/>
          </w:rPr>
          <w:t xml:space="preserve">https://doi.org/10.1007/s10021-020-00501-y</w:t>
        </w:r>
      </w:hyperlink>
    </w:p>
    <w:bookmarkEnd w:id="145"/>
    <w:bookmarkStart w:id="147"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6">
        <w:r>
          <w:rPr>
            <w:rStyle w:val="Hyperlink"/>
          </w:rPr>
          <w:t xml:space="preserve">https://doi.org/10.1073/pnas.1610156113</w:t>
        </w:r>
      </w:hyperlink>
    </w:p>
    <w:bookmarkEnd w:id="147"/>
    <w:bookmarkStart w:id="14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8"/>
    <w:bookmarkStart w:id="15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9">
        <w:r>
          <w:rPr>
            <w:rStyle w:val="Hyperlink"/>
          </w:rPr>
          <w:t xml:space="preserve">https://doi.org/10.2307/1937545</w:t>
        </w:r>
      </w:hyperlink>
    </w:p>
    <w:bookmarkEnd w:id="150"/>
    <w:bookmarkStart w:id="15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1">
        <w:r>
          <w:rPr>
            <w:rStyle w:val="Hyperlink"/>
          </w:rPr>
          <w:t xml:space="preserve">https://doi.org/10.1111/gcb.12955</w:t>
        </w:r>
      </w:hyperlink>
    </w:p>
    <w:bookmarkEnd w:id="152"/>
    <w:bookmarkStart w:id="15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3">
        <w:r>
          <w:rPr>
            <w:rStyle w:val="Hyperlink"/>
          </w:rPr>
          <w:t xml:space="preserve">https://doi.org/10.1007/s10342-016-0982-7</w:t>
        </w:r>
      </w:hyperlink>
    </w:p>
    <w:bookmarkEnd w:id="154"/>
    <w:bookmarkStart w:id="15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5">
        <w:r>
          <w:rPr>
            <w:rStyle w:val="Hyperlink"/>
          </w:rPr>
          <w:t xml:space="preserve">https://doi.org/10.1111/gcb.14561</w:t>
        </w:r>
      </w:hyperlink>
    </w:p>
    <w:bookmarkEnd w:id="156"/>
    <w:bookmarkStart w:id="15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7">
        <w:r>
          <w:rPr>
            <w:rStyle w:val="Hyperlink"/>
          </w:rPr>
          <w:t xml:space="preserve">https://doi.org/10.1002/joc.3711</w:t>
        </w:r>
      </w:hyperlink>
    </w:p>
    <w:bookmarkEnd w:id="158"/>
    <w:bookmarkStart w:id="16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9">
        <w:r>
          <w:rPr>
            <w:rStyle w:val="Hyperlink"/>
          </w:rPr>
          <w:t xml:space="preserve">https://doi.org/10.1038/s41597-020-0453-3</w:t>
        </w:r>
      </w:hyperlink>
    </w:p>
    <w:bookmarkEnd w:id="160"/>
    <w:bookmarkStart w:id="16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1">
        <w:r>
          <w:rPr>
            <w:rStyle w:val="Hyperlink"/>
          </w:rPr>
          <w:t xml:space="preserve">https://doi.org/10.1111/nph.15906</w:t>
        </w:r>
      </w:hyperlink>
    </w:p>
    <w:bookmarkEnd w:id="162"/>
    <w:bookmarkStart w:id="16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3">
        <w:r>
          <w:rPr>
            <w:rStyle w:val="Hyperlink"/>
          </w:rPr>
          <w:t xml:space="preserve">https://doi.org/10.1029/2018JG004573</w:t>
        </w:r>
      </w:hyperlink>
    </w:p>
    <w:bookmarkEnd w:id="164"/>
    <w:bookmarkStart w:id="166"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5">
        <w:r>
          <w:rPr>
            <w:rStyle w:val="Hyperlink"/>
          </w:rPr>
          <w:t xml:space="preserve">https://doi.org/10.1038/s41586-021-03325-5</w:t>
        </w:r>
      </w:hyperlink>
    </w:p>
    <w:bookmarkEnd w:id="166"/>
    <w:bookmarkStart w:id="16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7"/>
    <w:bookmarkStart w:id="169"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8">
        <w:r>
          <w:rPr>
            <w:rStyle w:val="Hyperlink"/>
          </w:rPr>
          <w:t xml:space="preserve">https://doi.org/10.1088/1748-9326/abd8fb</w:t>
        </w:r>
      </w:hyperlink>
    </w:p>
    <w:bookmarkEnd w:id="169"/>
    <w:bookmarkStart w:id="17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0">
        <w:r>
          <w:rPr>
            <w:rStyle w:val="Hyperlink"/>
          </w:rPr>
          <w:t xml:space="preserve">https://doi.org/10.1038/s41467-018-07800-y</w:t>
        </w:r>
      </w:hyperlink>
    </w:p>
    <w:bookmarkEnd w:id="171"/>
    <w:bookmarkStart w:id="17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2">
        <w:r>
          <w:rPr>
            <w:rStyle w:val="Hyperlink"/>
          </w:rPr>
          <w:t xml:space="preserve">https://doi.org/10.1093/treephys/tpaa091</w:t>
        </w:r>
      </w:hyperlink>
    </w:p>
    <w:bookmarkEnd w:id="173"/>
    <w:bookmarkStart w:id="17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4">
        <w:r>
          <w:rPr>
            <w:rStyle w:val="Hyperlink"/>
          </w:rPr>
          <w:t xml:space="preserve">https://doi.org/10.1111/nph.15668</w:t>
        </w:r>
      </w:hyperlink>
    </w:p>
    <w:bookmarkEnd w:id="175"/>
    <w:bookmarkStart w:id="17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6">
        <w:r>
          <w:rPr>
            <w:rStyle w:val="Hyperlink"/>
          </w:rPr>
          <w:t xml:space="preserve">https://doi.org/10.1038/srep46158</w:t>
        </w:r>
      </w:hyperlink>
    </w:p>
    <w:bookmarkEnd w:id="177"/>
    <w:bookmarkStart w:id="17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8">
        <w:r>
          <w:rPr>
            <w:rStyle w:val="Hyperlink"/>
          </w:rPr>
          <w:t xml:space="preserve">https://doi.org/10.1139/x89-102</w:t>
        </w:r>
      </w:hyperlink>
    </w:p>
    <w:bookmarkEnd w:id="179"/>
    <w:bookmarkStart w:id="18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0">
        <w:r>
          <w:rPr>
            <w:rStyle w:val="Hyperlink"/>
          </w:rPr>
          <w:t xml:space="preserve">https://doi.org/10.2307/1941026</w:t>
        </w:r>
      </w:hyperlink>
    </w:p>
    <w:bookmarkEnd w:id="181"/>
    <w:bookmarkStart w:id="18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2">
        <w:r>
          <w:rPr>
            <w:rStyle w:val="Hyperlink"/>
          </w:rPr>
          <w:t xml:space="preserve">https://doi.org/10.1111/gcb.15548</w:t>
        </w:r>
      </w:hyperlink>
    </w:p>
    <w:bookmarkEnd w:id="183"/>
    <w:bookmarkStart w:id="18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4">
        <w:r>
          <w:rPr>
            <w:rStyle w:val="Hyperlink"/>
          </w:rPr>
          <w:t xml:space="preserve">https://doi.org/10.1016/j.foreco.2009.03.009</w:t>
        </w:r>
      </w:hyperlink>
    </w:p>
    <w:bookmarkEnd w:id="185"/>
    <w:bookmarkStart w:id="18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6">
        <w:r>
          <w:rPr>
            <w:rStyle w:val="Hyperlink"/>
          </w:rPr>
          <w:t xml:space="preserve">https://doi.org/10.1111/gcb.14273</w:t>
        </w:r>
      </w:hyperlink>
    </w:p>
    <w:bookmarkEnd w:id="187"/>
    <w:bookmarkStart w:id="18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8">
        <w:r>
          <w:rPr>
            <w:rStyle w:val="Hyperlink"/>
          </w:rPr>
          <w:t xml:space="preserve">https://doi.org/10.1029/2019JG005298</w:t>
        </w:r>
      </w:hyperlink>
    </w:p>
    <w:bookmarkEnd w:id="189"/>
    <w:bookmarkStart w:id="19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0">
        <w:r>
          <w:rPr>
            <w:rStyle w:val="Hyperlink"/>
          </w:rPr>
          <w:t xml:space="preserve">https://doi.org/10.1007/s10584-016-1720-3</w:t>
        </w:r>
      </w:hyperlink>
    </w:p>
    <w:bookmarkEnd w:id="191"/>
    <w:bookmarkStart w:id="19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2">
        <w:r>
          <w:rPr>
            <w:rStyle w:val="Hyperlink"/>
          </w:rPr>
          <w:t xml:space="preserve">https://doi.org/10.1126/science.aaz9463</w:t>
        </w:r>
      </w:hyperlink>
    </w:p>
    <w:bookmarkEnd w:id="193"/>
    <w:bookmarkStart w:id="195"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4">
        <w:r>
          <w:rPr>
            <w:rStyle w:val="Hyperlink"/>
          </w:rPr>
          <w:t xml:space="preserve">https://doi.org/10.1111/nph.16996</w:t>
        </w:r>
      </w:hyperlink>
    </w:p>
    <w:bookmarkEnd w:id="195"/>
    <w:bookmarkStart w:id="19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6">
        <w:r>
          <w:rPr>
            <w:rStyle w:val="Hyperlink"/>
          </w:rPr>
          <w:t xml:space="preserve">https://doi.org/10.1111/nph.14633</w:t>
        </w:r>
      </w:hyperlink>
    </w:p>
    <w:bookmarkEnd w:id="197"/>
    <w:bookmarkStart w:id="19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8">
        <w:r>
          <w:rPr>
            <w:rStyle w:val="Hyperlink"/>
          </w:rPr>
          <w:t xml:space="preserve">https://doi.org/10.1016/j.cageo.2011.01.013</w:t>
        </w:r>
      </w:hyperlink>
    </w:p>
    <w:bookmarkEnd w:id="199"/>
    <w:bookmarkStart w:id="20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0"/>
    <w:bookmarkStart w:id="20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1">
        <w:r>
          <w:rPr>
            <w:rStyle w:val="Hyperlink"/>
          </w:rPr>
          <w:t xml:space="preserve">https://doi.org/10.1111/j.1600-0587.2013.00205.x</w:t>
        </w:r>
      </w:hyperlink>
    </w:p>
    <w:bookmarkEnd w:id="202"/>
    <w:bookmarkStart w:id="20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3">
        <w:r>
          <w:rPr>
            <w:rStyle w:val="Hyperlink"/>
          </w:rPr>
          <w:t xml:space="preserve">https://doi.org/10.1111/gcb.12599</w:t>
        </w:r>
      </w:hyperlink>
    </w:p>
    <w:bookmarkEnd w:id="204"/>
    <w:bookmarkStart w:id="20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5">
        <w:r>
          <w:rPr>
            <w:rStyle w:val="Hyperlink"/>
          </w:rPr>
          <w:t xml:space="preserve">https://doi.org/10.1111/j.1365-2486.2010.02222.x</w:t>
        </w:r>
      </w:hyperlink>
    </w:p>
    <w:bookmarkEnd w:id="206"/>
    <w:bookmarkStart w:id="20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7">
        <w:r>
          <w:rPr>
            <w:rStyle w:val="Hyperlink"/>
          </w:rPr>
          <w:t xml:space="preserve">https://doi.org/10.1038/nclimate3114</w:t>
        </w:r>
      </w:hyperlink>
    </w:p>
    <w:bookmarkEnd w:id="208"/>
    <w:bookmarkStart w:id="20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9"/>
    <w:bookmarkStart w:id="21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0">
        <w:r>
          <w:rPr>
            <w:rStyle w:val="Hyperlink"/>
          </w:rPr>
          <w:t xml:space="preserve">https://doi.org/10.1111/gcb.12826</w:t>
        </w:r>
      </w:hyperlink>
    </w:p>
    <w:bookmarkEnd w:id="211"/>
    <w:bookmarkStart w:id="21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2"/>
    <w:bookmarkStart w:id="21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3"/>
    <w:bookmarkStart w:id="21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4">
        <w:r>
          <w:rPr>
            <w:rStyle w:val="Hyperlink"/>
          </w:rPr>
          <w:t xml:space="preserve">https://doi.org/10.1186/s40663-018-0139-x</w:t>
        </w:r>
      </w:hyperlink>
    </w:p>
    <w:bookmarkEnd w:id="215"/>
    <w:bookmarkStart w:id="21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6">
        <w:r>
          <w:rPr>
            <w:rStyle w:val="Hyperlink"/>
          </w:rPr>
          <w:t xml:space="preserve">https://doi.org/10.1016/j.dendro.2020.125678</w:t>
        </w:r>
      </w:hyperlink>
    </w:p>
    <w:bookmarkEnd w:id="217"/>
    <w:bookmarkStart w:id="21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8">
        <w:r>
          <w:rPr>
            <w:rStyle w:val="Hyperlink"/>
          </w:rPr>
          <w:t xml:space="preserve">https://doi.org/10.1111/2041-210X.12753</w:t>
        </w:r>
      </w:hyperlink>
    </w:p>
    <w:bookmarkEnd w:id="219"/>
    <w:bookmarkStart w:id="22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0">
        <w:r>
          <w:rPr>
            <w:rStyle w:val="Hyperlink"/>
          </w:rPr>
          <w:t xml:space="preserve">https://doi.org/10.1002/ecy.3264</w:t>
        </w:r>
      </w:hyperlink>
    </w:p>
    <w:bookmarkEnd w:id="221"/>
    <w:bookmarkStart w:id="22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2">
        <w:r>
          <w:rPr>
            <w:rStyle w:val="Hyperlink"/>
          </w:rPr>
          <w:t xml:space="preserve">https://doi.org/10.1111/j.1469-8137.2007.02235.x</w:t>
        </w:r>
      </w:hyperlink>
    </w:p>
    <w:bookmarkEnd w:id="223"/>
    <w:bookmarkStart w:id="22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4">
        <w:r>
          <w:rPr>
            <w:rStyle w:val="Hyperlink"/>
          </w:rPr>
          <w:t xml:space="preserve">https://doi.org/10.1007/s00468-010-0480-3</w:t>
        </w:r>
      </w:hyperlink>
    </w:p>
    <w:bookmarkEnd w:id="225"/>
    <w:bookmarkStart w:id="22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6">
        <w:r>
          <w:rPr>
            <w:rStyle w:val="Hyperlink"/>
          </w:rPr>
          <w:t xml:space="preserve">https://doi.org/10.1016/j.foreco.2015.08.034</w:t>
        </w:r>
      </w:hyperlink>
    </w:p>
    <w:bookmarkEnd w:id="227"/>
    <w:bookmarkStart w:id="22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8">
        <w:r>
          <w:rPr>
            <w:rStyle w:val="Hyperlink"/>
          </w:rPr>
          <w:t xml:space="preserve">https://doi.org/10.1186/s40663-018-0133-3</w:t>
        </w:r>
      </w:hyperlink>
    </w:p>
    <w:bookmarkEnd w:id="229"/>
    <w:bookmarkStart w:id="23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0">
        <w:r>
          <w:rPr>
            <w:rStyle w:val="Hyperlink"/>
          </w:rPr>
          <w:t xml:space="preserve">https://doi.org/10.1111/1365-2435.12775</w:t>
        </w:r>
      </w:hyperlink>
    </w:p>
    <w:bookmarkEnd w:id="231"/>
    <w:bookmarkStart w:id="23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2">
        <w:r>
          <w:rPr>
            <w:rStyle w:val="Hyperlink"/>
          </w:rPr>
          <w:t xml:space="preserve">https://doi.org/10.1002/2016JG003528</w:t>
        </w:r>
      </w:hyperlink>
    </w:p>
    <w:bookmarkEnd w:id="233"/>
    <w:bookmarkStart w:id="23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4"/>
    <w:bookmarkStart w:id="23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5">
        <w:r>
          <w:rPr>
            <w:rStyle w:val="Hyperlink"/>
          </w:rPr>
          <w:t xml:space="preserve">https://doi.org/10.1038/nature12914</w:t>
        </w:r>
      </w:hyperlink>
    </w:p>
    <w:bookmarkEnd w:id="236"/>
    <w:bookmarkStart w:id="23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7"/>
    <w:bookmarkStart w:id="23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8">
        <w:r>
          <w:rPr>
            <w:rStyle w:val="Hyperlink"/>
          </w:rPr>
          <w:t xml:space="preserve">https://doi.org/10.1088/1748-9326/11/11/114007</w:t>
        </w:r>
      </w:hyperlink>
    </w:p>
    <w:bookmarkEnd w:id="239"/>
    <w:bookmarkStart w:id="24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0">
        <w:r>
          <w:rPr>
            <w:rStyle w:val="Hyperlink"/>
          </w:rPr>
          <w:t xml:space="preserve">https://doi.org/10.1007/s11258-007-9345-2</w:t>
        </w:r>
      </w:hyperlink>
    </w:p>
    <w:bookmarkEnd w:id="241"/>
    <w:bookmarkStart w:id="24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2">
        <w:r>
          <w:rPr>
            <w:rStyle w:val="Hyperlink"/>
          </w:rPr>
          <w:t xml:space="preserve">https://doi.org/10.1016/j.scitotenv.2020.140288</w:t>
        </w:r>
      </w:hyperlink>
    </w:p>
    <w:bookmarkEnd w:id="243"/>
    <w:bookmarkStart w:id="24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4">
        <w:r>
          <w:rPr>
            <w:rStyle w:val="Hyperlink"/>
          </w:rPr>
          <w:t xml:space="preserve">https://doi.org/10.1111/gcb.14120</w:t>
        </w:r>
      </w:hyperlink>
    </w:p>
    <w:bookmarkEnd w:id="245"/>
    <w:bookmarkStart w:id="24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6">
        <w:r>
          <w:rPr>
            <w:rStyle w:val="Hyperlink"/>
          </w:rPr>
          <w:t xml:space="preserve">https://doi.org/10.1002/ecm.1272</w:t>
        </w:r>
      </w:hyperlink>
    </w:p>
    <w:bookmarkEnd w:id="247"/>
    <w:bookmarkStart w:id="24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8">
        <w:r>
          <w:rPr>
            <w:rStyle w:val="Hyperlink"/>
          </w:rPr>
          <w:t xml:space="preserve">https://doi.org/10.1007/978-94-007-1242-3_2</w:t>
        </w:r>
      </w:hyperlink>
    </w:p>
    <w:bookmarkEnd w:id="249"/>
    <w:bookmarkStart w:id="25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0">
        <w:r>
          <w:rPr>
            <w:rStyle w:val="Hyperlink"/>
          </w:rPr>
          <w:t xml:space="preserve">https://doi.org/10.1002/joc.2117</w:t>
        </w:r>
      </w:hyperlink>
    </w:p>
    <w:bookmarkEnd w:id="251"/>
    <w:bookmarkStart w:id="25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2">
        <w:r>
          <w:rPr>
            <w:rStyle w:val="Hyperlink"/>
          </w:rPr>
          <w:t xml:space="preserve">https://doi.org/10.1007/s00468-018-1767-z</w:t>
        </w:r>
      </w:hyperlink>
    </w:p>
    <w:bookmarkEnd w:id="253"/>
    <w:bookmarkStart w:id="25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4">
        <w:r>
          <w:rPr>
            <w:rStyle w:val="Hyperlink"/>
          </w:rPr>
          <w:t xml:space="preserve">https://doi.org/10.1016/j.agrformet.2017.07.015</w:t>
        </w:r>
      </w:hyperlink>
    </w:p>
    <w:bookmarkEnd w:id="255"/>
    <w:bookmarkStart w:id="25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6">
        <w:r>
          <w:rPr>
            <w:rStyle w:val="Hyperlink"/>
          </w:rPr>
          <w:t xml:space="preserve">https://doi.org/10.1111/2041-210X.12590</w:t>
        </w:r>
      </w:hyperlink>
    </w:p>
    <w:bookmarkEnd w:id="257"/>
    <w:bookmarkStart w:id="25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8">
        <w:r>
          <w:rPr>
            <w:rStyle w:val="Hyperlink"/>
          </w:rPr>
          <w:t xml:space="preserve">https://doi.org/10.1111/gcb.13572</w:t>
        </w:r>
      </w:hyperlink>
    </w:p>
    <w:bookmarkEnd w:id="259"/>
    <w:bookmarkStart w:id="26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0">
        <w:r>
          <w:rPr>
            <w:rStyle w:val="Hyperlink"/>
          </w:rPr>
          <w:t xml:space="preserve">https://doi.org/10.1038/ngeo2313</w:t>
        </w:r>
      </w:hyperlink>
    </w:p>
    <w:bookmarkEnd w:id="261"/>
    <w:bookmarkStart w:id="26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2">
        <w:r>
          <w:rPr>
            <w:rStyle w:val="Hyperlink"/>
          </w:rPr>
          <w:t xml:space="preserve">https://doi.org/10.1007/s00442-013-2846-x</w:t>
        </w:r>
      </w:hyperlink>
    </w:p>
    <w:bookmarkEnd w:id="263"/>
    <w:bookmarkStart w:id="26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4">
        <w:r>
          <w:rPr>
            <w:rStyle w:val="Hyperlink"/>
          </w:rPr>
          <w:t xml:space="preserve">https://doi.org/10.1890/0012-9615(2006)076[0549:HCGEDW]2.0.CO;2</w:t>
        </w:r>
      </w:hyperlink>
    </w:p>
    <w:bookmarkEnd w:id="265"/>
    <w:bookmarkStart w:id="26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6">
        <w:r>
          <w:rPr>
            <w:rStyle w:val="Hyperlink"/>
          </w:rPr>
          <w:t xml:space="preserve">https://doi.org/10.1016/j.foreco.2009.03.007</w:t>
        </w:r>
      </w:hyperlink>
    </w:p>
    <w:bookmarkEnd w:id="267"/>
    <w:bookmarkStart w:id="26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8">
        <w:r>
          <w:rPr>
            <w:rStyle w:val="Hyperlink"/>
          </w:rPr>
          <w:t xml:space="preserve">https://doi.org/10.1111/nph.16866</w:t>
        </w:r>
      </w:hyperlink>
    </w:p>
    <w:bookmarkEnd w:id="269"/>
    <w:bookmarkStart w:id="271"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0">
        <w:r>
          <w:rPr>
            <w:rStyle w:val="Hyperlink"/>
          </w:rPr>
          <w:t xml:space="preserve">https://doi.org/10.1007/s11676-019-01020-w</w:t>
        </w:r>
      </w:hyperlink>
    </w:p>
    <w:bookmarkEnd w:id="271"/>
    <w:bookmarkStart w:id="27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72">
        <w:r>
          <w:rPr>
            <w:rStyle w:val="Hyperlink"/>
          </w:rPr>
          <w:t xml:space="preserve">https://doi.org/10.1038/nclimate1693</w:t>
        </w:r>
      </w:hyperlink>
    </w:p>
    <w:bookmarkEnd w:id="273"/>
    <w:bookmarkStart w:id="27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4">
        <w:r>
          <w:rPr>
            <w:rStyle w:val="Hyperlink"/>
          </w:rPr>
          <w:t xml:space="preserve">https://doi.org/10.1111/gcb.15057</w:t>
        </w:r>
      </w:hyperlink>
    </w:p>
    <w:bookmarkEnd w:id="275"/>
    <w:bookmarkStart w:id="27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6">
        <w:r>
          <w:rPr>
            <w:rStyle w:val="Hyperlink"/>
          </w:rPr>
          <w:t xml:space="preserve">https://doi.org/10.1111/j.1467-9868.2010.00749.x</w:t>
        </w:r>
      </w:hyperlink>
    </w:p>
    <w:bookmarkEnd w:id="277"/>
    <w:bookmarkStart w:id="27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8">
        <w:r>
          <w:rPr>
            <w:rStyle w:val="Hyperlink"/>
          </w:rPr>
          <w:t xml:space="preserve">https://doi.org/10.1191/095968399667128516</w:t>
        </w:r>
      </w:hyperlink>
    </w:p>
    <w:bookmarkEnd w:id="279"/>
    <w:bookmarkStart w:id="28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0">
        <w:r>
          <w:rPr>
            <w:rStyle w:val="Hyperlink"/>
          </w:rPr>
          <w:t xml:space="preserve">https://doi.org/10.1016/j.dendro.2012.08.001</w:t>
        </w:r>
      </w:hyperlink>
    </w:p>
    <w:bookmarkEnd w:id="281"/>
    <w:bookmarkStart w:id="283"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82">
        <w:r>
          <w:rPr>
            <w:rStyle w:val="Hyperlink"/>
          </w:rPr>
          <w:t xml:space="preserve">https://doi.org/10.1016/j.tplants.2013.05.006</w:t>
        </w:r>
      </w:hyperlink>
    </w:p>
    <w:bookmarkEnd w:id="283"/>
    <w:bookmarkStart w:id="285"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4">
        <w:r>
          <w:rPr>
            <w:rStyle w:val="Hyperlink"/>
          </w:rPr>
          <w:t xml:space="preserve">https://doi.org/10.1111/gcb.15092</w:t>
        </w:r>
      </w:hyperlink>
    </w:p>
    <w:bookmarkEnd w:id="285"/>
    <w:bookmarkEnd w:id="286"/>
    <w:bookmarkEnd w:id="287"/>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5"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90"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270" Target="https://doi.org/10.1007/s11676-019-01020-w"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8" Target="https://doi.org/10.1016/j.cageo.2011.01.013" TargetMode="External" /><Relationship Type="http://schemas.openxmlformats.org/officeDocument/2006/relationships/hyperlink" Id="rId280"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7"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4"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2"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8"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2"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6"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3"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6"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4" Target="https://doi.org/10.1111/gcb.15057" TargetMode="External" /><Relationship Type="http://schemas.openxmlformats.org/officeDocument/2006/relationships/hyperlink" Id="rId284"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2"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6"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201" Target="https://doi.org/10.1111/j.1600-0587.2013.00205.x" TargetMode="External" /><Relationship Type="http://schemas.openxmlformats.org/officeDocument/2006/relationships/hyperlink" Id="rId196" Target="https://doi.org/10.1111/nph.14633" TargetMode="External" /><Relationship Type="http://schemas.openxmlformats.org/officeDocument/2006/relationships/hyperlink" Id="rId174" Target="https://doi.org/10.1111/nph.15668"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4"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2"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8"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8"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80"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5"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90"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270" Target="https://doi.org/10.1007/s11676-019-01020-w"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8" Target="https://doi.org/10.1016/j.cageo.2011.01.013" TargetMode="External" /><Relationship Type="http://schemas.openxmlformats.org/officeDocument/2006/relationships/hyperlink" Id="rId280"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7"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4"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2"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8"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2"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6"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3"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6"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4" Target="https://doi.org/10.1111/gcb.15057" TargetMode="External" /><Relationship Type="http://schemas.openxmlformats.org/officeDocument/2006/relationships/hyperlink" Id="rId284"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2"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6"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201" Target="https://doi.org/10.1111/j.1600-0587.2013.00205.x" TargetMode="External" /><Relationship Type="http://schemas.openxmlformats.org/officeDocument/2006/relationships/hyperlink" Id="rId196" Target="https://doi.org/10.1111/nph.14633" TargetMode="External" /><Relationship Type="http://schemas.openxmlformats.org/officeDocument/2006/relationships/hyperlink" Id="rId174" Target="https://doi.org/10.1111/nph.15668"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4"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2"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8"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8"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80"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2021-06-09T11:27:03Z</dcterms:created>
  <dcterms:modified xsi:type="dcterms:W3CDTF">2021-06-09T11:27:03Z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