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33.png" ContentType="image/png"/>
  <Override PartName="/word/media/rId43.png" ContentType="image/png"/>
  <Override PartName="/word/media/rId36.png" ContentType="image/png"/>
  <Override PartName="/word/media/rId38.png" ContentType="image/png"/>
  <Override PartName="/word/media/rId31.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r>
        <w:t xml:space="preserve">Kristina J. Anderson-Teixeira</w:t>
      </w:r>
      <w:r>
        <w:rPr>
          <w:vertAlign w:val="superscript"/>
        </w:rPr>
        <w:t xml:space="preserve">1,2</w:t>
      </w:r>
      <w:r>
        <w:t xml:space="preserve">* ( Orcid ID : 0000-0001-8461-9713)</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Christine R. Rollinson</w:t>
      </w:r>
      <w:r>
        <w:rPr>
          <w:vertAlign w:val="superscript"/>
        </w:rPr>
        <w:t xml:space="preserve">3</w:t>
      </w:r>
      <w:r>
        <w:t xml:space="preserve"> </w:t>
      </w:r>
      <w:r>
        <w:t xml:space="preserve">(Orcid ID : 0000-0003-0181-7293)</w:t>
      </w:r>
    </w:p>
    <w:p>
      <w:pPr>
        <w:pStyle w:val="BodyText"/>
      </w:pPr>
      <w:r>
        <w:t xml:space="preserve">Bianca Gonzalez</w:t>
      </w:r>
      <w:r>
        <w:rPr>
          <w:vertAlign w:val="superscript"/>
        </w:rPr>
        <w:t xml:space="preserve">1</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M. Ross Alexander</w:t>
      </w:r>
      <w:r>
        <w:rPr>
          <w:vertAlign w:val="superscript"/>
        </w:rPr>
        <w:t xml:space="preserve">5</w:t>
      </w:r>
      <w:r>
        <w:t xml:space="preserve">** ( Orcid ID : 0000-0003-1106-1100)</w:t>
      </w:r>
    </w:p>
    <w:p>
      <w:pPr>
        <w:pStyle w:val="BodyText"/>
      </w:pPr>
      <w:r>
        <w:t xml:space="preserve">Craig D. Allen</w:t>
      </w:r>
      <w:r>
        <w:rPr>
          <w:vertAlign w:val="superscript"/>
        </w:rPr>
        <w:t xml:space="preserve">6</w:t>
      </w:r>
      <w:r>
        <w:t xml:space="preserve"> </w:t>
      </w:r>
      <w:r>
        <w:t xml:space="preserve">( Orcid ID : 0000-0002-8777-5989)</w:t>
      </w:r>
    </w:p>
    <w:p>
      <w:pPr>
        <w:pStyle w:val="BodyText"/>
      </w:pPr>
      <w:r>
        <w:t xml:space="preserve">Raquel Alfaro-Sánchez</w:t>
      </w:r>
      <w:r>
        <w:rPr>
          <w:vertAlign w:val="superscript"/>
        </w:rPr>
        <w:t xml:space="preserve">7</w:t>
      </w:r>
      <w:r>
        <w:t xml:space="preserve"> </w:t>
      </w:r>
      <w:r>
        <w:t xml:space="preserve">( Orcid ID : 0000-0001-7357-3027)</w:t>
      </w:r>
    </w:p>
    <w:p>
      <w:pPr>
        <w:pStyle w:val="BodyText"/>
      </w:pPr>
      <w:r>
        <w:t xml:space="preserve">Tala Awada</w:t>
      </w:r>
      <w:r>
        <w:rPr>
          <w:vertAlign w:val="superscript"/>
        </w:rPr>
        <w:t xml:space="preserve">8</w:t>
      </w:r>
    </w:p>
    <w:p>
      <w:pPr>
        <w:pStyle w:val="BodyText"/>
      </w:pPr>
      <w:r>
        <w:t xml:space="preserve">Jennifer L. Baltzer</w:t>
      </w:r>
      <w:r>
        <w:rPr>
          <w:vertAlign w:val="superscript"/>
        </w:rPr>
        <w:t xml:space="preserve">7</w:t>
      </w:r>
      <w:r>
        <w:t xml:space="preserve"> </w:t>
      </w:r>
      <w:r>
        <w:t xml:space="preserve">( Orcid ID : 0000-0001-7476-5928)</w:t>
      </w:r>
    </w:p>
    <w:p>
      <w:pPr>
        <w:pStyle w:val="BodyText"/>
      </w:pPr>
      <w:r>
        <w:t xml:space="preserve">Patrick J. Baker</w:t>
      </w:r>
      <w:r>
        <w:rPr>
          <w:vertAlign w:val="superscript"/>
        </w:rPr>
        <w:t xml:space="preserve">9</w:t>
      </w:r>
      <w:r>
        <w:t xml:space="preserve"> </w:t>
      </w:r>
      <w:r>
        <w:t xml:space="preserve">( Orcid ID : 0000-0002-6560-7124)</w:t>
      </w:r>
    </w:p>
    <w:p>
      <w:pPr>
        <w:pStyle w:val="BodyText"/>
      </w:pPr>
      <w:r>
        <w:t xml:space="preserve">Joseph D. Birch ( Orcid ID : 0000-0001-8644-7345)</w:t>
      </w:r>
      <w:r>
        <w:rPr>
          <w:vertAlign w:val="superscript"/>
        </w:rPr>
        <w:t xml:space="preserve">10</w:t>
      </w:r>
    </w:p>
    <w:p>
      <w:pPr>
        <w:pStyle w:val="BodyText"/>
      </w:pPr>
      <w:r>
        <w:t xml:space="preserve">Sarayudh Bunyavejchewin</w:t>
      </w:r>
      <w:r>
        <w:rPr>
          <w:vertAlign w:val="superscript"/>
        </w:rPr>
        <w:t xml:space="preserve">11</w:t>
      </w:r>
      <w:r>
        <w:t xml:space="preserve"> </w:t>
      </w:r>
      <w:r>
        <w:t xml:space="preserve">( Orcid ID : 0000-0002-1976-5041)</w:t>
      </w:r>
    </w:p>
    <w:p>
      <w:pPr>
        <w:pStyle w:val="BodyText"/>
      </w:pPr>
      <w:r>
        <w:t xml:space="preserve">Paolo Cherubini</w:t>
      </w:r>
      <w:r>
        <w:rPr>
          <w:vertAlign w:val="superscript"/>
        </w:rPr>
        <w:t xml:space="preserve">12,13</w:t>
      </w:r>
      <w:r>
        <w:t xml:space="preserve"> </w:t>
      </w:r>
      <w:r>
        <w:t xml:space="preserve">( Orcid ID : 0000-0002-9809-250X)</w:t>
      </w:r>
    </w:p>
    <w:p>
      <w:pPr>
        <w:pStyle w:val="BodyText"/>
      </w:pPr>
      <w:r>
        <w:t xml:space="preserve">Stuart J. Davies</w:t>
      </w:r>
      <w:r>
        <w:rPr>
          <w:vertAlign w:val="superscript"/>
        </w:rPr>
        <w:t xml:space="preserve">2</w:t>
      </w:r>
    </w:p>
    <w:p>
      <w:pPr>
        <w:pStyle w:val="BodyText"/>
      </w:pPr>
      <w:r>
        <w:t xml:space="preserve">Cameron Dow</w:t>
      </w:r>
      <w:r>
        <w:rPr>
          <w:vertAlign w:val="superscript"/>
        </w:rPr>
        <w:t xml:space="preserve">1,14</w:t>
      </w:r>
    </w:p>
    <w:p>
      <w:pPr>
        <w:pStyle w:val="BodyText"/>
      </w:pPr>
      <w:r>
        <w:t xml:space="preserve">Ryan Helcoski</w:t>
      </w:r>
      <w:r>
        <w:rPr>
          <w:vertAlign w:val="superscript"/>
        </w:rPr>
        <w:t xml:space="preserve">1</w:t>
      </w:r>
    </w:p>
    <w:p>
      <w:pPr>
        <w:pStyle w:val="BodyText"/>
      </w:pPr>
      <w:r>
        <w:t xml:space="preserve">Jakub Kašpar</w:t>
      </w:r>
      <w:r>
        <w:rPr>
          <w:vertAlign w:val="superscript"/>
        </w:rPr>
        <w:t xml:space="preserve">15</w:t>
      </w:r>
      <w:r>
        <w:t xml:space="preserve"> </w:t>
      </w:r>
      <w:r>
        <w:t xml:space="preserve">( Orcid ID : 0000-0003-1780-6310)</w:t>
      </w:r>
    </w:p>
    <w:p>
      <w:pPr>
        <w:pStyle w:val="BodyText"/>
      </w:pPr>
      <w:r>
        <w:t xml:space="preserve">James A. Lutz</w:t>
      </w:r>
      <w:r>
        <w:rPr>
          <w:vertAlign w:val="superscript"/>
        </w:rPr>
        <w:t xml:space="preserve">16</w:t>
      </w:r>
      <w:r>
        <w:t xml:space="preserve"> </w:t>
      </w:r>
      <w:r>
        <w:t xml:space="preserve">( Orcid ID : 0000-0002-2560-0710)</w:t>
      </w:r>
    </w:p>
    <w:p>
      <w:pPr>
        <w:pStyle w:val="BodyText"/>
      </w:pPr>
      <w:r>
        <w:t xml:space="preserve">Ellis Q. Margolis</w:t>
      </w:r>
      <w:r>
        <w:rPr>
          <w:vertAlign w:val="superscript"/>
        </w:rPr>
        <w:t xml:space="preserve">17</w:t>
      </w:r>
      <w:r>
        <w:t xml:space="preserve"> </w:t>
      </w:r>
      <w:r>
        <w:t xml:space="preserve">( Orcid ID : 0000-0002-0595-9005)</w:t>
      </w:r>
    </w:p>
    <w:p>
      <w:pPr>
        <w:pStyle w:val="BodyText"/>
      </w:pPr>
      <w:r>
        <w:t xml:space="preserve">Justin T. Maxwell</w:t>
      </w:r>
      <w:r>
        <w:rPr>
          <w:vertAlign w:val="superscript"/>
        </w:rPr>
        <w:t xml:space="preserve">18</w:t>
      </w:r>
      <w:r>
        <w:t xml:space="preserve"> </w:t>
      </w:r>
      <w:r>
        <w:t xml:space="preserve">( Orcid ID : 0000-0001-9195-3146)</w:t>
      </w:r>
    </w:p>
    <w:p>
      <w:pPr>
        <w:pStyle w:val="BodyText"/>
      </w:pPr>
      <w:r>
        <w:t xml:space="preserve">Sean McMahon</w:t>
      </w:r>
      <w:r>
        <w:rPr>
          <w:vertAlign w:val="superscript"/>
        </w:rPr>
        <w:t xml:space="preserve">2,19</w:t>
      </w:r>
      <w:r>
        <w:t xml:space="preserve"> </w:t>
      </w:r>
      <w:r>
        <w:t xml:space="preserve">(Orcid ID : 0000-0001-8302-6908)</w:t>
      </w:r>
    </w:p>
    <w:p>
      <w:pPr>
        <w:pStyle w:val="BodyText"/>
      </w:pPr>
      <w:r>
        <w:t xml:space="preserve">Camille Piponiot</w:t>
      </w:r>
      <w:r>
        <w:rPr>
          <w:vertAlign w:val="superscript"/>
        </w:rPr>
        <w:t xml:space="preserve">1,2,20</w:t>
      </w:r>
      <w:r>
        <w:t xml:space="preserve"> </w:t>
      </w:r>
      <w:r>
        <w:t xml:space="preserve">(Orcid ID : 0000-0002-3473-1982)</w:t>
      </w:r>
    </w:p>
    <w:p>
      <w:pPr>
        <w:pStyle w:val="BodyText"/>
      </w:pPr>
      <w:r>
        <w:t xml:space="preserve">Sabrina E. Russo</w:t>
      </w:r>
      <w:r>
        <w:rPr>
          <w:vertAlign w:val="superscript"/>
        </w:rPr>
        <w:t xml:space="preserve">21,22</w:t>
      </w:r>
      <w:r>
        <w:t xml:space="preserve"> </w:t>
      </w:r>
      <w:r>
        <w:t xml:space="preserve">(Orcid ID : 0000-0002-6788-2410)</w:t>
      </w:r>
    </w:p>
    <w:p>
      <w:pPr>
        <w:pStyle w:val="BodyText"/>
      </w:pPr>
      <w:r>
        <w:t xml:space="preserve">Pavel Šamonil</w:t>
      </w:r>
      <w:r>
        <w:rPr>
          <w:vertAlign w:val="superscript"/>
        </w:rPr>
        <w:t xml:space="preserve">15</w:t>
      </w:r>
      <w:r>
        <w:t xml:space="preserve"> </w:t>
      </w:r>
      <w:r>
        <w:t xml:space="preserve">( Orcid ID : 0000-0002-7722-8797)</w:t>
      </w:r>
    </w:p>
    <w:p>
      <w:pPr>
        <w:pStyle w:val="BodyText"/>
      </w:pPr>
      <w:r>
        <w:t xml:space="preserve">Anastasia E. Sniderhan</w:t>
      </w:r>
      <w:r>
        <w:rPr>
          <w:vertAlign w:val="superscript"/>
        </w:rPr>
        <w:t xml:space="preserve">7</w:t>
      </w:r>
    </w:p>
    <w:p>
      <w:pPr>
        <w:pStyle w:val="BodyText"/>
      </w:pPr>
      <w:r>
        <w:t xml:space="preserve">Alan J. Tepley</w:t>
      </w:r>
      <w:r>
        <w:rPr>
          <w:vertAlign w:val="superscript"/>
        </w:rPr>
        <w:t xml:space="preserve">1,23</w:t>
      </w:r>
      <w:r>
        <w:t xml:space="preserve"> </w:t>
      </w:r>
      <w:r>
        <w:t xml:space="preserve">( Orcid ID : 0000-0002-5701-9613)</w:t>
      </w:r>
    </w:p>
    <w:p>
      <w:pPr>
        <w:pStyle w:val="BodyText"/>
      </w:pPr>
      <w:r>
        <w:t xml:space="preserve">Ivana Vašíčková</w:t>
      </w:r>
      <w:r>
        <w:rPr>
          <w:vertAlign w:val="superscript"/>
        </w:rPr>
        <w:t xml:space="preserve">15</w:t>
      </w:r>
      <w:r>
        <w:t xml:space="preserve"> </w:t>
      </w:r>
      <w:r>
        <w:t xml:space="preserve">( Orcid ID : 0000-0002-6070-5956)</w:t>
      </w:r>
    </w:p>
    <w:p>
      <w:pPr>
        <w:pStyle w:val="BodyText"/>
      </w:pPr>
      <w:r>
        <w:t xml:space="preserve">Mart Vlam</w:t>
      </w:r>
      <w:r>
        <w:rPr>
          <w:vertAlign w:val="superscript"/>
        </w:rPr>
        <w:t xml:space="preserve">24</w:t>
      </w:r>
    </w:p>
    <w:p>
      <w:pPr>
        <w:pStyle w:val="BodyText"/>
      </w:pPr>
      <w:r>
        <w:t xml:space="preserve">Pieter A. Zuidema</w:t>
      </w:r>
      <w:r>
        <w:rPr>
          <w:vertAlign w:val="superscript"/>
        </w:rPr>
        <w:t xml:space="preserve">24</w:t>
      </w:r>
      <w:r>
        <w:t xml:space="preserve"> </w:t>
      </w:r>
      <w:r>
        <w:t xml:space="preserve">( Orcid ID : 0000-0001-8100-1168)</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21"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1"/>
    <w:bookmarkStart w:id="23"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22"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result in a limited potential of a contemporary set of tree cores to represent the growth history of a population</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22"/>
    <w:bookmarkEnd w:id="23"/>
    <w:bookmarkStart w:id="30" w:name="Materials"/>
    <w:p>
      <w:pPr>
        <w:pStyle w:val="Heading1"/>
      </w:pPr>
      <w:r>
        <w:t xml:space="preserve">Materials and Methods</w:t>
      </w:r>
    </w:p>
    <w:bookmarkStart w:id="25"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 relationship with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2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25"/>
    <w:bookmarkStart w:id="2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6"/>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2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growth cessation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27"/>
    <w:bookmarkStart w:id="28"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fixed-effect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responses to PPT,</w:t>
      </w:r>
      <w:r>
        <w:t xml:space="preserve"> </w:t>
      </w:r>
      <m:oMath>
        <m:sSub>
          <m:e>
            <m:r>
              <m:t>T</m:t>
            </m:r>
          </m:e>
          <m:sub>
            <m:r>
              <m:t>m</m:t>
            </m:r>
            <m:r>
              <m:t>a</m:t>
            </m:r>
            <m:r>
              <m:t>x</m:t>
            </m:r>
          </m:sub>
        </m:sSub>
      </m:oMath>
      <w:r>
        <w:t xml:space="preserve">, and DBH would look like this in</w:t>
      </w:r>
      <w:r>
        <w:t xml:space="preserve"> </w:t>
      </w:r>
      <w:r>
        <w:rPr>
          <w:iCs/>
          <w:i/>
        </w:rPr>
        <w:t xml:space="preserve">R</w:t>
      </w:r>
      <w:r>
        <w:t xml:space="preserve">:</w:t>
      </w:r>
    </w:p>
    <w:p>
      <w:pPr>
        <w:pStyle w:val="BodyText"/>
      </w:pPr>
      <w:r>
        <w:rPr>
          <w:iCs/>
          <w:i/>
        </w:rPr>
        <w:t xml:space="preserve">lme(log[RW] ~ PPT + I(PPT^2) +</w:t>
      </w:r>
      <w:r>
        <w:rPr>
          <w:iCs/>
          <w:i/>
        </w:rPr>
        <w:t xml:space="preserve"> </w:t>
      </w:r>
      <m:oMath>
        <m:sSub>
          <m:e>
            <m:r>
              <m:t>T</m:t>
            </m:r>
          </m:e>
          <m:sub>
            <m:r>
              <m:t>m</m:t>
            </m:r>
            <m:r>
              <m:t>a</m:t>
            </m:r>
            <m:r>
              <m:t>x</m:t>
            </m:r>
          </m:sub>
        </m:sSub>
      </m:oMath>
      <w:r>
        <w:rPr>
          <w:iCs/>
          <w:i/>
        </w:rPr>
        <w:t xml:space="preserve"> </w:t>
      </w:r>
      <w:r>
        <w:rPr>
          <w:iCs/>
          <w:i/>
        </w:rPr>
        <w:t xml:space="preserve">+ I(</w:t>
      </w:r>
      <m:oMath>
        <m:sSub>
          <m:e>
            <m:r>
              <m:t>T</m:t>
            </m:r>
          </m:e>
          <m:sub>
            <m:r>
              <m:t>m</m:t>
            </m:r>
            <m:r>
              <m:t>a</m:t>
            </m:r>
            <m:r>
              <m:t>x</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w:t>
      </w:r>
      <w:r>
        <w:t xml:space="preserve"> </w:t>
      </w:r>
      <w:r>
        <w:t xml:space="preserve">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may reduce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28"/>
    <w:bookmarkEnd w:id="29"/>
    <w:bookmarkEnd w:id="30"/>
    <w:bookmarkStart w:id="45" w:name="Results"/>
    <w:p>
      <w:pPr>
        <w:pStyle w:val="Heading1"/>
      </w:pPr>
      <w:r>
        <w:t xml:space="preserve">Results</w:t>
      </w:r>
    </w:p>
    <w:bookmarkStart w:id="3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32"/>
    <w:bookmarkStart w:id="34"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33"/>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34"/>
    <w:bookmarkStart w:id="40" w:name="Climate"/>
    <w:p>
      <w:pPr>
        <w:pStyle w:val="Heading2"/>
      </w:pPr>
      <w:r>
        <w:t xml:space="preserve">Climate sensitivity</w:t>
      </w:r>
    </w:p>
    <w:bookmarkStart w:id="35"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35"/>
    <w:bookmarkStart w:id="37"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37"/>
    <w:bookmarkStart w:id="39"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39"/>
    <w:bookmarkEnd w:id="40"/>
    <w:bookmarkStart w:id="4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42"/>
    <w:bookmarkStart w:id="44"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44"/>
    <w:bookmarkEnd w:id="45"/>
    <w:bookmarkStart w:id="50"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46"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46"/>
    <w:bookmarkStart w:id="47"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may be in part attributable to increasing carbon allocation to functions other than woody growth, such as reproduction</w:t>
      </w:r>
      <w:r>
        <w:t xml:space="preserve"> </w:t>
      </w:r>
      <w:r>
        <w:t xml:space="preserve">(Thomas, 2011)</w:t>
      </w:r>
      <w:r>
        <w:t xml:space="preserve">, and possibly to physiological declines as trees age</w:t>
      </w:r>
      <w:r>
        <w:t xml:space="preserve"> </w:t>
      </w:r>
      <w:r>
        <w:t xml:space="preserve">(Forrester, 2021; Qiu et al., 2021)</w:t>
      </w:r>
      <w:r>
        <w:t xml:space="preserv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Growth declines may also be linked to slowly changing environmental conditions (e.g., successional changes in stand structure, climate change).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47"/>
    <w:bookmarkStart w:id="48"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48"/>
    <w:bookmarkStart w:id="49"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49"/>
    <w:bookmarkEnd w:id="50"/>
    <w:bookmarkStart w:id="51"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CP, and external collaborators.</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1"/>
    <w:bookmarkStart w:id="52"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2"/>
    <w:bookmarkStart w:id="54" w:name="Data"/>
    <w:p>
      <w:pPr>
        <w:pStyle w:val="Heading1"/>
      </w:pPr>
      <w:r>
        <w:t xml:space="preserve">Data availability</w:t>
      </w:r>
    </w:p>
    <w:p>
      <w:pPr>
        <w:pStyle w:val="FirstParagraph"/>
      </w:pPr>
      <w:r>
        <w:t xml:space="preserve">Code and full results are available via the open-access project repository in GitHub (</w:t>
      </w:r>
      <w:hyperlink r:id="rId53">
        <w:r>
          <w:rPr>
            <w:rStyle w:val="Hyperlink"/>
          </w:rPr>
          <w:t xml:space="preserve">https://github.com/EcoClimLab/ForestGEO-tree-rings</w:t>
        </w:r>
      </w:hyperlink>
      <w:r>
        <w:t xml:space="preserve">) and archived in Zenodo (DOI: 10.5281/zenodo.5484261).</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 seven of the sites (BCNM, SCBI, LDW, HF, NIO, LT, SC) have been submitted to The DendroEcological Network (DEN) database</w:t>
      </w:r>
      <w:r>
        <w:t xml:space="preserve"> </w:t>
      </w:r>
      <w:r>
        <w:t xml:space="preserve">(Rayback et al., 2020)</w:t>
      </w:r>
      <w:r>
        <w:t xml:space="preserve">.</w:t>
      </w:r>
    </w:p>
    <w:bookmarkEnd w:id="54"/>
    <w:bookmarkStart w:id="55"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55"/>
    <w:bookmarkStart w:id="306" w:name="References"/>
    <w:p>
      <w:pPr>
        <w:pStyle w:val="Heading1"/>
      </w:pPr>
      <w:r>
        <w:t xml:space="preserve">References</w:t>
      </w:r>
    </w:p>
    <w:bookmarkStart w:id="305" w:name="refs"/>
    <w:bookmarkStart w:id="57"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6">
        <w:r>
          <w:rPr>
            <w:rStyle w:val="Hyperlink"/>
          </w:rPr>
          <w:t xml:space="preserve">https://doi.org/10.1017/qua.2019.33</w:t>
        </w:r>
      </w:hyperlink>
    </w:p>
    <w:bookmarkEnd w:id="57"/>
    <w:bookmarkStart w:id="59"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58">
        <w:r>
          <w:rPr>
            <w:rStyle w:val="Hyperlink"/>
          </w:rPr>
          <w:t xml:space="preserve">https://doi.org/10.1007/s00442-017-3879-3</w:t>
        </w:r>
      </w:hyperlink>
    </w:p>
    <w:bookmarkEnd w:id="59"/>
    <w:bookmarkStart w:id="61"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0">
        <w:r>
          <w:rPr>
            <w:rStyle w:val="Hyperlink"/>
          </w:rPr>
          <w:t xml:space="preserve">https://doi.org/10.1007/978-3-319-61669-8</w:t>
        </w:r>
      </w:hyperlink>
    </w:p>
    <w:bookmarkEnd w:id="61"/>
    <w:bookmarkStart w:id="63"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2">
        <w:r>
          <w:rPr>
            <w:rStyle w:val="Hyperlink"/>
          </w:rPr>
          <w:t xml:space="preserve">https://doi.org/10.1111/gcb.12712</w:t>
        </w:r>
      </w:hyperlink>
    </w:p>
    <w:bookmarkEnd w:id="63"/>
    <w:bookmarkStart w:id="65"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64">
        <w:r>
          <w:rPr>
            <w:rStyle w:val="Hyperlink"/>
          </w:rPr>
          <w:t xml:space="preserve">https://doi.org/10.1111/1365-2435.12470</w:t>
        </w:r>
      </w:hyperlink>
    </w:p>
    <w:bookmarkEnd w:id="65"/>
    <w:bookmarkStart w:id="67"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66">
        <w:r>
          <w:rPr>
            <w:rStyle w:val="Hyperlink"/>
          </w:rPr>
          <w:t xml:space="preserve">https://doi.org/10.5194/bg-17-4173-2020</w:t>
        </w:r>
      </w:hyperlink>
    </w:p>
    <w:bookmarkEnd w:id="67"/>
    <w:bookmarkStart w:id="69"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68">
        <w:r>
          <w:rPr>
            <w:rStyle w:val="Hyperlink"/>
          </w:rPr>
          <w:t xml:space="preserve">https://doi.org/10.1002/ece3.1532</w:t>
        </w:r>
      </w:hyperlink>
    </w:p>
    <w:bookmarkEnd w:id="69"/>
    <w:bookmarkStart w:id="71"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0">
        <w:r>
          <w:rPr>
            <w:rStyle w:val="Hyperlink"/>
          </w:rPr>
          <w:t xml:space="preserve">https://doi.org/10.1016/j.quascirev.2018.07.009</w:t>
        </w:r>
      </w:hyperlink>
    </w:p>
    <w:bookmarkEnd w:id="71"/>
    <w:bookmarkStart w:id="73"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2">
        <w:r>
          <w:rPr>
            <w:rStyle w:val="Hyperlink"/>
          </w:rPr>
          <w:t xml:space="preserve">https://doi.org/10.1126/sciadv.aat4313</w:t>
        </w:r>
      </w:hyperlink>
    </w:p>
    <w:bookmarkEnd w:id="73"/>
    <w:bookmarkStart w:id="75"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74">
        <w:r>
          <w:rPr>
            <w:rStyle w:val="Hyperlink"/>
          </w:rPr>
          <w:t xml:space="preserve">https://doi.org/10.1111/gcb.12349</w:t>
        </w:r>
      </w:hyperlink>
    </w:p>
    <w:bookmarkEnd w:id="75"/>
    <w:bookmarkStart w:id="77"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76">
        <w:r>
          <w:rPr>
            <w:rStyle w:val="Hyperlink"/>
          </w:rPr>
          <w:t xml:space="preserve">https://doi.org/10.1111/gcb.15491</w:t>
        </w:r>
      </w:hyperlink>
    </w:p>
    <w:bookmarkEnd w:id="77"/>
    <w:bookmarkStart w:id="79"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78">
        <w:r>
          <w:rPr>
            <w:rStyle w:val="Hyperlink"/>
          </w:rPr>
          <w:t xml:space="preserve">https://doi.org/10.1038/nplants.2015.139</w:t>
        </w:r>
      </w:hyperlink>
    </w:p>
    <w:bookmarkEnd w:id="79"/>
    <w:bookmarkStart w:id="81"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0">
        <w:r>
          <w:rPr>
            <w:rStyle w:val="Hyperlink"/>
          </w:rPr>
          <w:t xml:space="preserve">https://doi.org/10.3959/2008-6.1</w:t>
        </w:r>
      </w:hyperlink>
    </w:p>
    <w:bookmarkEnd w:id="81"/>
    <w:bookmarkStart w:id="83"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82">
        <w:r>
          <w:rPr>
            <w:rStyle w:val="Hyperlink"/>
          </w:rPr>
          <w:t xml:space="preserve">https://www.ncdc.noaa.gov/paleo-search/study/31994</w:t>
        </w:r>
      </w:hyperlink>
    </w:p>
    <w:bookmarkEnd w:id="83"/>
    <w:bookmarkStart w:id="85"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4">
        <w:r>
          <w:rPr>
            <w:rStyle w:val="Hyperlink"/>
          </w:rPr>
          <w:t xml:space="preserve">https://www.ncdc.noaa.gov/paleo-search/study/31995</w:t>
        </w:r>
      </w:hyperlink>
    </w:p>
    <w:bookmarkEnd w:id="85"/>
    <w:bookmarkStart w:id="87"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86">
        <w:r>
          <w:rPr>
            <w:rStyle w:val="Hyperlink"/>
          </w:rPr>
          <w:t xml:space="preserve">https://www.ncdc.noaa.gov/paleo-search/study/31996</w:t>
        </w:r>
      </w:hyperlink>
    </w:p>
    <w:bookmarkEnd w:id="87"/>
    <w:bookmarkStart w:id="89"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88">
        <w:r>
          <w:rPr>
            <w:rStyle w:val="Hyperlink"/>
          </w:rPr>
          <w:t xml:space="preserve">https://www.ncdc.noaa.gov/paleo-search/study/31997</w:t>
        </w:r>
      </w:hyperlink>
    </w:p>
    <w:bookmarkEnd w:id="89"/>
    <w:bookmarkStart w:id="91"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0">
        <w:r>
          <w:rPr>
            <w:rStyle w:val="Hyperlink"/>
          </w:rPr>
          <w:t xml:space="preserve">https://doi.org/10.1890/13-0010.1</w:t>
        </w:r>
      </w:hyperlink>
    </w:p>
    <w:bookmarkEnd w:id="91"/>
    <w:bookmarkStart w:id="93"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2">
        <w:r>
          <w:rPr>
            <w:rStyle w:val="Hyperlink"/>
          </w:rPr>
          <w:t xml:space="preserve">https://doi.org/10.1016/j.tplants.2012.08.005</w:t>
        </w:r>
      </w:hyperlink>
    </w:p>
    <w:bookmarkEnd w:id="93"/>
    <w:bookmarkStart w:id="95"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4">
        <w:r>
          <w:rPr>
            <w:rStyle w:val="Hyperlink"/>
          </w:rPr>
          <w:t xml:space="preserve">https://doi.org/10.1078/1125-7865-00017</w:t>
        </w:r>
      </w:hyperlink>
    </w:p>
    <w:bookmarkEnd w:id="95"/>
    <w:bookmarkStart w:id="97"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96">
        <w:r>
          <w:rPr>
            <w:rStyle w:val="Hyperlink"/>
          </w:rPr>
          <w:t xml:space="preserve">https://doi.org/10.1029/2011GB004143</w:t>
        </w:r>
      </w:hyperlink>
    </w:p>
    <w:bookmarkEnd w:id="97"/>
    <w:bookmarkStart w:id="99"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98">
        <w:r>
          <w:rPr>
            <w:rStyle w:val="Hyperlink"/>
          </w:rPr>
          <w:t xml:space="preserve">https://doi.org/10.1111/gcb.13410</w:t>
        </w:r>
      </w:hyperlink>
    </w:p>
    <w:bookmarkEnd w:id="99"/>
    <w:bookmarkStart w:id="101"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0">
        <w:r>
          <w:rPr>
            <w:rStyle w:val="Hyperlink"/>
          </w:rPr>
          <w:t xml:space="preserve">https://doi.org/10.1139/cjfr-2018-0206</w:t>
        </w:r>
      </w:hyperlink>
    </w:p>
    <w:bookmarkEnd w:id="101"/>
    <w:bookmarkStart w:id="103"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2">
        <w:r>
          <w:rPr>
            <w:rStyle w:val="Hyperlink"/>
          </w:rPr>
          <w:t xml:space="preserve">https://doi.org/10.1126/science.1197175</w:t>
        </w:r>
      </w:hyperlink>
    </w:p>
    <w:bookmarkEnd w:id="103"/>
    <w:bookmarkStart w:id="105"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4">
        <w:r>
          <w:rPr>
            <w:rStyle w:val="Hyperlink"/>
          </w:rPr>
          <w:t xml:space="preserve">https://doi.org/10.1111/gcb.13535</w:t>
        </w:r>
      </w:hyperlink>
    </w:p>
    <w:bookmarkEnd w:id="105"/>
    <w:bookmarkStart w:id="107"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06">
        <w:r>
          <w:rPr>
            <w:rStyle w:val="Hyperlink"/>
          </w:rPr>
          <w:t xml:space="preserve">https://doi.org/10.1016/S0378-1127(98)00242-4</w:t>
        </w:r>
      </w:hyperlink>
    </w:p>
    <w:bookmarkEnd w:id="107"/>
    <w:bookmarkStart w:id="109"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08">
        <w:r>
          <w:rPr>
            <w:rStyle w:val="Hyperlink"/>
          </w:rPr>
          <w:t xml:space="preserve">https://doi.org/10.1111/j.1461-0248.2011.01685.x</w:t>
        </w:r>
      </w:hyperlink>
    </w:p>
    <w:bookmarkEnd w:id="109"/>
    <w:bookmarkStart w:id="111"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0">
        <w:r>
          <w:rPr>
            <w:rStyle w:val="Hyperlink"/>
          </w:rPr>
          <w:t xml:space="preserve">https://doi.org/10.1890/0012-9658(2003)084[0017:CHTITT]2.0.CO;2</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4"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28">
        <w:r>
          <w:rPr>
            <w:rStyle w:val="Hyperlink"/>
          </w:rPr>
          <w:t xml:space="preserve">https://doi.org/10.1038/s41598-019-43243-1</w:t>
        </w:r>
      </w:hyperlink>
    </w:p>
    <w:bookmarkEnd w:id="129"/>
    <w:bookmarkStart w:id="13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0">
        <w:r>
          <w:rPr>
            <w:rStyle w:val="Hyperlink"/>
          </w:rPr>
          <w:t xml:space="preserve">https://doi.org/10.1002/ecs2.1454</w:t>
        </w:r>
      </w:hyperlink>
    </w:p>
    <w:bookmarkEnd w:id="131"/>
    <w:bookmarkStart w:id="13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2">
        <w:r>
          <w:rPr>
            <w:rStyle w:val="Hyperlink"/>
          </w:rPr>
          <w:t xml:space="preserve">https://doi.org/10.1016/j.foreco.2008.10.014</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4"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3">
        <w:r>
          <w:rPr>
            <w:rStyle w:val="Hyperlink"/>
          </w:rPr>
          <w:t xml:space="preserve">https://doi.org/10.1890/13-0070.1</w:t>
        </w:r>
      </w:hyperlink>
    </w:p>
    <w:bookmarkEnd w:id="154"/>
    <w:bookmarkStart w:id="15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5"/>
    <w:bookmarkStart w:id="15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6">
        <w:r>
          <w:rPr>
            <w:rStyle w:val="Hyperlink"/>
          </w:rPr>
          <w:t xml:space="preserve">https://doi.org/10.2307/1937545</w:t>
        </w:r>
      </w:hyperlink>
    </w:p>
    <w:bookmarkEnd w:id="157"/>
    <w:bookmarkStart w:id="15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8">
        <w:r>
          <w:rPr>
            <w:rStyle w:val="Hyperlink"/>
          </w:rPr>
          <w:t xml:space="preserve">https://doi.org/10.1111/gcb.12955</w:t>
        </w:r>
      </w:hyperlink>
    </w:p>
    <w:bookmarkEnd w:id="159"/>
    <w:bookmarkStart w:id="16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0">
        <w:r>
          <w:rPr>
            <w:rStyle w:val="Hyperlink"/>
          </w:rPr>
          <w:t xml:space="preserve">https://doi.org/10.1007/s10342-016-0982-7</w:t>
        </w:r>
      </w:hyperlink>
    </w:p>
    <w:bookmarkEnd w:id="161"/>
    <w:bookmarkStart w:id="16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2">
        <w:r>
          <w:rPr>
            <w:rStyle w:val="Hyperlink"/>
          </w:rPr>
          <w:t xml:space="preserve">https://doi.org/10.1111/gcb.14561</w:t>
        </w:r>
      </w:hyperlink>
    </w:p>
    <w:bookmarkEnd w:id="163"/>
    <w:bookmarkStart w:id="16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4">
        <w:r>
          <w:rPr>
            <w:rStyle w:val="Hyperlink"/>
          </w:rPr>
          <w:t xml:space="preserve">https://doi.org/10.1002/joc.3711</w:t>
        </w:r>
      </w:hyperlink>
    </w:p>
    <w:bookmarkEnd w:id="165"/>
    <w:bookmarkStart w:id="16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6">
        <w:r>
          <w:rPr>
            <w:rStyle w:val="Hyperlink"/>
          </w:rPr>
          <w:t xml:space="preserve">https://doi.org/10.1038/s41597-020-0453-3</w:t>
        </w:r>
      </w:hyperlink>
    </w:p>
    <w:bookmarkEnd w:id="167"/>
    <w:bookmarkStart w:id="16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8">
        <w:r>
          <w:rPr>
            <w:rStyle w:val="Hyperlink"/>
          </w:rPr>
          <w:t xml:space="preserve">https://doi.org/10.1111/nph.15906</w:t>
        </w:r>
      </w:hyperlink>
    </w:p>
    <w:bookmarkEnd w:id="169"/>
    <w:bookmarkStart w:id="17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0">
        <w:r>
          <w:rPr>
            <w:rStyle w:val="Hyperlink"/>
          </w:rPr>
          <w:t xml:space="preserve">https://doi.org/10.1029/2018JG004573</w:t>
        </w:r>
      </w:hyperlink>
    </w:p>
    <w:bookmarkEnd w:id="171"/>
    <w:bookmarkStart w:id="173"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2">
        <w:r>
          <w:rPr>
            <w:rStyle w:val="Hyperlink"/>
          </w:rPr>
          <w:t xml:space="preserve">https://doi.org/10.1038/s41586-021-03325-5</w:t>
        </w:r>
      </w:hyperlink>
    </w:p>
    <w:bookmarkEnd w:id="173"/>
    <w:bookmarkStart w:id="17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4"/>
    <w:bookmarkStart w:id="176"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5">
        <w:r>
          <w:rPr>
            <w:rStyle w:val="Hyperlink"/>
          </w:rPr>
          <w:t xml:space="preserve">https://doi.org/10.1038/nclimate2253</w:t>
        </w:r>
      </w:hyperlink>
    </w:p>
    <w:bookmarkEnd w:id="176"/>
    <w:bookmarkStart w:id="17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7">
        <w:r>
          <w:rPr>
            <w:rStyle w:val="Hyperlink"/>
          </w:rPr>
          <w:t xml:space="preserve">https://doi.org/10.1038/s41467-018-07800-y</w:t>
        </w:r>
      </w:hyperlink>
    </w:p>
    <w:bookmarkEnd w:id="178"/>
    <w:bookmarkStart w:id="18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9">
        <w:r>
          <w:rPr>
            <w:rStyle w:val="Hyperlink"/>
          </w:rPr>
          <w:t xml:space="preserve">https://doi.org/10.1093/treephys/tpaa091</w:t>
        </w:r>
      </w:hyperlink>
    </w:p>
    <w:bookmarkEnd w:id="180"/>
    <w:bookmarkStart w:id="18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1">
        <w:r>
          <w:rPr>
            <w:rStyle w:val="Hyperlink"/>
          </w:rPr>
          <w:t xml:space="preserve">https://doi.org/10.1111/nph.15668</w:t>
        </w:r>
      </w:hyperlink>
    </w:p>
    <w:bookmarkEnd w:id="182"/>
    <w:bookmarkStart w:id="18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3">
        <w:r>
          <w:rPr>
            <w:rStyle w:val="Hyperlink"/>
          </w:rPr>
          <w:t xml:space="preserve">https://doi.org/10.1038/srep46158</w:t>
        </w:r>
      </w:hyperlink>
    </w:p>
    <w:bookmarkEnd w:id="184"/>
    <w:bookmarkStart w:id="18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5">
        <w:r>
          <w:rPr>
            <w:rStyle w:val="Hyperlink"/>
          </w:rPr>
          <w:t xml:space="preserve">https://doi.org/10.1139/x89-102</w:t>
        </w:r>
      </w:hyperlink>
    </w:p>
    <w:bookmarkEnd w:id="186"/>
    <w:bookmarkStart w:id="18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7">
        <w:r>
          <w:rPr>
            <w:rStyle w:val="Hyperlink"/>
          </w:rPr>
          <w:t xml:space="preserve">https://doi.org/10.2307/1941026</w:t>
        </w:r>
      </w:hyperlink>
    </w:p>
    <w:bookmarkEnd w:id="188"/>
    <w:bookmarkStart w:id="19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9">
        <w:r>
          <w:rPr>
            <w:rStyle w:val="Hyperlink"/>
          </w:rPr>
          <w:t xml:space="preserve">https://doi.org/10.1111/gcb.15548</w:t>
        </w:r>
      </w:hyperlink>
    </w:p>
    <w:bookmarkEnd w:id="190"/>
    <w:bookmarkStart w:id="19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1">
        <w:r>
          <w:rPr>
            <w:rStyle w:val="Hyperlink"/>
          </w:rPr>
          <w:t xml:space="preserve">https://doi.org/10.1016/j.foreco.2009.03.009</w:t>
        </w:r>
      </w:hyperlink>
    </w:p>
    <w:bookmarkEnd w:id="192"/>
    <w:bookmarkStart w:id="19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3">
        <w:r>
          <w:rPr>
            <w:rStyle w:val="Hyperlink"/>
          </w:rPr>
          <w:t xml:space="preserve">https://doi.org/10.1111/gcb.14273</w:t>
        </w:r>
      </w:hyperlink>
    </w:p>
    <w:bookmarkEnd w:id="194"/>
    <w:bookmarkStart w:id="19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5">
        <w:r>
          <w:rPr>
            <w:rStyle w:val="Hyperlink"/>
          </w:rPr>
          <w:t xml:space="preserve">https://doi.org/10.1029/2019JG005298</w:t>
        </w:r>
      </w:hyperlink>
    </w:p>
    <w:bookmarkEnd w:id="196"/>
    <w:bookmarkStart w:id="19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7">
        <w:r>
          <w:rPr>
            <w:rStyle w:val="Hyperlink"/>
          </w:rPr>
          <w:t xml:space="preserve">https://doi.org/10.1007/s10584-016-1720-3</w:t>
        </w:r>
      </w:hyperlink>
    </w:p>
    <w:bookmarkEnd w:id="198"/>
    <w:bookmarkStart w:id="20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9">
        <w:r>
          <w:rPr>
            <w:rStyle w:val="Hyperlink"/>
          </w:rPr>
          <w:t xml:space="preserve">https://doi.org/10.1126/science.aaz9463</w:t>
        </w:r>
      </w:hyperlink>
    </w:p>
    <w:bookmarkEnd w:id="200"/>
    <w:bookmarkStart w:id="202"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1">
        <w:r>
          <w:rPr>
            <w:rStyle w:val="Hyperlink"/>
          </w:rPr>
          <w:t xml:space="preserve">https://doi.org/10.1111/nph.16996</w:t>
        </w:r>
      </w:hyperlink>
    </w:p>
    <w:bookmarkEnd w:id="202"/>
    <w:bookmarkStart w:id="20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3">
        <w:r>
          <w:rPr>
            <w:rStyle w:val="Hyperlink"/>
          </w:rPr>
          <w:t xml:space="preserve">https://doi.org/10.1111/nph.14633</w:t>
        </w:r>
      </w:hyperlink>
    </w:p>
    <w:bookmarkEnd w:id="204"/>
    <w:bookmarkStart w:id="20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5">
        <w:r>
          <w:rPr>
            <w:rStyle w:val="Hyperlink"/>
          </w:rPr>
          <w:t xml:space="preserve">https://doi.org/10.1016/j.cageo.2011.01.013</w:t>
        </w:r>
      </w:hyperlink>
    </w:p>
    <w:bookmarkEnd w:id="206"/>
    <w:bookmarkStart w:id="20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7"/>
    <w:bookmarkStart w:id="20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8">
        <w:r>
          <w:rPr>
            <w:rStyle w:val="Hyperlink"/>
          </w:rPr>
          <w:t xml:space="preserve">https://doi.org/10.1111/j.1600-0587.2013.00205.x</w:t>
        </w:r>
      </w:hyperlink>
    </w:p>
    <w:bookmarkEnd w:id="209"/>
    <w:bookmarkStart w:id="21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0">
        <w:r>
          <w:rPr>
            <w:rStyle w:val="Hyperlink"/>
          </w:rPr>
          <w:t xml:space="preserve">https://doi.org/10.1111/gcb.12599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1"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0">
        <w:r>
          <w:rPr>
            <w:rStyle w:val="Hyperlink"/>
          </w:rPr>
          <w:t xml:space="preserve">https://doi.org/10.1002/ecy.2737</w:t>
        </w:r>
      </w:hyperlink>
    </w:p>
    <w:bookmarkEnd w:id="221"/>
    <w:bookmarkStart w:id="22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2"/>
    <w:bookmarkStart w:id="22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3">
        <w:r>
          <w:rPr>
            <w:rStyle w:val="Hyperlink"/>
          </w:rPr>
          <w:t xml:space="preserve">https://doi.org/10.1186/s40663-018-0139-x</w:t>
        </w:r>
      </w:hyperlink>
    </w:p>
    <w:bookmarkEnd w:id="224"/>
    <w:bookmarkStart w:id="226" w:name="ref-qiu_there_2021"/>
    <w:p>
      <w:pPr>
        <w:pStyle w:val="Bibliography"/>
      </w:pPr>
      <w:r>
        <w:t xml:space="preserve">Qiu, T., Aravena, M.-C., Andrus, R., Ascoli, D., Bergeron, Y., Berretti, R., Bogdziewicz, M., Boivin, T., Bonal, R., Caignard, T., Calama, R., Camarero, J. J., Clark, C. J., Courbaud, B., Delzon, S., Calderon, S. D., Farfan-Rios, W., Gehring, C. A., Gilbert, G. S., … Clark, J. S. (2021). Is there tree senescence?</w:t>
      </w:r>
      <w:r>
        <w:t xml:space="preserve"> </w:t>
      </w:r>
      <w:r>
        <w:t xml:space="preserve">The</w:t>
      </w:r>
      <w:r>
        <w:t xml:space="preserve"> </w:t>
      </w:r>
      <w:r>
        <w:t xml:space="preserve">fecundity evidence.</w:t>
      </w:r>
      <w:r>
        <w:t xml:space="preserve"> </w:t>
      </w:r>
      <w:r>
        <w:rPr>
          <w:iCs/>
          <w:i/>
        </w:rPr>
        <w:t xml:space="preserve">Proceedings of the National Academy of Sciences</w:t>
      </w:r>
      <w:r>
        <w:t xml:space="preserve">,</w:t>
      </w:r>
      <w:r>
        <w:t xml:space="preserve"> </w:t>
      </w:r>
      <w:r>
        <w:rPr>
          <w:iCs/>
          <w:i/>
        </w:rPr>
        <w:t xml:space="preserve">118</w:t>
      </w:r>
      <w:r>
        <w:t xml:space="preserve">(34).</w:t>
      </w:r>
      <w:r>
        <w:t xml:space="preserve"> </w:t>
      </w:r>
      <w:hyperlink r:id="rId225">
        <w:r>
          <w:rPr>
            <w:rStyle w:val="Hyperlink"/>
          </w:rPr>
          <w:t xml:space="preserve">https://doi.org/10.1073/pnas.2106130118</w:t>
        </w:r>
      </w:hyperlink>
    </w:p>
    <w:bookmarkEnd w:id="226"/>
    <w:bookmarkStart w:id="228"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7">
        <w:r>
          <w:rPr>
            <w:rStyle w:val="Hyperlink"/>
          </w:rPr>
          <w:t xml:space="preserve">https://doi.org/10.1016/j.dendro.2020.125678</w:t>
        </w:r>
      </w:hyperlink>
    </w:p>
    <w:bookmarkEnd w:id="228"/>
    <w:bookmarkStart w:id="230"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9">
        <w:r>
          <w:rPr>
            <w:rStyle w:val="Hyperlink"/>
          </w:rPr>
          <w:t xml:space="preserve">https://doi.org/10.1111/2041-210X.12753</w:t>
        </w:r>
      </w:hyperlink>
    </w:p>
    <w:bookmarkEnd w:id="230"/>
    <w:bookmarkStart w:id="232"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1">
        <w:r>
          <w:rPr>
            <w:rStyle w:val="Hyperlink"/>
          </w:rPr>
          <w:t xml:space="preserve">https://doi.org/10.1002/ecy.3264</w:t>
        </w:r>
      </w:hyperlink>
    </w:p>
    <w:bookmarkEnd w:id="232"/>
    <w:bookmarkStart w:id="234"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3">
        <w:r>
          <w:rPr>
            <w:rStyle w:val="Hyperlink"/>
          </w:rPr>
          <w:t xml:space="preserve">https://doi.org/10.1111/j.1469-8137.2007.02235.x</w:t>
        </w:r>
      </w:hyperlink>
    </w:p>
    <w:bookmarkEnd w:id="234"/>
    <w:bookmarkStart w:id="236"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5">
        <w:r>
          <w:rPr>
            <w:rStyle w:val="Hyperlink"/>
          </w:rPr>
          <w:t xml:space="preserve">https://doi.org/10.1007/s00468-010-0480-3</w:t>
        </w:r>
      </w:hyperlink>
    </w:p>
    <w:bookmarkEnd w:id="236"/>
    <w:bookmarkStart w:id="238"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7">
        <w:r>
          <w:rPr>
            <w:rStyle w:val="Hyperlink"/>
          </w:rPr>
          <w:t xml:space="preserve">https://doi.org/10.1016/j.foreco.2015.08.034</w:t>
        </w:r>
      </w:hyperlink>
    </w:p>
    <w:bookmarkEnd w:id="238"/>
    <w:bookmarkStart w:id="240"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9">
        <w:r>
          <w:rPr>
            <w:rStyle w:val="Hyperlink"/>
          </w:rPr>
          <w:t xml:space="preserve">https://doi.org/10.1186/s40663-018-0133-3</w:t>
        </w:r>
      </w:hyperlink>
    </w:p>
    <w:bookmarkEnd w:id="240"/>
    <w:bookmarkStart w:id="242"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1">
        <w:r>
          <w:rPr>
            <w:rStyle w:val="Hyperlink"/>
          </w:rPr>
          <w:t xml:space="preserve">https://doi.org/10.1111/1365-2435.12775</w:t>
        </w:r>
      </w:hyperlink>
    </w:p>
    <w:bookmarkEnd w:id="242"/>
    <w:bookmarkStart w:id="244"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3">
        <w:r>
          <w:rPr>
            <w:rStyle w:val="Hyperlink"/>
          </w:rPr>
          <w:t xml:space="preserve">https://doi.org/10.1016/j.foreco.2020.118688</w:t>
        </w:r>
      </w:hyperlink>
    </w:p>
    <w:bookmarkEnd w:id="244"/>
    <w:bookmarkStart w:id="246"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5">
        <w:r>
          <w:rPr>
            <w:rStyle w:val="Hyperlink"/>
          </w:rPr>
          <w:t xml:space="preserve">https://doi.org/10.1016/j.foreco.2009.12.003</w:t>
        </w:r>
      </w:hyperlink>
    </w:p>
    <w:bookmarkEnd w:id="246"/>
    <w:bookmarkStart w:id="248"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7">
        <w:r>
          <w:rPr>
            <w:rStyle w:val="Hyperlink"/>
          </w:rPr>
          <w:t xml:space="preserve">https://doi.org/10.1002/2016JG003528</w:t>
        </w:r>
      </w:hyperlink>
    </w:p>
    <w:bookmarkEnd w:id="248"/>
    <w:bookmarkStart w:id="249"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9"/>
    <w:bookmarkStart w:id="251"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0">
        <w:r>
          <w:rPr>
            <w:rStyle w:val="Hyperlink"/>
          </w:rPr>
          <w:t xml:space="preserve">https://doi.org/10.1038/nature12914</w:t>
        </w:r>
      </w:hyperlink>
    </w:p>
    <w:bookmarkEnd w:id="251"/>
    <w:bookmarkStart w:id="252"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2"/>
    <w:bookmarkStart w:id="254"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3">
        <w:r>
          <w:rPr>
            <w:rStyle w:val="Hyperlink"/>
          </w:rPr>
          <w:t xml:space="preserve">https://doi.org/10.1088/1748-9326/11/11/114007</w:t>
        </w:r>
      </w:hyperlink>
    </w:p>
    <w:bookmarkEnd w:id="254"/>
    <w:bookmarkStart w:id="256"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55">
        <w:r>
          <w:rPr>
            <w:rStyle w:val="Hyperlink"/>
          </w:rPr>
          <w:t xml:space="preserve">https://doi.org/10.1111/jvs.12025</w:t>
        </w:r>
      </w:hyperlink>
    </w:p>
    <w:bookmarkEnd w:id="256"/>
    <w:bookmarkStart w:id="25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7">
        <w:r>
          <w:rPr>
            <w:rStyle w:val="Hyperlink"/>
          </w:rPr>
          <w:t xml:space="preserve">https://doi.org/10.1007/s11258-007-9345-2</w:t>
        </w:r>
      </w:hyperlink>
    </w:p>
    <w:bookmarkEnd w:id="258"/>
    <w:bookmarkStart w:id="26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9">
        <w:r>
          <w:rPr>
            <w:rStyle w:val="Hyperlink"/>
          </w:rPr>
          <w:t xml:space="preserve">https://doi.org/10.1016/j.scitotenv.2020.140288</w:t>
        </w:r>
      </w:hyperlink>
    </w:p>
    <w:bookmarkEnd w:id="260"/>
    <w:bookmarkStart w:id="26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1">
        <w:r>
          <w:rPr>
            <w:rStyle w:val="Hyperlink"/>
          </w:rPr>
          <w:t xml:space="preserve">https://doi.org/10.1111/gcb.14120</w:t>
        </w:r>
      </w:hyperlink>
    </w:p>
    <w:bookmarkEnd w:id="262"/>
    <w:bookmarkStart w:id="264"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3">
        <w:r>
          <w:rPr>
            <w:rStyle w:val="Hyperlink"/>
          </w:rPr>
          <w:t xml:space="preserve">https://doi.org/10.1002/ecm.1272</w:t>
        </w:r>
      </w:hyperlink>
    </w:p>
    <w:bookmarkEnd w:id="264"/>
    <w:bookmarkStart w:id="266"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5">
        <w:r>
          <w:rPr>
            <w:rStyle w:val="Hyperlink"/>
          </w:rPr>
          <w:t xml:space="preserve">https://doi.org/10.1007/978-94-007-1242-3_2</w:t>
        </w:r>
      </w:hyperlink>
    </w:p>
    <w:bookmarkEnd w:id="266"/>
    <w:bookmarkStart w:id="268"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7">
        <w:r>
          <w:rPr>
            <w:rStyle w:val="Hyperlink"/>
          </w:rPr>
          <w:t xml:space="preserve">https://doi.org/10.1002/joc.2117</w:t>
        </w:r>
      </w:hyperlink>
    </w:p>
    <w:bookmarkEnd w:id="268"/>
    <w:bookmarkStart w:id="270"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9">
        <w:r>
          <w:rPr>
            <w:rStyle w:val="Hyperlink"/>
          </w:rPr>
          <w:t xml:space="preserve">https://doi.org/10.1007/s00468-018-1767-z</w:t>
        </w:r>
      </w:hyperlink>
    </w:p>
    <w:bookmarkEnd w:id="270"/>
    <w:bookmarkStart w:id="272"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1">
        <w:r>
          <w:rPr>
            <w:rStyle w:val="Hyperlink"/>
          </w:rPr>
          <w:t xml:space="preserve">https://doi.org/10.1016/j.agrformet.2017.07.015</w:t>
        </w:r>
      </w:hyperlink>
    </w:p>
    <w:bookmarkEnd w:id="272"/>
    <w:bookmarkStart w:id="274"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3">
        <w:r>
          <w:rPr>
            <w:rStyle w:val="Hyperlink"/>
          </w:rPr>
          <w:t xml:space="preserve">https://doi.org/10.1111/2041-210X.12590</w:t>
        </w:r>
      </w:hyperlink>
    </w:p>
    <w:bookmarkEnd w:id="274"/>
    <w:bookmarkStart w:id="276"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5">
        <w:r>
          <w:rPr>
            <w:rStyle w:val="Hyperlink"/>
          </w:rPr>
          <w:t xml:space="preserve">https://doi.org/10.1111/gcb.13572</w:t>
        </w:r>
      </w:hyperlink>
    </w:p>
    <w:bookmarkEnd w:id="276"/>
    <w:bookmarkStart w:id="278"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7">
        <w:r>
          <w:rPr>
            <w:rStyle w:val="Hyperlink"/>
          </w:rPr>
          <w:t xml:space="preserve">https://doi.org/10.1038/ngeo2313</w:t>
        </w:r>
      </w:hyperlink>
    </w:p>
    <w:bookmarkEnd w:id="278"/>
    <w:bookmarkStart w:id="280"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9">
        <w:r>
          <w:rPr>
            <w:rStyle w:val="Hyperlink"/>
          </w:rPr>
          <w:t xml:space="preserve">https://doi.org/10.1007/s00442-013-2846-x</w:t>
        </w:r>
      </w:hyperlink>
    </w:p>
    <w:bookmarkEnd w:id="280"/>
    <w:bookmarkStart w:id="282"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1">
        <w:r>
          <w:rPr>
            <w:rStyle w:val="Hyperlink"/>
          </w:rPr>
          <w:t xml:space="preserve">https://doi.org/10.1890/0012-9615(2006)076[0549:HCGEDW]2.0.CO;2</w:t>
        </w:r>
      </w:hyperlink>
    </w:p>
    <w:bookmarkEnd w:id="282"/>
    <w:bookmarkStart w:id="284"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3">
        <w:r>
          <w:rPr>
            <w:rStyle w:val="Hyperlink"/>
          </w:rPr>
          <w:t xml:space="preserve">https://doi.org/10.1016/j.foreco.2009.03.007</w:t>
        </w:r>
      </w:hyperlink>
    </w:p>
    <w:bookmarkEnd w:id="284"/>
    <w:bookmarkStart w:id="286"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5">
        <w:r>
          <w:rPr>
            <w:rStyle w:val="Hyperlink"/>
          </w:rPr>
          <w:t xml:space="preserve">https://doi.org/10.1111/nph.16866</w:t>
        </w:r>
      </w:hyperlink>
    </w:p>
    <w:bookmarkEnd w:id="286"/>
    <w:bookmarkStart w:id="288"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7">
        <w:r>
          <w:rPr>
            <w:rStyle w:val="Hyperlink"/>
          </w:rPr>
          <w:t xml:space="preserve">https://doi.org/10.1007/s11676-019-01020-w</w:t>
        </w:r>
      </w:hyperlink>
    </w:p>
    <w:bookmarkEnd w:id="288"/>
    <w:bookmarkStart w:id="290"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9">
        <w:r>
          <w:rPr>
            <w:rStyle w:val="Hyperlink"/>
          </w:rPr>
          <w:t xml:space="preserve">https://doi.org/10.1038/nclimate1693</w:t>
        </w:r>
      </w:hyperlink>
    </w:p>
    <w:bookmarkEnd w:id="290"/>
    <w:bookmarkStart w:id="292"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1">
        <w:r>
          <w:rPr>
            <w:rStyle w:val="Hyperlink"/>
          </w:rPr>
          <w:t xml:space="preserve">https://doi.org/10.1111/gcb.15057</w:t>
        </w:r>
      </w:hyperlink>
    </w:p>
    <w:bookmarkEnd w:id="292"/>
    <w:bookmarkStart w:id="294"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3">
        <w:r>
          <w:rPr>
            <w:rStyle w:val="Hyperlink"/>
          </w:rPr>
          <w:t xml:space="preserve">https://doi.org/10.1111/j.1467-9868.2010.00749.x</w:t>
        </w:r>
      </w:hyperlink>
    </w:p>
    <w:bookmarkEnd w:id="294"/>
    <w:bookmarkStart w:id="296"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5">
        <w:r>
          <w:rPr>
            <w:rStyle w:val="Hyperlink"/>
          </w:rPr>
          <w:t xml:space="preserve">https://doi.org/10.1191/095968399667128516</w:t>
        </w:r>
      </w:hyperlink>
    </w:p>
    <w:bookmarkEnd w:id="296"/>
    <w:bookmarkStart w:id="298"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7">
        <w:r>
          <w:rPr>
            <w:rStyle w:val="Hyperlink"/>
          </w:rPr>
          <w:t xml:space="preserve">https://doi.org/10.1016/j.dendro.2012.08.001</w:t>
        </w:r>
      </w:hyperlink>
    </w:p>
    <w:bookmarkEnd w:id="298"/>
    <w:bookmarkStart w:id="300"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299">
        <w:r>
          <w:rPr>
            <w:rStyle w:val="Hyperlink"/>
          </w:rPr>
          <w:t xml:space="preserve">https://doi.org/10.1073/pnas.1420844112</w:t>
        </w:r>
      </w:hyperlink>
    </w:p>
    <w:bookmarkEnd w:id="300"/>
    <w:bookmarkStart w:id="30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1">
        <w:r>
          <w:rPr>
            <w:rStyle w:val="Hyperlink"/>
          </w:rPr>
          <w:t xml:space="preserve">https://doi.org/10.1016/j.tplants.2013.05.006</w:t>
        </w:r>
      </w:hyperlink>
    </w:p>
    <w:bookmarkEnd w:id="302"/>
    <w:bookmarkStart w:id="304" w:name="ref-zuidema_recent_2020"/>
    <w:p>
      <w:pPr>
        <w:pStyle w:val="Bibliography"/>
      </w:pPr>
      <w:r>
        <w:t xml:space="preserve">Zuidema, P. A., Heinrich, I., Rahman, M., Vlam, M., Zwartsenberg, S. A., &amp; Sleen, P. (2020). Recent</w:t>
      </w:r>
      <w:r>
        <w:t xml:space="preserve"> </w:t>
      </w:r>
      <w:r>
        <w:t xml:space="preserve">CO</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3">
        <w:r>
          <w:rPr>
            <w:rStyle w:val="Hyperlink"/>
          </w:rPr>
          <w:t xml:space="preserve">https://doi.org/10.1111/gcb.15092</w:t>
        </w:r>
      </w:hyperlink>
    </w:p>
    <w:bookmarkEnd w:id="304"/>
    <w:bookmarkEnd w:id="305"/>
    <w:bookmarkEnd w:id="30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47" Target="https://doi.org/10.1002/2016JG003528" TargetMode="External" /><Relationship Type="http://schemas.openxmlformats.org/officeDocument/2006/relationships/hyperlink" Id="rId68" Target="https://doi.org/10.1002/ece3.1532" TargetMode="External" /><Relationship Type="http://schemas.openxmlformats.org/officeDocument/2006/relationships/hyperlink" Id="rId263"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0" Target="https://doi.org/10.1002/ecy.2737" TargetMode="External" /><Relationship Type="http://schemas.openxmlformats.org/officeDocument/2006/relationships/hyperlink" Id="rId231" Target="https://doi.org/10.1002/ecy.3264" TargetMode="External" /><Relationship Type="http://schemas.openxmlformats.org/officeDocument/2006/relationships/hyperlink" Id="rId267"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0" Target="https://doi.org/10.1007/978-3-319-61669-8" TargetMode="External" /><Relationship Type="http://schemas.openxmlformats.org/officeDocument/2006/relationships/hyperlink" Id="rId265" Target="https://doi.org/10.1007/978-94-007-1242-3_2" TargetMode="External" /><Relationship Type="http://schemas.openxmlformats.org/officeDocument/2006/relationships/hyperlink" Id="rId279" Target="https://doi.org/10.1007/s00442-013-2846-x" TargetMode="External" /><Relationship Type="http://schemas.openxmlformats.org/officeDocument/2006/relationships/hyperlink" Id="rId58" Target="https://doi.org/10.1007/s00442-017-3879-3" TargetMode="External" /><Relationship Type="http://schemas.openxmlformats.org/officeDocument/2006/relationships/hyperlink" Id="rId235" Target="https://doi.org/10.1007/s00468-010-0480-3" TargetMode="External" /><Relationship Type="http://schemas.openxmlformats.org/officeDocument/2006/relationships/hyperlink" Id="rId269"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7" Target="https://doi.org/10.1007/s11258-007-9345-2" TargetMode="External" /><Relationship Type="http://schemas.openxmlformats.org/officeDocument/2006/relationships/hyperlink" Id="rId287"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06" Target="https://doi.org/10.1016/S0378-1127(98)00242-4" TargetMode="External" /><Relationship Type="http://schemas.openxmlformats.org/officeDocument/2006/relationships/hyperlink" Id="rId271"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7" Target="https://doi.org/10.1016/j.dendro.2012.08.001" TargetMode="External" /><Relationship Type="http://schemas.openxmlformats.org/officeDocument/2006/relationships/hyperlink" Id="rId227"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83"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5" Target="https://doi.org/10.1016/j.foreco.2009.12.003" TargetMode="External" /><Relationship Type="http://schemas.openxmlformats.org/officeDocument/2006/relationships/hyperlink" Id="rId237" Target="https://doi.org/10.1016/j.foreco.2015.08.034" TargetMode="External" /><Relationship Type="http://schemas.openxmlformats.org/officeDocument/2006/relationships/hyperlink" Id="rId243"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0" Target="https://doi.org/10.1016/j.quascirev.2018.07.009" TargetMode="External" /><Relationship Type="http://schemas.openxmlformats.org/officeDocument/2006/relationships/hyperlink" Id="rId259" Target="https://doi.org/10.1016/j.scitotenv.2020.140288" TargetMode="External" /><Relationship Type="http://schemas.openxmlformats.org/officeDocument/2006/relationships/hyperlink" Id="rId92" Target="https://doi.org/10.1016/j.tplants.2012.08.005" TargetMode="External" /><Relationship Type="http://schemas.openxmlformats.org/officeDocument/2006/relationships/hyperlink" Id="rId301" Target="https://doi.org/10.1016/j.tplants.2013.05.006" TargetMode="External" /><Relationship Type="http://schemas.openxmlformats.org/officeDocument/2006/relationships/hyperlink" Id="rId56" Target="https://doi.org/10.1017/qua.2019.33" TargetMode="External" /><Relationship Type="http://schemas.openxmlformats.org/officeDocument/2006/relationships/hyperlink" Id="rId96"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50" Target="https://doi.org/10.1038/nature12914" TargetMode="External" /><Relationship Type="http://schemas.openxmlformats.org/officeDocument/2006/relationships/hyperlink" Id="rId289"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7" Target="https://doi.org/10.1038/ngeo2313" TargetMode="External" /><Relationship Type="http://schemas.openxmlformats.org/officeDocument/2006/relationships/hyperlink" Id="rId78"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299" Target="https://doi.org/10.1073/pnas.1420844112" TargetMode="External" /><Relationship Type="http://schemas.openxmlformats.org/officeDocument/2006/relationships/hyperlink" Id="rId151" Target="https://doi.org/10.1073/pnas.1610156113" TargetMode="External" /><Relationship Type="http://schemas.openxmlformats.org/officeDocument/2006/relationships/hyperlink" Id="rId225" Target="https://doi.org/10.1073/pnas.2106130118" TargetMode="External" /><Relationship Type="http://schemas.openxmlformats.org/officeDocument/2006/relationships/hyperlink" Id="rId94" Target="https://doi.org/10.1078/1125-7865-00017" TargetMode="External" /><Relationship Type="http://schemas.openxmlformats.org/officeDocument/2006/relationships/hyperlink" Id="rId253"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64" Target="https://doi.org/10.1111/1365-2435.12470" TargetMode="External" /><Relationship Type="http://schemas.openxmlformats.org/officeDocument/2006/relationships/hyperlink" Id="rId241"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73" Target="https://doi.org/10.1111/2041-210X.12590" TargetMode="External" /><Relationship Type="http://schemas.openxmlformats.org/officeDocument/2006/relationships/hyperlink" Id="rId229" Target="https://doi.org/10.1111/2041-210X.12753" TargetMode="External" /><Relationship Type="http://schemas.openxmlformats.org/officeDocument/2006/relationships/hyperlink" Id="rId74"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2"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98" Target="https://doi.org/10.1111/gcb.13410" TargetMode="External" /><Relationship Type="http://schemas.openxmlformats.org/officeDocument/2006/relationships/hyperlink" Id="rId104" Target="https://doi.org/10.1111/gcb.13535" TargetMode="External" /><Relationship Type="http://schemas.openxmlformats.org/officeDocument/2006/relationships/hyperlink" Id="rId275" Target="https://doi.org/10.1111/gcb.13572" TargetMode="External" /><Relationship Type="http://schemas.openxmlformats.org/officeDocument/2006/relationships/hyperlink" Id="rId261"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91" Target="https://doi.org/10.1111/gcb.15057" TargetMode="External" /><Relationship Type="http://schemas.openxmlformats.org/officeDocument/2006/relationships/hyperlink" Id="rId303" Target="https://doi.org/10.1111/gcb.15092" TargetMode="External" /><Relationship Type="http://schemas.openxmlformats.org/officeDocument/2006/relationships/hyperlink" Id="rId76"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108" Target="https://doi.org/10.1111/j.1461-0248.2011.01685.x" TargetMode="External" /><Relationship Type="http://schemas.openxmlformats.org/officeDocument/2006/relationships/hyperlink" Id="rId293" Target="https://doi.org/10.1111/j.1467-9868.2010.00749.x" TargetMode="External" /><Relationship Type="http://schemas.openxmlformats.org/officeDocument/2006/relationships/hyperlink" Id="rId233"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55" Target="https://doi.org/10.1111/jvs.12025"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85"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2" Target="https://doi.org/10.1126/sciadv.aat4313" TargetMode="External" /><Relationship Type="http://schemas.openxmlformats.org/officeDocument/2006/relationships/hyperlink" Id="rId102"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0"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9"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5" Target="https://doi.org/10.1191/095968399667128516" TargetMode="External" /><Relationship Type="http://schemas.openxmlformats.org/officeDocument/2006/relationships/hyperlink" Id="rId281" Target="https://doi.org/10.1890/0012-9615(2006)076[0549:HCGEDW]2.0.CO;2" TargetMode="External" /><Relationship Type="http://schemas.openxmlformats.org/officeDocument/2006/relationships/hyperlink" Id="rId110" Target="https://doi.org/10.1890/0012-9658(2003)084[0017:CHTITT]2.0.CO;2" TargetMode="External" /><Relationship Type="http://schemas.openxmlformats.org/officeDocument/2006/relationships/hyperlink" Id="rId90"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0" Target="https://doi.org/10.3959/2008-6.1" TargetMode="External" /><Relationship Type="http://schemas.openxmlformats.org/officeDocument/2006/relationships/hyperlink" Id="rId66" Target="https://doi.org/10.5194/bg-17-4173-2020" TargetMode="External" /><Relationship Type="http://schemas.openxmlformats.org/officeDocument/2006/relationships/hyperlink" Id="rId53" Target="https://github.com/EcoClimLab/ForestGEO-tree-rings" TargetMode="External" /><Relationship Type="http://schemas.openxmlformats.org/officeDocument/2006/relationships/hyperlink" Id="rId24" Target="https://waterdata.usgs.gov/nwis/uv/?site_no=06461500&amp;agency_cd=USGS&amp;referred_module=sw" TargetMode="External" /><Relationship Type="http://schemas.openxmlformats.org/officeDocument/2006/relationships/hyperlink" Id="rId82" Target="https://www.ncdc.noaa.gov/paleo-search/study/31994" TargetMode="External" /><Relationship Type="http://schemas.openxmlformats.org/officeDocument/2006/relationships/hyperlink" Id="rId84" Target="https://www.ncdc.noaa.gov/paleo-search/study/31995" TargetMode="External" /><Relationship Type="http://schemas.openxmlformats.org/officeDocument/2006/relationships/hyperlink" Id="rId86" Target="https://www.ncdc.noaa.gov/paleo-search/study/31996" TargetMode="External" /><Relationship Type="http://schemas.openxmlformats.org/officeDocument/2006/relationships/hyperlink" Id="rId88" Target="https://www.ncdc.noaa.gov/paleo-search/study/3199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7" Target="https://doi.org/10.1002/2016JG003528" TargetMode="External" /><Relationship Type="http://schemas.openxmlformats.org/officeDocument/2006/relationships/hyperlink" Id="rId68" Target="https://doi.org/10.1002/ece3.1532" TargetMode="External" /><Relationship Type="http://schemas.openxmlformats.org/officeDocument/2006/relationships/hyperlink" Id="rId263"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0" Target="https://doi.org/10.1002/ecy.2737" TargetMode="External" /><Relationship Type="http://schemas.openxmlformats.org/officeDocument/2006/relationships/hyperlink" Id="rId231" Target="https://doi.org/10.1002/ecy.3264" TargetMode="External" /><Relationship Type="http://schemas.openxmlformats.org/officeDocument/2006/relationships/hyperlink" Id="rId267"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0" Target="https://doi.org/10.1007/978-3-319-61669-8" TargetMode="External" /><Relationship Type="http://schemas.openxmlformats.org/officeDocument/2006/relationships/hyperlink" Id="rId265" Target="https://doi.org/10.1007/978-94-007-1242-3_2" TargetMode="External" /><Relationship Type="http://schemas.openxmlformats.org/officeDocument/2006/relationships/hyperlink" Id="rId279" Target="https://doi.org/10.1007/s00442-013-2846-x" TargetMode="External" /><Relationship Type="http://schemas.openxmlformats.org/officeDocument/2006/relationships/hyperlink" Id="rId58" Target="https://doi.org/10.1007/s00442-017-3879-3" TargetMode="External" /><Relationship Type="http://schemas.openxmlformats.org/officeDocument/2006/relationships/hyperlink" Id="rId235" Target="https://doi.org/10.1007/s00468-010-0480-3" TargetMode="External" /><Relationship Type="http://schemas.openxmlformats.org/officeDocument/2006/relationships/hyperlink" Id="rId269"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7" Target="https://doi.org/10.1007/s11258-007-9345-2" TargetMode="External" /><Relationship Type="http://schemas.openxmlformats.org/officeDocument/2006/relationships/hyperlink" Id="rId287"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06" Target="https://doi.org/10.1016/S0378-1127(98)00242-4" TargetMode="External" /><Relationship Type="http://schemas.openxmlformats.org/officeDocument/2006/relationships/hyperlink" Id="rId271"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7" Target="https://doi.org/10.1016/j.dendro.2012.08.001" TargetMode="External" /><Relationship Type="http://schemas.openxmlformats.org/officeDocument/2006/relationships/hyperlink" Id="rId227"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83"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5" Target="https://doi.org/10.1016/j.foreco.2009.12.003" TargetMode="External" /><Relationship Type="http://schemas.openxmlformats.org/officeDocument/2006/relationships/hyperlink" Id="rId237" Target="https://doi.org/10.1016/j.foreco.2015.08.034" TargetMode="External" /><Relationship Type="http://schemas.openxmlformats.org/officeDocument/2006/relationships/hyperlink" Id="rId243"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0" Target="https://doi.org/10.1016/j.quascirev.2018.07.009" TargetMode="External" /><Relationship Type="http://schemas.openxmlformats.org/officeDocument/2006/relationships/hyperlink" Id="rId259" Target="https://doi.org/10.1016/j.scitotenv.2020.140288" TargetMode="External" /><Relationship Type="http://schemas.openxmlformats.org/officeDocument/2006/relationships/hyperlink" Id="rId92" Target="https://doi.org/10.1016/j.tplants.2012.08.005" TargetMode="External" /><Relationship Type="http://schemas.openxmlformats.org/officeDocument/2006/relationships/hyperlink" Id="rId301" Target="https://doi.org/10.1016/j.tplants.2013.05.006" TargetMode="External" /><Relationship Type="http://schemas.openxmlformats.org/officeDocument/2006/relationships/hyperlink" Id="rId56" Target="https://doi.org/10.1017/qua.2019.33" TargetMode="External" /><Relationship Type="http://schemas.openxmlformats.org/officeDocument/2006/relationships/hyperlink" Id="rId96"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50" Target="https://doi.org/10.1038/nature12914" TargetMode="External" /><Relationship Type="http://schemas.openxmlformats.org/officeDocument/2006/relationships/hyperlink" Id="rId289"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7" Target="https://doi.org/10.1038/ngeo2313" TargetMode="External" /><Relationship Type="http://schemas.openxmlformats.org/officeDocument/2006/relationships/hyperlink" Id="rId78"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299" Target="https://doi.org/10.1073/pnas.1420844112" TargetMode="External" /><Relationship Type="http://schemas.openxmlformats.org/officeDocument/2006/relationships/hyperlink" Id="rId151" Target="https://doi.org/10.1073/pnas.1610156113" TargetMode="External" /><Relationship Type="http://schemas.openxmlformats.org/officeDocument/2006/relationships/hyperlink" Id="rId225" Target="https://doi.org/10.1073/pnas.2106130118" TargetMode="External" /><Relationship Type="http://schemas.openxmlformats.org/officeDocument/2006/relationships/hyperlink" Id="rId94" Target="https://doi.org/10.1078/1125-7865-00017" TargetMode="External" /><Relationship Type="http://schemas.openxmlformats.org/officeDocument/2006/relationships/hyperlink" Id="rId253"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64" Target="https://doi.org/10.1111/1365-2435.12470" TargetMode="External" /><Relationship Type="http://schemas.openxmlformats.org/officeDocument/2006/relationships/hyperlink" Id="rId241"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73" Target="https://doi.org/10.1111/2041-210X.12590" TargetMode="External" /><Relationship Type="http://schemas.openxmlformats.org/officeDocument/2006/relationships/hyperlink" Id="rId229" Target="https://doi.org/10.1111/2041-210X.12753" TargetMode="External" /><Relationship Type="http://schemas.openxmlformats.org/officeDocument/2006/relationships/hyperlink" Id="rId74"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2"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98" Target="https://doi.org/10.1111/gcb.13410" TargetMode="External" /><Relationship Type="http://schemas.openxmlformats.org/officeDocument/2006/relationships/hyperlink" Id="rId104" Target="https://doi.org/10.1111/gcb.13535" TargetMode="External" /><Relationship Type="http://schemas.openxmlformats.org/officeDocument/2006/relationships/hyperlink" Id="rId275" Target="https://doi.org/10.1111/gcb.13572" TargetMode="External" /><Relationship Type="http://schemas.openxmlformats.org/officeDocument/2006/relationships/hyperlink" Id="rId261"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91" Target="https://doi.org/10.1111/gcb.15057" TargetMode="External" /><Relationship Type="http://schemas.openxmlformats.org/officeDocument/2006/relationships/hyperlink" Id="rId303" Target="https://doi.org/10.1111/gcb.15092" TargetMode="External" /><Relationship Type="http://schemas.openxmlformats.org/officeDocument/2006/relationships/hyperlink" Id="rId76"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108" Target="https://doi.org/10.1111/j.1461-0248.2011.01685.x" TargetMode="External" /><Relationship Type="http://schemas.openxmlformats.org/officeDocument/2006/relationships/hyperlink" Id="rId293" Target="https://doi.org/10.1111/j.1467-9868.2010.00749.x" TargetMode="External" /><Relationship Type="http://schemas.openxmlformats.org/officeDocument/2006/relationships/hyperlink" Id="rId233"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55" Target="https://doi.org/10.1111/jvs.12025"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85"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2" Target="https://doi.org/10.1126/sciadv.aat4313" TargetMode="External" /><Relationship Type="http://schemas.openxmlformats.org/officeDocument/2006/relationships/hyperlink" Id="rId102"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0"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9"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5" Target="https://doi.org/10.1191/095968399667128516" TargetMode="External" /><Relationship Type="http://schemas.openxmlformats.org/officeDocument/2006/relationships/hyperlink" Id="rId281" Target="https://doi.org/10.1890/0012-9615(2006)076[0549:HCGEDW]2.0.CO;2" TargetMode="External" /><Relationship Type="http://schemas.openxmlformats.org/officeDocument/2006/relationships/hyperlink" Id="rId110" Target="https://doi.org/10.1890/0012-9658(2003)084[0017:CHTITT]2.0.CO;2" TargetMode="External" /><Relationship Type="http://schemas.openxmlformats.org/officeDocument/2006/relationships/hyperlink" Id="rId90"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0" Target="https://doi.org/10.3959/2008-6.1" TargetMode="External" /><Relationship Type="http://schemas.openxmlformats.org/officeDocument/2006/relationships/hyperlink" Id="rId66" Target="https://doi.org/10.5194/bg-17-4173-2020" TargetMode="External" /><Relationship Type="http://schemas.openxmlformats.org/officeDocument/2006/relationships/hyperlink" Id="rId53" Target="https://github.com/EcoClimLab/ForestGEO-tree-rings" TargetMode="External" /><Relationship Type="http://schemas.openxmlformats.org/officeDocument/2006/relationships/hyperlink" Id="rId24" Target="https://waterdata.usgs.gov/nwis/uv/?site_no=06461500&amp;agency_cd=USGS&amp;referred_module=sw" TargetMode="External" /><Relationship Type="http://schemas.openxmlformats.org/officeDocument/2006/relationships/hyperlink" Id="rId82" Target="https://www.ncdc.noaa.gov/paleo-search/study/31994" TargetMode="External" /><Relationship Type="http://schemas.openxmlformats.org/officeDocument/2006/relationships/hyperlink" Id="rId84" Target="https://www.ncdc.noaa.gov/paleo-search/study/31995" TargetMode="External" /><Relationship Type="http://schemas.openxmlformats.org/officeDocument/2006/relationships/hyperlink" Id="rId86" Target="https://www.ncdc.noaa.gov/paleo-search/study/31996" TargetMode="External" /><Relationship Type="http://schemas.openxmlformats.org/officeDocument/2006/relationships/hyperlink" Id="rId88" Target="https://www.ncdc.noaa.gov/paleo-search/study/3199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2021-09-17T18:54:09Z</dcterms:created>
  <dcterms:modified xsi:type="dcterms:W3CDTF">2021-09-17T18:54:09Z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