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Joint effects of climate, tree size, and year on annual tree growth derived using tree-ring records from ten globally distributed forests</w:t>
      </w:r>
    </w:p>
    <w:p>
      <w:pPr>
        <w:pStyle w:val="BodyText"/>
      </w:pPr>
      <w:r>
        <w:rPr>
          <w:bCs/>
          <w:b/>
        </w:rPr>
        <w:t xml:space="preserve">Authors:</w:t>
      </w:r>
    </w:p>
    <w:p>
      <w:pPr>
        <w:pStyle w:val="BodyText"/>
      </w:pPr>
      <w:hyperlink r:id="rId20">
        <w:r>
          <w:rPr>
            <w:rStyle w:val="Hyperlink"/>
          </w:rPr>
          <w:t xml:space="preserve">Kristina J. Anderson-Teixeira</w:t>
        </w:r>
      </w:hyperlink>
      <w:r>
        <w:rPr>
          <w:vertAlign w:val="superscript"/>
        </w:rPr>
        <w:t xml:space="preserve">1,2</w:t>
      </w:r>
      <w:r>
        <w:t xml:space="preserve">*,</w:t>
      </w:r>
      <w:r>
        <w:t xml:space="preserve"> </w:t>
      </w:r>
      <w:r>
        <w:t xml:space="preserve">Valentine Herrmann</w:t>
      </w:r>
      <w:r>
        <w:rPr>
          <w:vertAlign w:val="superscript"/>
        </w:rPr>
        <w:t xml:space="preserve">1</w:t>
      </w:r>
      <w:r>
        <w:t xml:space="preserve">,</w:t>
      </w:r>
      <w:r>
        <w:t xml:space="preserve"> </w:t>
      </w:r>
      <w:r>
        <w:t xml:space="preserve">Christy Rollinson</w:t>
      </w:r>
      <w:r>
        <w:rPr>
          <w:vertAlign w:val="superscript"/>
        </w:rPr>
        <w:t xml:space="preserve">3</w:t>
      </w:r>
      <w:r>
        <w:t xml:space="preserve">,</w:t>
      </w:r>
      <w:r>
        <w:t xml:space="preserve"> </w:t>
      </w:r>
      <w:r>
        <w:t xml:space="preserve">Bianca Gonzalez</w:t>
      </w:r>
      <w:r>
        <w:rPr>
          <w:vertAlign w:val="superscript"/>
        </w:rPr>
        <w:t xml:space="preserve">1</w:t>
      </w:r>
      <w:r>
        <w:t xml:space="preserve">,</w:t>
      </w:r>
      <w:r>
        <w:t xml:space="preserve"> </w:t>
      </w:r>
      <w:r>
        <w:t xml:space="preserve">Erika B. Gonzalez-Akre</w:t>
      </w:r>
      <w:r>
        <w:rPr>
          <w:vertAlign w:val="superscript"/>
        </w:rPr>
        <w:t xml:space="preserve">1</w:t>
      </w:r>
      <w:r>
        <w:t xml:space="preserve">,</w:t>
      </w:r>
      <w:r>
        <w:t xml:space="preserve"> </w:t>
      </w:r>
      <w:r>
        <w:t xml:space="preserve">Neil Pederson</w:t>
      </w:r>
      <w:r>
        <w:rPr>
          <w:vertAlign w:val="superscript"/>
        </w:rPr>
        <w:t xml:space="preserve">4</w:t>
      </w:r>
      <w:r>
        <w:t xml:space="preserve">,</w:t>
      </w:r>
      <w:r>
        <w:t xml:space="preserve"> </w:t>
      </w:r>
      <w:hyperlink r:id="rId21">
        <w:r>
          <w:rPr>
            <w:rStyle w:val="Hyperlink"/>
          </w:rPr>
          <w:t xml:space="preserve">M. Ross Alexander</w:t>
        </w:r>
      </w:hyperlink>
      <w:r>
        <w:rPr>
          <w:vertAlign w:val="superscript"/>
        </w:rPr>
        <w:t xml:space="preserve">5</w:t>
      </w:r>
      <w:r>
        <w:t xml:space="preserve">**,</w:t>
      </w:r>
      <w:r>
        <w:t xml:space="preserve"> </w:t>
      </w:r>
      <w:r>
        <w:t xml:space="preserve">Craig D. Allen</w:t>
      </w:r>
      <w:r>
        <w:rPr>
          <w:vertAlign w:val="superscript"/>
        </w:rPr>
        <w:t xml:space="preserve">6</w:t>
      </w:r>
      <w:r>
        <w:t xml:space="preserve">,</w:t>
      </w:r>
      <w:r>
        <w:t xml:space="preserve"> </w:t>
      </w:r>
      <w:r>
        <w:t xml:space="preserve">Raquel Alfaro-Sánchez</w:t>
      </w:r>
      <w:r>
        <w:rPr>
          <w:vertAlign w:val="superscript"/>
        </w:rPr>
        <w:t xml:space="preserve">7</w:t>
      </w:r>
      <w:r>
        <w:t xml:space="preserve">,</w:t>
      </w:r>
      <w:r>
        <w:t xml:space="preserve"> </w:t>
      </w:r>
      <w:r>
        <w:t xml:space="preserve">Tala Awada</w:t>
      </w:r>
      <w:r>
        <w:rPr>
          <w:vertAlign w:val="superscript"/>
        </w:rPr>
        <w:t xml:space="preserve">8</w:t>
      </w:r>
      <w:r>
        <w:t xml:space="preserve">,</w:t>
      </w:r>
      <w:r>
        <w:t xml:space="preserve"> </w:t>
      </w:r>
      <w:r>
        <w:t xml:space="preserve">Jennifer L. Baltzer</w:t>
      </w:r>
      <w:r>
        <w:rPr>
          <w:vertAlign w:val="superscript"/>
        </w:rPr>
        <w:t xml:space="preserve">7</w:t>
      </w:r>
      <w:r>
        <w:t xml:space="preserve">,</w:t>
      </w:r>
      <w:r>
        <w:t xml:space="preserve"> </w:t>
      </w:r>
      <w:r>
        <w:t xml:space="preserve">Patrick J. Baker</w:t>
      </w:r>
      <w:r>
        <w:rPr>
          <w:vertAlign w:val="superscript"/>
        </w:rPr>
        <w:t xml:space="preserve">9</w:t>
      </w:r>
      <w:r>
        <w:t xml:space="preserve">,</w:t>
      </w:r>
      <w:r>
        <w:t xml:space="preserve"> </w:t>
      </w:r>
      <w:hyperlink r:id="rId22">
        <w:r>
          <w:rPr>
            <w:rStyle w:val="Hyperlink"/>
          </w:rPr>
          <w:t xml:space="preserve">Joseph D. Birch</w:t>
        </w:r>
      </w:hyperlink>
      <w:r>
        <w:rPr>
          <w:vertAlign w:val="superscript"/>
        </w:rPr>
        <w:t xml:space="preserve">10</w:t>
      </w:r>
      <w:r>
        <w:t xml:space="preserve">,</w:t>
      </w:r>
      <w:r>
        <w:t xml:space="preserve"> </w:t>
      </w:r>
      <w:r>
        <w:t xml:space="preserve">Sarayudh Bunyavejchewin</w:t>
      </w:r>
      <w:r>
        <w:rPr>
          <w:vertAlign w:val="superscript"/>
        </w:rPr>
        <w:t xml:space="preserve">11</w:t>
      </w:r>
      <w:r>
        <w:t xml:space="preserve">,</w:t>
      </w:r>
      <w:r>
        <w:t xml:space="preserve"> </w:t>
      </w:r>
      <w:r>
        <w:t xml:space="preserve">Paolo Cherubini</w:t>
      </w:r>
      <w:r>
        <w:rPr>
          <w:vertAlign w:val="superscript"/>
        </w:rPr>
        <w:t xml:space="preserve">12,13</w:t>
      </w:r>
      <w:r>
        <w:t xml:space="preserve">,</w:t>
      </w:r>
      <w:r>
        <w:t xml:space="preserve"> </w:t>
      </w:r>
      <w:r>
        <w:t xml:space="preserve">Stuart J. Davies</w:t>
      </w:r>
      <w:r>
        <w:rPr>
          <w:vertAlign w:val="superscript"/>
        </w:rPr>
        <w:t xml:space="preserve">2</w:t>
      </w:r>
      <w:r>
        <w:t xml:space="preserve">,</w:t>
      </w:r>
      <w:r>
        <w:t xml:space="preserve"> </w:t>
      </w:r>
      <w:r>
        <w:t xml:space="preserve">Cameron Dow</w:t>
      </w:r>
      <w:r>
        <w:rPr>
          <w:vertAlign w:val="superscript"/>
        </w:rPr>
        <w:t xml:space="preserve">1,14</w:t>
      </w:r>
      <w:r>
        <w:t xml:space="preserve">,</w:t>
      </w:r>
      <w:r>
        <w:t xml:space="preserve"> </w:t>
      </w:r>
      <w:r>
        <w:t xml:space="preserve">Ryan Helcoski</w:t>
      </w:r>
      <w:r>
        <w:rPr>
          <w:vertAlign w:val="superscript"/>
        </w:rPr>
        <w:t xml:space="preserve">1</w:t>
      </w:r>
      <w:r>
        <w:t xml:space="preserve">,</w:t>
      </w:r>
      <w:r>
        <w:t xml:space="preserve"> </w:t>
      </w:r>
      <w:hyperlink r:id="rId23">
        <w:r>
          <w:rPr>
            <w:rStyle w:val="Hyperlink"/>
          </w:rPr>
          <w:t xml:space="preserve">Jakub Kašpar</w:t>
        </w:r>
      </w:hyperlink>
      <w:r>
        <w:rPr>
          <w:vertAlign w:val="superscript"/>
        </w:rPr>
        <w:t xml:space="preserve">15</w:t>
      </w:r>
      <w:r>
        <w:t xml:space="preserve">,</w:t>
      </w:r>
      <w:r>
        <w:t xml:space="preserve"> </w:t>
      </w:r>
      <w:hyperlink r:id="rId24">
        <w:r>
          <w:rPr>
            <w:rStyle w:val="Hyperlink"/>
          </w:rPr>
          <w:t xml:space="preserve">James Lutz</w:t>
        </w:r>
      </w:hyperlink>
      <w:r>
        <w:rPr>
          <w:vertAlign w:val="superscript"/>
        </w:rPr>
        <w:t xml:space="preserve">16</w:t>
      </w:r>
      <w:r>
        <w:t xml:space="preserve">,</w:t>
      </w:r>
      <w:r>
        <w:t xml:space="preserve"> </w:t>
      </w:r>
      <w:r>
        <w:t xml:space="preserve">Ellis Q. Margolis</w:t>
      </w:r>
      <w:r>
        <w:rPr>
          <w:vertAlign w:val="superscript"/>
        </w:rPr>
        <w:t xml:space="preserve">17</w:t>
      </w:r>
      <w:r>
        <w:t xml:space="preserve">,</w:t>
      </w:r>
      <w:r>
        <w:t xml:space="preserve"> </w:t>
      </w:r>
      <w:r>
        <w:t xml:space="preserve">Justin Maxwell</w:t>
      </w:r>
      <w:r>
        <w:rPr>
          <w:vertAlign w:val="superscript"/>
        </w:rPr>
        <w:t xml:space="preserve">18</w:t>
      </w:r>
      <w:r>
        <w:t xml:space="preserve">,</w:t>
      </w:r>
      <w:r>
        <w:t xml:space="preserve"> </w:t>
      </w:r>
      <w:r>
        <w:t xml:space="preserve">Sean McMahon</w:t>
      </w:r>
      <w:r>
        <w:rPr>
          <w:vertAlign w:val="superscript"/>
        </w:rPr>
        <w:t xml:space="preserve">2,19</w:t>
      </w:r>
      <w:r>
        <w:t xml:space="preserve">,</w:t>
      </w:r>
      <w:r>
        <w:t xml:space="preserve"> </w:t>
      </w:r>
      <w:r>
        <w:t xml:space="preserve">Camille Piponiot</w:t>
      </w:r>
      <w:r>
        <w:rPr>
          <w:vertAlign w:val="superscript"/>
        </w:rPr>
        <w:t xml:space="preserve">1,2,20</w:t>
      </w:r>
      <w:r>
        <w:t xml:space="preserve">,</w:t>
      </w:r>
      <w:r>
        <w:t xml:space="preserve"> </w:t>
      </w:r>
      <w:r>
        <w:t xml:space="preserve">Sabrina E. Russo</w:t>
      </w:r>
      <w:r>
        <w:rPr>
          <w:vertAlign w:val="superscript"/>
        </w:rPr>
        <w:t xml:space="preserve">21,22</w:t>
      </w:r>
      <w:r>
        <w:t xml:space="preserve">,</w:t>
      </w:r>
      <w:r>
        <w:t xml:space="preserve"> </w:t>
      </w:r>
      <w:hyperlink r:id="rId25">
        <w:r>
          <w:rPr>
            <w:rStyle w:val="Hyperlink"/>
          </w:rPr>
          <w:t xml:space="preserve">Pavel Šamonil</w:t>
        </w:r>
      </w:hyperlink>
      <w:r>
        <w:rPr>
          <w:vertAlign w:val="superscript"/>
        </w:rPr>
        <w:t xml:space="preserve">15</w:t>
      </w:r>
      <w:r>
        <w:t xml:space="preserve">,</w:t>
      </w:r>
      <w:r>
        <w:t xml:space="preserve"> </w:t>
      </w:r>
      <w:r>
        <w:t xml:space="preserve">Anastasia E. Sniderhan</w:t>
      </w:r>
      <w:r>
        <w:rPr>
          <w:vertAlign w:val="superscript"/>
        </w:rPr>
        <w:t xml:space="preserve">7</w:t>
      </w:r>
      <w:r>
        <w:t xml:space="preserve">,</w:t>
      </w:r>
      <w:r>
        <w:t xml:space="preserve"> </w:t>
      </w:r>
      <w:hyperlink r:id="rId26">
        <w:r>
          <w:rPr>
            <w:rStyle w:val="Hyperlink"/>
          </w:rPr>
          <w:t xml:space="preserve">Alan J. Tepley</w:t>
        </w:r>
      </w:hyperlink>
      <w:r>
        <w:rPr>
          <w:vertAlign w:val="superscript"/>
        </w:rPr>
        <w:t xml:space="preserve">1,23</w:t>
      </w:r>
      <w:r>
        <w:t xml:space="preserve">,</w:t>
      </w:r>
      <w:r>
        <w:t xml:space="preserve"> </w:t>
      </w:r>
      <w:hyperlink r:id="rId27">
        <w:r>
          <w:rPr>
            <w:rStyle w:val="Hyperlink"/>
          </w:rPr>
          <w:t xml:space="preserve">Ivana Vašíčková</w:t>
        </w:r>
      </w:hyperlink>
      <w:r>
        <w:rPr>
          <w:vertAlign w:val="superscript"/>
        </w:rPr>
        <w:t xml:space="preserve">15</w:t>
      </w:r>
      <w:r>
        <w:t xml:space="preserve">,</w:t>
      </w:r>
      <w:r>
        <w:t xml:space="preserve"> </w:t>
      </w:r>
      <w:r>
        <w:t xml:space="preserve">Mart Vlam</w:t>
      </w:r>
      <w:r>
        <w:rPr>
          <w:vertAlign w:val="superscript"/>
        </w:rPr>
        <w:t xml:space="preserve">24</w:t>
      </w:r>
      <w:r>
        <w:t xml:space="preserve">,</w:t>
      </w:r>
      <w:r>
        <w:t xml:space="preserve"> </w:t>
      </w:r>
      <w:r>
        <w:t xml:space="preserve">Pieter A. Zuidema</w:t>
      </w:r>
      <w:r>
        <w:rPr>
          <w:vertAlign w:val="superscript"/>
        </w:rPr>
        <w:t xml:space="preserve">24</w:t>
      </w:r>
    </w:p>
    <w:p>
      <w:pPr>
        <w:pStyle w:val="BodyText"/>
      </w:pPr>
      <w:r>
        <w:rPr>
          <w:bCs/>
          <w:b/>
        </w:rPr>
        <w:t xml:space="preserve">Author Affiliations:</w:t>
      </w:r>
    </w:p>
    <w:p>
      <w:pPr>
        <w:numPr>
          <w:ilvl w:val="0"/>
          <w:numId w:val="1001"/>
        </w:numPr>
      </w:pPr>
      <w:r>
        <w:t xml:space="preserve">Conservation Ecology Center; Smithsonian Conservation Biology Institute; Front Royal, Virginia 22630, USA</w:t>
      </w:r>
    </w:p>
    <w:p>
      <w:pPr>
        <w:numPr>
          <w:ilvl w:val="0"/>
          <w:numId w:val="1001"/>
        </w:numPr>
      </w:pPr>
      <w:r>
        <w:t xml:space="preserve">Forest Global Earth Observatory; Smithsonian Tropical Research Institute; Panama, Republic of Panama</w:t>
      </w:r>
    </w:p>
    <w:p>
      <w:pPr>
        <w:numPr>
          <w:ilvl w:val="0"/>
          <w:numId w:val="1001"/>
        </w:numPr>
      </w:pPr>
      <w:r>
        <w:t xml:space="preserve">The Morton Arboretum, Center for Tree Science, Lisle, Illinois 60532 USA</w:t>
      </w:r>
    </w:p>
    <w:p>
      <w:pPr>
        <w:numPr>
          <w:ilvl w:val="0"/>
          <w:numId w:val="1001"/>
        </w:numPr>
      </w:pPr>
      <w:r>
        <w:t xml:space="preserve">Harvard University, Petersham, Massachusetts 01366 USA</w:t>
      </w:r>
    </w:p>
    <w:p>
      <w:pPr>
        <w:numPr>
          <w:ilvl w:val="0"/>
          <w:numId w:val="1001"/>
        </w:numPr>
      </w:pPr>
      <w:r>
        <w:t xml:space="preserve">Midwest Dendro LLC, Naperville, Illinois 60565 USA;</w:t>
      </w:r>
    </w:p>
    <w:p>
      <w:pPr>
        <w:pStyle w:val="FirstParagraph"/>
      </w:pPr>
      <w:r>
        <w:t xml:space="preserve">** Current address: Decision and Infrastructure Sciences, Argonne National Laboratory; Lamont, IL.</w:t>
      </w:r>
    </w:p>
    <w:p>
      <w:pPr>
        <w:numPr>
          <w:ilvl w:val="0"/>
          <w:numId w:val="1002"/>
        </w:numPr>
      </w:pPr>
      <w:r>
        <w:t xml:space="preserve">Department of Geography &amp; Environmental Studies, University of New Mexico; Albuquerque, NM 87131 USA</w:t>
      </w:r>
    </w:p>
    <w:p>
      <w:pPr>
        <w:numPr>
          <w:ilvl w:val="0"/>
          <w:numId w:val="1002"/>
        </w:numPr>
      </w:pPr>
      <w:r>
        <w:t xml:space="preserve">Biology Department, Wilfrid Laurier University, 75 University Ave W, Waterloo, ON, N2L 3C5</w:t>
      </w:r>
    </w:p>
    <w:p>
      <w:pPr>
        <w:numPr>
          <w:ilvl w:val="0"/>
          <w:numId w:val="1002"/>
        </w:numPr>
      </w:pPr>
      <w:r>
        <w:t xml:space="preserve">School of Natural Resources, University of Nebraska-Lincoln, Lincoln, NE 68588-0118, USA</w:t>
      </w:r>
    </w:p>
    <w:p>
      <w:pPr>
        <w:numPr>
          <w:ilvl w:val="0"/>
          <w:numId w:val="1002"/>
        </w:numPr>
      </w:pPr>
      <w:r>
        <w:t xml:space="preserve">School of Ecosystem and Forest Sciences, University of Melbourne, Richmond VIC 3121, Australia</w:t>
      </w:r>
    </w:p>
    <w:p>
      <w:pPr>
        <w:numPr>
          <w:ilvl w:val="0"/>
          <w:numId w:val="1002"/>
        </w:numPr>
      </w:pPr>
      <w:r>
        <w:t xml:space="preserve">University of Alberta; Edmonton, Alberta, Canada</w:t>
      </w:r>
    </w:p>
    <w:p>
      <w:pPr>
        <w:numPr>
          <w:ilvl w:val="0"/>
          <w:numId w:val="1002"/>
        </w:numPr>
      </w:pPr>
      <w:r>
        <w:t xml:space="preserve">National Parks Wildlife and Plant Conservation Department, Chatuchak, Bangkok 10900, Thailand</w:t>
      </w:r>
    </w:p>
    <w:p>
      <w:pPr>
        <w:numPr>
          <w:ilvl w:val="0"/>
          <w:numId w:val="1002"/>
        </w:numPr>
      </w:pPr>
      <w:r>
        <w:t xml:space="preserve">Swiss Federal Institute for Forest, Snow and Landscape Research, CH-8903 Birmensdorf, Switzerland</w:t>
      </w:r>
    </w:p>
    <w:p>
      <w:pPr>
        <w:numPr>
          <w:ilvl w:val="0"/>
          <w:numId w:val="1002"/>
        </w:numPr>
      </w:pPr>
      <w:r>
        <w:t xml:space="preserve">Faculty of Forestry, University of British Columbia, Vancouver BC, Canada</w:t>
      </w:r>
    </w:p>
    <w:p>
      <w:pPr>
        <w:numPr>
          <w:ilvl w:val="0"/>
          <w:numId w:val="1002"/>
        </w:numPr>
      </w:pPr>
      <w:r>
        <w:t xml:space="preserve">Department of Forestry, Purdue University, West Lafayette, IN 47907, USA</w:t>
      </w:r>
    </w:p>
    <w:p>
      <w:pPr>
        <w:numPr>
          <w:ilvl w:val="0"/>
          <w:numId w:val="1002"/>
        </w:numPr>
      </w:pPr>
      <w:r>
        <w:t xml:space="preserve">Department of Forest Ecology, The Silva Tarouca Research Institute for Landscape and Ornamental Gardening, Lidická 25/27, 602 00 Brno, Czech Republic</w:t>
      </w:r>
    </w:p>
    <w:p>
      <w:pPr>
        <w:numPr>
          <w:ilvl w:val="0"/>
          <w:numId w:val="1002"/>
        </w:numPr>
      </w:pPr>
      <w:r>
        <w:t xml:space="preserve">S. J. &amp; Jessie E. Quinney College of Natural Resources and the Ecology Center, Utah State University, Logan, UT 84322, USA</w:t>
      </w:r>
    </w:p>
    <w:p>
      <w:pPr>
        <w:numPr>
          <w:ilvl w:val="0"/>
          <w:numId w:val="1002"/>
        </w:numPr>
      </w:pPr>
      <w:r>
        <w:t xml:space="preserve">U.S. Geological Survey, Fort Collins Science Center, New Mexico Landscapes Field Station, Los Alamos, NM 87544, USA</w:t>
      </w:r>
    </w:p>
    <w:p>
      <w:pPr>
        <w:numPr>
          <w:ilvl w:val="0"/>
          <w:numId w:val="1002"/>
        </w:numPr>
      </w:pPr>
      <w:r>
        <w:t xml:space="preserve">Department of Geography, Indiana University, Bloomington, Indiana, USA</w:t>
      </w:r>
    </w:p>
    <w:p>
      <w:pPr>
        <w:numPr>
          <w:ilvl w:val="0"/>
          <w:numId w:val="1002"/>
        </w:numPr>
      </w:pPr>
      <w:r>
        <w:t xml:space="preserve">Smithsonian Environmental Research Center, Edgewater, MD, USA</w:t>
      </w:r>
    </w:p>
    <w:p>
      <w:pPr>
        <w:numPr>
          <w:ilvl w:val="0"/>
          <w:numId w:val="1002"/>
        </w:numPr>
      </w:pPr>
      <w:r>
        <w:t xml:space="preserve">CIRAD, Montpellier, France</w:t>
      </w:r>
    </w:p>
    <w:p>
      <w:pPr>
        <w:numPr>
          <w:ilvl w:val="0"/>
          <w:numId w:val="1002"/>
        </w:numPr>
      </w:pPr>
      <w:r>
        <w:t xml:space="preserve">School of Biological Sciences, University of Nebraska-Lincoln, USA 68588</w:t>
      </w:r>
    </w:p>
    <w:p>
      <w:pPr>
        <w:numPr>
          <w:ilvl w:val="0"/>
          <w:numId w:val="1002"/>
        </w:numPr>
      </w:pPr>
      <w:r>
        <w:t xml:space="preserve">Center for Plant Science Innovation, University of Nebraska – Lincoln, USA 68588</w:t>
      </w:r>
    </w:p>
    <w:p>
      <w:pPr>
        <w:numPr>
          <w:ilvl w:val="0"/>
          <w:numId w:val="1002"/>
        </w:numPr>
      </w:pPr>
      <w:r>
        <w:t xml:space="preserve">Canadian Forest Service, Northern Forestry Centre, Edmonton, Alberta, Canada</w:t>
      </w:r>
    </w:p>
    <w:p>
      <w:pPr>
        <w:numPr>
          <w:ilvl w:val="0"/>
          <w:numId w:val="1002"/>
        </w:numPr>
      </w:pPr>
      <w:r>
        <w:t xml:space="preserve">Forest Ecology and Forest Management Group, Wageningen; Wageningen, The Netherlands</w:t>
      </w:r>
    </w:p>
    <w:p>
      <w:pPr>
        <w:pStyle w:val="FirstParagraph"/>
      </w:pPr>
      <w:r>
        <w:t xml:space="preserve">*corresponding author:</w:t>
      </w:r>
      <w:r>
        <w:t xml:space="preserve"> </w:t>
      </w:r>
      <w:hyperlink r:id="rId28">
        <w:r>
          <w:rPr>
            <w:rStyle w:val="Hyperlink"/>
          </w:rPr>
          <w:t xml:space="preserve">teixeirak@si.edu</w:t>
        </w:r>
      </w:hyperlink>
      <w:r>
        <w:t xml:space="preserve">; +1 540 635 6546</w:t>
      </w:r>
    </w:p>
    <w:p>
      <w:pPr>
        <w:pStyle w:val="BodyText"/>
      </w:pPr>
      <w:r>
        <w:rPr>
          <w:bCs/>
          <w:b/>
        </w:rPr>
        <w:t xml:space="preserve">Running headline:</w:t>
      </w:r>
      <w:r>
        <w:t xml:space="preserve"> </w:t>
      </w:r>
      <w:r>
        <w:t xml:space="preserve">[45 chars]</w:t>
      </w:r>
    </w:p>
    <w:p>
      <w:pPr>
        <w:pStyle w:val="BodyText"/>
      </w:pPr>
      <w:r>
        <w:rPr>
          <w:iCs/>
          <w:i/>
        </w:rPr>
        <w:t xml:space="preserve">This draft manuscript is distributed solely for purposes of scientific peer review. Its content is deliberative and pre-decisional, so it must not be disclosed or released by reviewers. Because the manuscript has not yet been approved for publication by the USGS, it does not represent any official USGS finding or policy.</w:t>
      </w:r>
    </w:p>
    <w:p>
      <w:r>
        <w:br w:type="page"/>
      </w:r>
    </w:p>
    <w:bookmarkStart w:id="29" w:name="Abstract"/>
    <w:p>
      <w:pPr>
        <w:pStyle w:val="Heading1"/>
      </w:pPr>
      <w:r>
        <w:t xml:space="preserve">Abstract</w:t>
      </w:r>
    </w:p>
    <w:p>
      <w:pPr>
        <w:pStyle w:val="FirstParagraph"/>
      </w:pPr>
      <w:r>
        <w:t xml:space="preserve">Tree rings provide a uniquely valuable long-term record for understanding how climate and other environmental drivers shape individual tree growth and forest productivity.</w:t>
      </w:r>
      <w:r>
        <w:t xml:space="preserve"> </w:t>
      </w:r>
      <w:r>
        <w:t xml:space="preserve">However, conventional tree-ring analysis methods are not designed to simultaneously account for the effects of climate, tree size, and other environmental drivers on individual tree growth, which has limited the potential to use tree rings to understand forest productivity, its climate sensitivity, and its global change responses.</w:t>
      </w:r>
      <w:r>
        <w:t xml:space="preserve"> </w:t>
      </w:r>
      <w:r>
        <w:t xml:space="preserve">Here, we develop and apply a new method to simultaneously model non-linear effects of primary climate drivers, reconstructed tree diameter (DBH), and year in generalized least squares models that account for the temporal autocorrelation inherent to each individual tree’s growth.</w:t>
      </w:r>
      <w:r>
        <w:t xml:space="preserve"> </w:t>
      </w:r>
      <w:r>
        <w:t xml:space="preserve">We analyze tree-ring data from 3811 trees representing 40 species at 10 globally distributed sites, showing that water, temperature, DBH, and time have additively, and often interactively, influenced annual growth over the past 120 years.</w:t>
      </w:r>
      <w:r>
        <w:t xml:space="preserve"> </w:t>
      </w:r>
      <w:r>
        <w:t xml:space="preserve">Growth responses were predominantly positive to precipitation and negative to temperature, with both included in 78% of top models, and with non-linear responses prevalent (</w:t>
      </w:r>
      <w:r>
        <w:rPr>
          <w:iCs/>
          <w:i/>
        </w:rPr>
        <w:t xml:space="preserve">##%</w:t>
      </w:r>
      <w:r>
        <w:t xml:space="preserve"> </w:t>
      </w:r>
      <w:r>
        <w:t xml:space="preserve">of relationships).</w:t>
      </w:r>
      <w:r>
        <w:t xml:space="preserve"> </w:t>
      </w:r>
      <w:r>
        <w:t xml:space="preserve">Interactions between DBH and climate were common (44% of cases tested).</w:t>
      </w:r>
      <w:r>
        <w:t xml:space="preserve"> </w:t>
      </w:r>
      <w:r>
        <w:t xml:space="preserve">Growth rates – expressed as ring widths, basal area increments, or biomass increments – varied non-linearly with DBH.</w:t>
      </w:r>
      <w:r>
        <w:t xml:space="preserve"> </w:t>
      </w:r>
      <w:r>
        <w:t xml:space="preserve">Accounting for DBH, growth rate declined over time for 90% of species-site combinations.</w:t>
      </w:r>
      <w:r>
        <w:t xml:space="preserve"> </w:t>
      </w:r>
      <w:r>
        <w:t xml:space="preserve">These trends were largely attributable to stand dynamics as cohorts and stands age, which remain challenging to disentangle from global change drivers.</w:t>
      </w:r>
      <w:r>
        <w:t xml:space="preserve"> </w:t>
      </w:r>
      <w:r>
        <w:t xml:space="preserve">By providing a parsimonious approach for characterizing multiple interacting drivers of tree growth, our method reveals a more complete picture of the factors influencing tree growth than has previously been possible.</w:t>
      </w:r>
      <w:r>
        <w:t xml:space="preserve"> </w:t>
      </w:r>
      <w:r>
        <w:rPr>
          <w:iCs/>
          <w:i/>
        </w:rPr>
        <w:t xml:space="preserve">As global change pressures intensify and the need to understand changing forest dynamics becomes increasingly urgent, we expect that this approach will prove valuable to understanding drivers of tree growth and forest change.</w:t>
      </w:r>
    </w:p>
    <w:p>
      <w:pPr>
        <w:pStyle w:val="BodyText"/>
      </w:pPr>
      <w:r>
        <w:rPr>
          <w:bCs/>
          <w:b/>
        </w:rPr>
        <w:t xml:space="preserve">Keywords</w:t>
      </w:r>
      <w:r>
        <w:t xml:space="preserve">: climate sensitivity; tree diameter; environmental change; Forest Global Earth Observatory (ForestGEO); generalized least squares (GLS); nonlinear; tree rings</w:t>
      </w:r>
    </w:p>
    <w:p>
      <w:r>
        <w:br w:type="page"/>
      </w:r>
    </w:p>
    <w:bookmarkEnd w:id="29"/>
    <w:bookmarkStart w:id="32" w:name="Introduction"/>
    <w:p>
      <w:pPr>
        <w:pStyle w:val="Heading1"/>
      </w:pPr>
      <w:r>
        <w:t xml:space="preserve">Introduction</w:t>
      </w:r>
    </w:p>
    <w:p>
      <w:pPr>
        <w:pStyle w:val="FirstParagraph"/>
      </w:pPr>
      <w:r>
        <w:t xml:space="preserve">Tree rings provide a long-term record of annual growth increments that is invaluable for understanding forests in an era of global change</w:t>
      </w:r>
      <w:r>
        <w:t xml:space="preserve"> </w:t>
      </w:r>
      <w:r>
        <w:t xml:space="preserve">(Amoroso et al., 2017; Fritts &amp; Swetnam, 1989; Zuidema et al., 2013)</w:t>
      </w:r>
      <w:r>
        <w:t xml:space="preserve">.</w:t>
      </w:r>
      <w:r>
        <w:t xml:space="preserve"> </w:t>
      </w:r>
      <w:r>
        <w:t xml:space="preserve">Spanning time scales of decades to centuries or even millennia, they provide by far the most robust method for characterizing the interannual climate sensitivity of tree growth</w:t>
      </w:r>
      <w:r>
        <w:t xml:space="preserve"> </w:t>
      </w:r>
      <w:r>
        <w:t xml:space="preserve">(Bräker, 2002; Fritts, 1976)</w:t>
      </w:r>
      <w:r>
        <w:t xml:space="preserve"> </w:t>
      </w:r>
      <w:r>
        <w:t xml:space="preserve">and how it has changed through time</w:t>
      </w:r>
      <w:r>
        <w:t xml:space="preserve"> </w:t>
      </w:r>
      <w:r>
        <w:t xml:space="preserve">(Au et al., 2020; Babst et al., 2019; Maxwell et al., 2016; Sniderhan &amp; Baltzer, 2016; Wilmking et al., 2020)</w:t>
      </w:r>
      <w:r>
        <w:t xml:space="preserve">.</w:t>
      </w:r>
      <w:r>
        <w:t xml:space="preserve"> </w:t>
      </w:r>
      <w:r>
        <w:t xml:space="preserve">Combined with forest censuses, they can be used to estimate forest woody productivity</w:t>
      </w:r>
      <w:r>
        <w:t xml:space="preserve"> </w:t>
      </w:r>
      <w:r>
        <w:t xml:space="preserve">(Davis et al., 2009; Dye et al., 2016; Graumlich et al., 1989; Teets, Fraver, Hollinger, et al., 2018)</w:t>
      </w:r>
      <w:r>
        <w:t xml:space="preserve"> </w:t>
      </w:r>
      <w:r>
        <w:t xml:space="preserve">and its climate sensitivity</w:t>
      </w:r>
      <w:r>
        <w:t xml:space="preserve"> </w:t>
      </w:r>
      <w:r>
        <w:t xml:space="preserve">(Helcoski et al., 2019; Klesse et al., 2018; Teets, Fraver, Weiskittel, et al., 2018)</w:t>
      </w:r>
      <w:r>
        <w:t xml:space="preserve">.</w:t>
      </w:r>
      <w:r>
        <w:t xml:space="preserve"> </w:t>
      </w:r>
      <w:r>
        <w:t xml:space="preserve">Tree rings also provide the long-term perspective critical to understanding how slowly changing environmental drivers including rising atmospheric carbon dioxide (CO</w:t>
      </w:r>
      <w:r>
        <w:rPr>
          <w:vertAlign w:val="subscript"/>
        </w:rPr>
        <w:t xml:space="preserve">2</w:t>
      </w:r>
      <w:r>
        <w:t xml:space="preserve">) concentrations, changing climate, and other anthropogenic and natural changes are influencing tree growth and forest productivity</w:t>
      </w:r>
      <w:r>
        <w:t xml:space="preserve"> </w:t>
      </w:r>
      <w:r>
        <w:t xml:space="preserve">(e.g., Levesque et al., 2017; Mathias &amp; Thomas, 2018; Walker et al., 2020)</w:t>
      </w:r>
      <w:r>
        <w:t xml:space="preserve">.</w:t>
      </w:r>
      <w:r>
        <w:t xml:space="preserve"> </w:t>
      </w:r>
      <w:r>
        <w:t xml:space="preserve">This information is critical to predicting forest responses to anthropogenic changes, particularly climate change, and thereby reducing the enormous uncertainty surrounding future contributions of Earth’s forests to the global carbon cycle</w:t>
      </w:r>
      <w:r>
        <w:t xml:space="preserve"> </w:t>
      </w:r>
      <w:r>
        <w:t xml:space="preserve">(Arora et al., 2020)</w:t>
      </w:r>
      <w:r>
        <w:t xml:space="preserve">.</w:t>
      </w:r>
    </w:p>
    <w:p>
      <w:pPr>
        <w:pStyle w:val="BodyText"/>
      </w:pPr>
      <w:r>
        <w:t xml:space="preserve">Yet, collection and analysis of dendrochronological records has traditionally been optimized to detect climate signals rather than to understand variation among trees, including size-related variation in climate sensitivity</w:t>
      </w:r>
      <w:r>
        <w:t xml:space="preserve"> </w:t>
      </w:r>
      <w:r>
        <w:t xml:space="preserve">(e.g., Bennett et al., 2015; McGregor et al., 2020; Rollinson et al., 2021)</w:t>
      </w:r>
      <w:r>
        <w:t xml:space="preserve">, and predict forest productivity, its climate sensitivity, and how it may be changing</w:t>
      </w:r>
      <w:r>
        <w:t xml:space="preserve"> </w:t>
      </w:r>
      <w:r>
        <w:t xml:space="preserve">(Babst et al., 2018; Cherubini et al., 1998; Klesse et al., 2018; Nehrbass-Ahles et al., 2014; Wilmking et al., 2020)</w:t>
      </w:r>
      <w:r>
        <w:t xml:space="preserve">.</w:t>
      </w:r>
      <w:r>
        <w:t xml:space="preserve"> </w:t>
      </w:r>
      <w:r>
        <w:t xml:space="preserve">As a result, prevailing approaches hold a number of limitations for using tree rings to address pressing questions concerning forest productivity in the current era of rapid environmental change.</w:t>
      </w:r>
      <w:r>
        <w:t xml:space="preserve"> </w:t>
      </w:r>
      <w:r>
        <w:t xml:space="preserve">To realistically estimate forest woody productivity, it is necessary to measure or model the growth rate of the individual trees within the stand based on the primary biotic and environmental drivers.</w:t>
      </w:r>
      <w:r>
        <w:t xml:space="preserve"> </w:t>
      </w:r>
      <w:r>
        <w:t xml:space="preserve">Needed is an analysis framework that can capture the additive and interactive effects of climate, tree size (most commonly diameter breast height, DBH), and other environmental drivers</w:t>
      </w:r>
      <w:r>
        <w:t xml:space="preserve"> </w:t>
      </w:r>
      <w:r>
        <w:t xml:space="preserve">(e.g., Evans et al., 2017; Klesse et al., 2020; Rollinson et al., 2021)</w:t>
      </w:r>
      <w:r>
        <w:t xml:space="preserve">, which may often be best described by nonlinear functions</w:t>
      </w:r>
      <w:r>
        <w:t xml:space="preserve"> </w:t>
      </w:r>
      <w:r>
        <w:t xml:space="preserve">(REFS, Rollinson et al., 2021)</w:t>
      </w:r>
      <w:r>
        <w:t xml:space="preserve">.</w:t>
      </w:r>
      <w:r>
        <w:t xml:space="preserve"> </w:t>
      </w:r>
      <w:r>
        <w:t xml:space="preserve">While multifactorial and sometimes non-linear individual-based analysis frameworks have been applied</w:t>
      </w:r>
      <w:r>
        <w:t xml:space="preserve"> </w:t>
      </w:r>
      <w:r>
        <w:t xml:space="preserve">(e.g., REFS, Evans et al., 2017; Rollinson et al., 2021)</w:t>
      </w:r>
      <w:r>
        <w:t xml:space="preserve">, their use has been relatively limited, and as a result we lack synthetic, global-scale understanding of some of the key questions that may be addressed using this such an approach (Table 1).</w:t>
      </w:r>
      <w:r>
        <w:t xml:space="preserve"> </w:t>
      </w:r>
      <w:r>
        <w:rPr>
          <w:iCs/>
          <w:i/>
        </w:rPr>
        <w:t xml:space="preserve">Moreover, while tree-ring data has been used for benchmarking dynamic global vegetation models [DGVMs, e.g., REFS], an individual-based analysis approach focusing on multiple drivers including DBH would offer more opportunities for using tree-ring data as benchmarking tools for demographic DGVMs [</w:t>
      </w:r>
      <w:hyperlink r:id="rId30">
        <w:r>
          <w:rPr>
            <w:rStyle w:val="Hyperlink"/>
            <w:iCs/>
            <w:i/>
          </w:rPr>
          <w:t xml:space="preserve">REFS?</w:t>
        </w:r>
      </w:hyperlink>
      <w:r>
        <w:rPr>
          <w:iCs/>
          <w:i/>
        </w:rPr>
        <w:t xml:space="preserve">].</w:t>
      </w:r>
    </w:p>
    <w:p>
      <w:pPr>
        <w:pStyle w:val="BodyText"/>
      </w:pPr>
      <w:r>
        <w:t xml:space="preserve">Understanding the climate sensitivity of tree growth is critical to predicting forest dynamics and productivity as the climate changes.</w:t>
      </w:r>
      <w:r>
        <w:t xml:space="preserve"> </w:t>
      </w:r>
      <w:r>
        <w:t xml:space="preserve">Over the vast majority of Earth’s forested regions, water is the primary climatic factor limiting tree growth, whereas low temperatures are the strongest limitation in some high latitude or high elevation sites</w:t>
      </w:r>
      <w:r>
        <w:t xml:space="preserve"> </w:t>
      </w:r>
      <w:r>
        <w:t xml:space="preserve">(Babst et al., 2019)</w:t>
      </w:r>
      <w:r>
        <w:t xml:space="preserve">.</w:t>
      </w:r>
      <w:r>
        <w:t xml:space="preserve"> </w:t>
      </w:r>
      <w:r>
        <w:t xml:space="preserve">The classic dendrochronological approach to characterizing the climate sensitivity of tree growth describes linear relationships between the main growth-limiting climate factor (moisture or temperature) and population-level growth responses captured in ring-width index chronologies [REFS].</w:t>
      </w:r>
      <w:r>
        <w:t xml:space="preserve"> </w:t>
      </w:r>
      <w:r>
        <w:t xml:space="preserve">While invaluable for applications such as reconstructing past climates [REFS], more in-depth characterization of climate sensitivity across a representative sample of all trees in a forest stand is desirable for efforts to understand forest productivity and its climate responses.</w:t>
      </w:r>
      <w:r>
        <w:t xml:space="preserve"> </w:t>
      </w:r>
      <w:r>
        <w:t xml:space="preserve">To start, it is important to characterize the joint effects of temperature and moisture, which we hypothesize commonly act over different seasonal windows (Table 1) and therefore cannot be fully captured by commonly used drought metrics [e.g., PDSI or SPEI; REFS].</w:t>
      </w:r>
      <w:r>
        <w:t xml:space="preserve"> </w:t>
      </w:r>
      <w:r>
        <w:t xml:space="preserve">In addition, based on the predominance of nonlinear climate responses of tree growth over both smaller and larger spatiotemporal scales [REFS], we hypothesize that nonlinear climate responses, already known to be widespread within forest settings</w:t>
      </w:r>
      <w:r>
        <w:t xml:space="preserve"> </w:t>
      </w:r>
      <w:r>
        <w:t xml:space="preserve">(Rollinson et al., 2021; Wilmking et al., 2020; Woodhouse, 1999)</w:t>
      </w:r>
      <w:r>
        <w:t xml:space="preserve">, are in fact the predominant form of response in forests around the world [Table 1].</w:t>
      </w:r>
      <w:r>
        <w:t xml:space="preserve"> </w:t>
      </w:r>
      <w:r>
        <w:t xml:space="preserve">Finally, while the influence of DBH is typically removed through detrending</w:t>
      </w:r>
      <w:r>
        <w:t xml:space="preserve"> </w:t>
      </w:r>
      <w:r>
        <w:t xml:space="preserve">(Edward R. Cook &amp; Peters, 1997)</w:t>
      </w:r>
      <w:r>
        <w:t xml:space="preserve">, thereby eliminating the potential to directly model interactive size-related variation in climate sensitivity, we hypothesize that such interactive effects are, in fact, quite common in forest settings</w:t>
      </w:r>
      <w:r>
        <w:t xml:space="preserve"> </w:t>
      </w:r>
      <w:r>
        <w:t xml:space="preserve">(Bennett et al., 2015; McGregor et al., 2020; Rollinson et al., 2021; Table 1, Trouillier et al., 2019)</w:t>
      </w:r>
      <w:r>
        <w:t xml:space="preserve">.</w:t>
      </w:r>
    </w:p>
    <w:bookmarkStart w:id="31" w:name="prevsious-content"/>
    <w:p>
      <w:pPr>
        <w:pStyle w:val="Heading2"/>
      </w:pPr>
      <w:r>
        <w:rPr>
          <w:rStyle w:val="SectionNumber"/>
        </w:rPr>
        <w:t xml:space="preserve">0.1</w:t>
      </w:r>
      <w:r>
        <w:tab/>
      </w:r>
      <w:r>
        <w:t xml:space="preserve">Prevsious content:</w:t>
      </w:r>
    </w:p>
    <w:p>
      <w:pPr>
        <w:pStyle w:val="FirstParagraph"/>
      </w:pPr>
      <w:r>
        <w:t xml:space="preserve">Dendrochronological methods to characterize the climate sensitivity of tree growth have been optimized to obtain the strongest possible climate signal for climate reconstructions, but face limitations when it comes to characterizing the long-term climate sensitivity of individual tree growth or stand productivity.</w:t>
      </w:r>
      <w:r>
        <w:t xml:space="preserve"> </w:t>
      </w:r>
      <w:r>
        <w:t xml:space="preserve">Traditional methods begin by fitting a function (commonly an exponential curve or a spline) to the growth record captured by each core, extracting residuals around the long-term trends, and then standardizing and averaging the residuals across cores to form a species-level ring-width index chronology</w:t>
      </w:r>
      <w:r>
        <w:t xml:space="preserve"> </w:t>
      </w:r>
      <w:r>
        <w:t xml:space="preserve">(Fritts, 1976; Speer, 2010)</w:t>
      </w:r>
      <w:r>
        <w:t xml:space="preserve">.</w:t>
      </w:r>
      <w:r>
        <w:t xml:space="preserve"> </w:t>
      </w:r>
      <w:r>
        <w:t xml:space="preserve">Climate signals are then identified by examining month-by-month or seasonal correlations of the ring-width index chronology to one or more climate variables over the current year and, typically, previous growing season</w:t>
      </w:r>
      <w:r>
        <w:t xml:space="preserve"> </w:t>
      </w:r>
      <w:r>
        <w:t xml:space="preserve">(e.g., Fritts, 1976; Meko et al., 2011; Zang &amp; Biondi, 2015)</w:t>
      </w:r>
      <w:r>
        <w:t xml:space="preserve">.</w:t>
      </w:r>
      <w:r>
        <w:t xml:space="preserve"> </w:t>
      </w:r>
      <w:r>
        <w:t xml:space="preserve">Following identification of the top climate driver(s), statistical models describing their relationships to tree growth can be used for applications such as climate reconstruction</w:t>
      </w:r>
      <w:r>
        <w:t xml:space="preserve"> </w:t>
      </w:r>
      <w:r>
        <w:t xml:space="preserve">(e.g., Buntgen et al., 2011)</w:t>
      </w:r>
      <w:r>
        <w:t xml:space="preserve"> </w:t>
      </w:r>
      <w:r>
        <w:t xml:space="preserve">or projection of tree growth responses to climate change</w:t>
      </w:r>
      <w:r>
        <w:t xml:space="preserve"> </w:t>
      </w:r>
      <w:r>
        <w:t xml:space="preserve">(e.g., Charney et al., 2016)</w:t>
      </w:r>
      <w:r>
        <w:t xml:space="preserve">.</w:t>
      </w:r>
      <w:r>
        <w:t xml:space="preserve"> </w:t>
      </w:r>
      <w:r>
        <w:t xml:space="preserve">An important caveat for the latter, however, is that the slopes of correlations between climate variables and ring-width index chronologies are not identical to the mean slope of the relationship among individuals within the population, as the process of building species chronologies obfuscates individual-level responses</w:t>
      </w:r>
      <w:r>
        <w:t xml:space="preserve"> </w:t>
      </w:r>
      <w:r>
        <w:t xml:space="preserve">(Carrer, 2011; Pederson et al., 2020)</w:t>
      </w:r>
      <w:r>
        <w:t xml:space="preserve">.</w:t>
      </w:r>
      <w:r>
        <w:t xml:space="preserve"> </w:t>
      </w:r>
      <w:r>
        <w:t xml:space="preserve">Although population-level climate responses have been approximated based on climate sensitives derived from species chronologies</w:t>
      </w:r>
      <w:r>
        <w:t xml:space="preserve"> </w:t>
      </w:r>
      <w:r>
        <w:t xml:space="preserve">(e.g., Charney et al., 2016; Helcoski et al., 2019)</w:t>
      </w:r>
      <w:r>
        <w:t xml:space="preserve">, the removal of individual-level variation prior to analysis of climate sensitivity limits potential for using species chronologies to characterize the climate sensitivity of stand productivity.</w:t>
      </w:r>
      <w:r>
        <w:t xml:space="preserve"> </w:t>
      </w:r>
      <w:r>
        <w:t xml:space="preserve">In particular, analysis of species-level chronologies does not allow the direct characterization of known variation in climate sensitivity in relation to tree height, canopy position, or microhabitat characteristics such as topographic wetness index</w:t>
      </w:r>
      <w:r>
        <w:t xml:space="preserve"> </w:t>
      </w:r>
      <w:r>
        <w:t xml:space="preserve">(e.g., Bennett et al., 2015; McGregor et al., 2020; Rollinson et al., 2021)</w:t>
      </w:r>
      <w:r>
        <w:t xml:space="preserve">.</w:t>
      </w:r>
    </w:p>
    <w:p>
      <w:pPr>
        <w:pStyle w:val="BodyText"/>
      </w:pPr>
      <w:r>
        <w:t xml:space="preserve">Dendrochronological studies most commonly focus on linear climate responses to individual climate drivers, thereby missing nonlinearities and additive or interactive climate effects known to be widespread within forest settings</w:t>
      </w:r>
      <w:r>
        <w:t xml:space="preserve"> </w:t>
      </w:r>
      <w:r>
        <w:t xml:space="preserve">(Wilmking et al., 2020; Woodhouse, 1999)</w:t>
      </w:r>
      <w:r>
        <w:t xml:space="preserve">.</w:t>
      </w:r>
      <w:r>
        <w:t xml:space="preserve"> </w:t>
      </w:r>
      <w:r>
        <w:t xml:space="preserve">Nonlinearities in climate sensitivities of tree metabolism and growth have been observed across a wide range of spatio-temporal scales.</w:t>
      </w:r>
      <w:r>
        <w:t xml:space="preserve"> </w:t>
      </w:r>
      <w:r>
        <w:t xml:space="preserve">Over time frames of seconds to days, photosynthesis and respiration display unimodal relationships to temporal variation in temperature, typically peaking at temperatures reflective of the environment to which the plant is adapted and acclimated</w:t>
      </w:r>
      <w:r>
        <w:t xml:space="preserve"> </w:t>
      </w:r>
      <w:r>
        <w:t xml:space="preserve">(Kumarathunge et al., 2019)</w:t>
      </w:r>
      <w:r>
        <w:t xml:space="preserve">.</w:t>
      </w:r>
      <w:r>
        <w:t xml:space="preserve"> </w:t>
      </w:r>
      <w:r>
        <w:t xml:space="preserve">Across broad climatic gradients, annual forest productivity generally increases with temperature, precipitation, and potential evapotranspiration (PET) up to a point, after which it plateaus or decreases</w:t>
      </w:r>
      <w:r>
        <w:t xml:space="preserve"> </w:t>
      </w:r>
      <w:r>
        <w:t xml:space="preserve">(Banbury Morgan et al., 2021; M. J. P. Sullivan et al., 2020)</w:t>
      </w:r>
      <w:r>
        <w:t xml:space="preserve">.</w:t>
      </w:r>
      <w:r>
        <w:t xml:space="preserve"> </w:t>
      </w:r>
      <w:r>
        <w:t xml:space="preserve">Filling a critical gap between short-term physiological responses and the global gradients representing millennia of community assembly and species adaptation, the annual growth records of tree rings capture tree growth responses to interannual climatic variation.</w:t>
      </w:r>
      <w:r>
        <w:t xml:space="preserve"> </w:t>
      </w:r>
      <w:r>
        <w:t xml:space="preserve">Yet, because non-linearities are problematic for reconstructing climate variables</w:t>
      </w:r>
      <w:r>
        <w:t xml:space="preserve"> </w:t>
      </w:r>
      <w:r>
        <w:t xml:space="preserve">(Esper &amp; Frank, 2009)</w:t>
      </w:r>
      <w:r>
        <w:t xml:space="preserve">, systems exhibiting these are typically not the first focus for sampling.</w:t>
      </w:r>
      <w:r>
        <w:t xml:space="preserve"> </w:t>
      </w:r>
      <w:r>
        <w:t xml:space="preserve">Many worked around the non-linearity issues by sampling at sites with characteristics that result in trees being more climate-limited, though not all</w:t>
      </w:r>
      <w:r>
        <w:t xml:space="preserve"> </w:t>
      </w:r>
      <w:r>
        <w:t xml:space="preserve">(E. R. Cook, 1982)</w:t>
      </w:r>
      <w:r>
        <w:t xml:space="preserve">.</w:t>
      </w:r>
      <w:r>
        <w:t xml:space="preserve"> </w:t>
      </w:r>
      <w:r>
        <w:t xml:space="preserve">Importantly, traditional analysis methods are designed around first-order linear growth-climate relationships</w:t>
      </w:r>
      <w:r>
        <w:t xml:space="preserve"> </w:t>
      </w:r>
      <w:r>
        <w:t xml:space="preserve">(Fritts, 1976)</w:t>
      </w:r>
      <w:r>
        <w:t xml:space="preserve">.</w:t>
      </w:r>
      <w:r>
        <w:t xml:space="preserve"> </w:t>
      </w:r>
      <w:r>
        <w:rPr>
          <w:iCs/>
          <w:i/>
        </w:rPr>
        <w:t xml:space="preserve">Dendrochronological studies allowing for nonlinear or threshold responses of tree growth to climate are less common</w:t>
      </w:r>
      <w:r>
        <w:rPr>
          <w:iCs/>
          <w:i/>
        </w:rPr>
        <w:t xml:space="preserve"> </w:t>
      </w:r>
      <w:r>
        <w:rPr>
          <w:iCs/>
          <w:i/>
        </w:rPr>
        <w:t xml:space="preserve">(Cavin &amp; Jump, 2017; Edward R. Cook &amp; Johnson, 1989; Ljungqvist et al., 2020; Rollinson et al., 2021; Tolwinski-Ward et al., 2013; Tumajer et al., 2017; Woodhouse, 1999)</w:t>
      </w:r>
      <w:r>
        <w:rPr>
          <w:iCs/>
          <w:i/>
        </w:rPr>
        <w:t xml:space="preserve"> </w:t>
      </w:r>
      <w:r>
        <w:rPr>
          <w:bCs/>
          <w:b/>
          <w:iCs/>
          <w:i/>
        </w:rPr>
        <w:t xml:space="preserve">one could say these were a lot of citation for it to be uncommon. Perhaps make it more clear what aspects are less common?</w:t>
      </w:r>
      <w:r>
        <w:rPr>
          <w:iCs/>
          <w:i/>
        </w:rPr>
        <w:t xml:space="preserve">, and we therefore know little about the nonlinearities in tree growth responses to interannual variation in climate that occur for trees within forest settings.</w:t>
      </w:r>
      <w:r>
        <w:t xml:space="preserve"> </w:t>
      </w:r>
      <w:r>
        <w:t xml:space="preserve">Furthermore, temperature and moisture are known to jointly shape tree growth</w:t>
      </w:r>
      <w:r>
        <w:t xml:space="preserve"> </w:t>
      </w:r>
      <w:r>
        <w:t xml:space="preserve">(Beedlow et al., 2013; Foster et al., 2016)</w:t>
      </w:r>
      <w:r>
        <w:t xml:space="preserve"> </w:t>
      </w:r>
      <w:r>
        <w:t xml:space="preserve">and forest productivity</w:t>
      </w:r>
      <w:r>
        <w:t xml:space="preserve"> </w:t>
      </w:r>
      <w:r>
        <w:t xml:space="preserve">(e.g., Alexander et al., 2018; Banbury Morgan et al., 2021)</w:t>
      </w:r>
      <w:r>
        <w:t xml:space="preserve">, yet growth sensitivity to their additive or interactive effects, potentially operating over different seasonal windows, is not commonly considered</w:t>
      </w:r>
      <w:r>
        <w:t xml:space="preserve"> </w:t>
      </w:r>
      <w:r>
        <w:t xml:space="preserve">(but see Foster et al., 2016; Meko et al., 2011; Sánchez-Salguero et al., 2015)</w:t>
      </w:r>
      <w:r>
        <w:t xml:space="preserve">,</w:t>
      </w:r>
      <w:r>
        <w:t xml:space="preserve"> </w:t>
      </w:r>
      <w:r>
        <w:rPr>
          <w:bCs/>
          <w:b/>
        </w:rPr>
        <w:t xml:space="preserve">largely because dendroclimate studies sample in such a way as to isolate one or other of moisture or temperature limitation.</w:t>
      </w:r>
    </w:p>
    <w:p>
      <w:pPr>
        <w:pStyle w:val="BodyText"/>
      </w:pPr>
      <w:r>
        <w:t xml:space="preserve">Tree diameter at breast height (DBH) scales predictably with numerous traits affecting tree growth rate (e.g., height, crown size and position, root mass</w:t>
      </w:r>
      <w:r>
        <w:t xml:space="preserve"> </w:t>
      </w:r>
      <w:r>
        <w:t xml:space="preserve">Enquist &amp; Niklas (2002)</w:t>
      </w:r>
      <w:r>
        <w:t xml:space="preserve">;</w:t>
      </w:r>
      <w:r>
        <w:t xml:space="preserve"> </w:t>
      </w:r>
      <w:r>
        <w:t xml:space="preserve">Niklas (2004)</w:t>
      </w:r>
      <w:r>
        <w:t xml:space="preserve">] and therefore is itself linked to growth</w:t>
      </w:r>
      <w:r>
        <w:t xml:space="preserve"> </w:t>
      </w:r>
      <w:r>
        <w:t xml:space="preserve">(e.g., Foster et al., 2016; Muller-Landau et al., 2006)</w:t>
      </w:r>
      <w:r>
        <w:t xml:space="preserve"> </w:t>
      </w:r>
      <w:r>
        <w:t xml:space="preserve">and its climate sensitivity</w:t>
      </w:r>
      <w:r>
        <w:t xml:space="preserve"> </w:t>
      </w:r>
      <w:r>
        <w:t xml:space="preserve">(e.g., Bennett et al., 2015; McGregor et al., 2020)</w:t>
      </w:r>
      <w:r>
        <w:t xml:space="preserve">.</w:t>
      </w:r>
      <w:r>
        <w:t xml:space="preserve"> </w:t>
      </w:r>
      <w:r>
        <w:t xml:space="preserve">However, for dendrochronological studies aimed at deciphering climate signals, DBH is not typically a variable of interest, and its influence,</w:t>
      </w:r>
      <w:r>
        <w:t xml:space="preserve"> </w:t>
      </w:r>
      <w:r>
        <w:rPr>
          <w:iCs/>
          <w:i/>
        </w:rPr>
        <w:t xml:space="preserve">along with the influence of stand dynamics in closed-canopy forests</w:t>
      </w:r>
      <w:r>
        <w:rPr>
          <w:iCs/>
          <w:i/>
        </w:rPr>
        <w:t xml:space="preserve"> </w:t>
      </w:r>
      <w:r>
        <w:t xml:space="preserve">, is removed through detrending</w:t>
      </w:r>
      <w:r>
        <w:t xml:space="preserve"> </w:t>
      </w:r>
      <w:r>
        <w:t xml:space="preserve">(Edward R. Cook &amp; Peters, 1997)</w:t>
      </w:r>
      <w:r>
        <w:t xml:space="preserve">.</w:t>
      </w:r>
      <w:r>
        <w:t xml:space="preserve"> </w:t>
      </w:r>
      <w:r>
        <w:t xml:space="preserve">Moreover, many studies constrain sampling to only trees in canopy positions or those that appear to be old</w:t>
      </w:r>
      <w:r>
        <w:t xml:space="preserve"> </w:t>
      </w:r>
      <w:r>
        <w:t xml:space="preserve">(Fritts, 1976; Huckaby et al., 2003; Pederson, 2010)</w:t>
      </w:r>
      <w:r>
        <w:t xml:space="preserve">.</w:t>
      </w:r>
      <w:r>
        <w:t xml:space="preserve"> </w:t>
      </w:r>
      <w:r>
        <w:t xml:space="preserve">While convenient for developing long chronologies and identifying climate signals</w:t>
      </w:r>
      <w:r>
        <w:t xml:space="preserve"> </w:t>
      </w:r>
      <w:r>
        <w:t xml:space="preserve">(Fritts, 1976)</w:t>
      </w:r>
      <w:r>
        <w:t xml:space="preserve">, this approach is not optimal for subsequent inference of the climate sensitivity of forest productivity</w:t>
      </w:r>
      <w:r>
        <w:t xml:space="preserve"> </w:t>
      </w:r>
      <w:r>
        <w:t xml:space="preserve">(Babst et al., 2018)</w:t>
      </w:r>
      <w:r>
        <w:t xml:space="preserve">.</w:t>
      </w:r>
      <w:r>
        <w:t xml:space="preserve"> </w:t>
      </w:r>
      <w:r>
        <w:t xml:space="preserve">Although climate correlations can be transformed to climate sensitivity</w:t>
      </w:r>
      <w:r>
        <w:t xml:space="preserve"> </w:t>
      </w:r>
      <w:r>
        <w:t xml:space="preserve">(i.e., magnitude of response,</w:t>
      </w:r>
      <w:r>
        <w:t xml:space="preserve"> </w:t>
      </w:r>
      <w:r>
        <w:rPr>
          <w:iCs/>
          <w:i/>
        </w:rPr>
        <w:t xml:space="preserve">sensu</w:t>
      </w:r>
      <w:r>
        <w:t xml:space="preserve"> </w:t>
      </w:r>
      <w:r>
        <w:t xml:space="preserve">Charney et al., 2016)</w:t>
      </w:r>
      <w:r>
        <w:t xml:space="preserve"> </w:t>
      </w:r>
      <w:r>
        <w:t xml:space="preserve">and scaled to characterize the climate sensitivity of stand productivity based on the scaling of ring width (RW) with DBH</w:t>
      </w:r>
      <w:r>
        <w:t xml:space="preserve"> </w:t>
      </w:r>
      <w:r>
        <w:t xml:space="preserve">(Helcoski et al., 2019)</w:t>
      </w:r>
      <w:r>
        <w:t xml:space="preserve">, they cannot be used to directly model known interactive effects of DBH and climate on tree growth</w:t>
      </w:r>
      <w:r>
        <w:t xml:space="preserve"> </w:t>
      </w:r>
      <w:r>
        <w:t xml:space="preserve">(Trouillier et al., 2019)</w:t>
      </w:r>
      <w:r>
        <w:t xml:space="preserve">.</w:t>
      </w:r>
      <w:r>
        <w:t xml:space="preserve"> </w:t>
      </w:r>
      <w:r>
        <w:t xml:space="preserve">For example, drought sensitivity tends to increase with tree size</w:t>
      </w:r>
      <w:r>
        <w:t xml:space="preserve"> </w:t>
      </w:r>
      <w:r>
        <w:t xml:space="preserve">(Bennett et al., 2015; Gillerot et al., 2020; McGregor et al., 2020)</w:t>
      </w:r>
      <w:r>
        <w:t xml:space="preserve">, and responses to temperature can also vary with tree size or canopy position</w:t>
      </w:r>
      <w:r>
        <w:t xml:space="preserve"> </w:t>
      </w:r>
      <w:r>
        <w:t xml:space="preserve">(Rollinson et al., 2021; Rossi et al., 2007)</w:t>
      </w:r>
      <w:r>
        <w:t xml:space="preserve">.</w:t>
      </w:r>
      <w:r>
        <w:t xml:space="preserve"> </w:t>
      </w:r>
      <w:r>
        <w:t xml:space="preserve">However, the removal of DBH signals via detrending makes it impossible to account for such size differences in climate sensitivity in a systematic, integrative way.</w:t>
      </w:r>
      <w:r>
        <w:t xml:space="preserve"> </w:t>
      </w:r>
      <w:r>
        <w:t xml:space="preserve">To use tree rings to predict tree growth, ecosystem productivity, and forest dynamics, we need models that include DBH</w:t>
      </w:r>
      <w:r>
        <w:t xml:space="preserve"> </w:t>
      </w:r>
      <w:r>
        <w:t xml:space="preserve">(e.g., Evans et al., 2017; Klesse et al., 2020)</w:t>
      </w:r>
      <w:r>
        <w:t xml:space="preserve"> </w:t>
      </w:r>
      <w:r>
        <w:t xml:space="preserve">and its potential climate interactions</w:t>
      </w:r>
      <w:r>
        <w:t xml:space="preserve"> </w:t>
      </w:r>
      <w:r>
        <w:t xml:space="preserve">(e.g., Rollinson et al., 2021)</w:t>
      </w:r>
      <w:r>
        <w:t xml:space="preserve">.</w:t>
      </w:r>
    </w:p>
    <w:p>
      <w:pPr>
        <w:pStyle w:val="BodyText"/>
      </w:pPr>
      <w:r>
        <w:t xml:space="preserve">Characterizing how tree growth and forest productivity are responding to slowly changing environmental drivers is challenging and uncertain.</w:t>
      </w:r>
      <w:r>
        <w:t xml:space="preserve"> </w:t>
      </w:r>
      <w:r>
        <w:t xml:space="preserve">Directional climate change (as opposed to interannual variation), rising atmospheric CO</w:t>
      </w:r>
      <w:r>
        <w:rPr>
          <w:vertAlign w:val="subscript"/>
        </w:rPr>
        <w:t xml:space="preserve">2</w:t>
      </w:r>
      <w:r>
        <w:t xml:space="preserve"> </w:t>
      </w:r>
      <w:r>
        <w:t xml:space="preserve">concentrations, and changes in atmospheric deposition of sulfur dioxide (SO</w:t>
      </w:r>
      <w:r>
        <w:rPr>
          <w:vertAlign w:val="subscript"/>
        </w:rPr>
        <w:t xml:space="preserve">2</w:t>
      </w:r>
      <w:r>
        <w:t xml:space="preserve">) and nitrogen oxides (NO</w:t>
      </w:r>
      <w:r>
        <w:rPr>
          <w:vertAlign w:val="subscript"/>
        </w:rPr>
        <w:t xml:space="preserve">x</w:t>
      </w:r>
      <w:r>
        <w:t xml:space="preserve">) are all potentially influencing tree growth</w:t>
      </w:r>
      <w:r>
        <w:t xml:space="preserve"> </w:t>
      </w:r>
      <w:r>
        <w:t xml:space="preserve">(Belmecheri et al., 2021; Levesque et al., 2017; Mathias &amp; Thomas, 2018; Maxwell et al., 2019; Takahashi et al., 2020; Walker et al., 2020)</w:t>
      </w:r>
      <w:r>
        <w:t xml:space="preserve">.</w:t>
      </w:r>
      <w:r>
        <w:t xml:space="preserve"> </w:t>
      </w:r>
      <w:r>
        <w:t xml:space="preserve">At the same time, stand dynamics influence growth: tree growth rates are sensitive to competition, the intensity of which tends to increase as forests mature, and to canopy position, which can change directionally as trees overtop or are overtopped by their neighbors.</w:t>
      </w:r>
      <w:r>
        <w:t xml:space="preserve"> </w:t>
      </w:r>
      <w:r>
        <w:t xml:space="preserve">Moreover, carbon allocation to woody growth – as opposed to leaf or fine root production, reproduction, defenses, etc. – is known to decline as individual trees and forest stands age</w:t>
      </w:r>
      <w:r>
        <w:t xml:space="preserve"> </w:t>
      </w:r>
      <w:r>
        <w:t xml:space="preserve">(Goulden et al., 2011; Pregitzer &amp; Euskirchen, 2004; Thomas, 2011)</w:t>
      </w:r>
      <w:r>
        <w:t xml:space="preserve">.</w:t>
      </w:r>
      <w:r>
        <w:t xml:space="preserve"> </w:t>
      </w:r>
      <w:r>
        <w:t xml:space="preserve">However, tree size and time are almost inextricably linked (because each cored individual increases in DBH through time) and difficult to disentangle due to various sampling and analysis biases</w:t>
      </w:r>
      <w:r>
        <w:t xml:space="preserve"> </w:t>
      </w:r>
      <w:r>
        <w:t xml:space="preserve">(Bowman et al., 2013; Brienen et al., 2017, 2012; Cherubini et al., 1998; Hember et al., 2019; Nehrbass-Ahles et al., 2014; Peters et al., 2015; P. F. Sullivan et al., 2016)</w:t>
      </w:r>
      <w:r>
        <w:t xml:space="preserve">.</w:t>
      </w:r>
      <w:r>
        <w:t xml:space="preserve"> </w:t>
      </w:r>
      <w:r>
        <w:t xml:space="preserve">Continued improvement of analytical methods, in combination with sampling approaches that minimize potential biases, will be important to disentangling DBH from time and detecting directional growth trends.</w:t>
      </w:r>
    </w:p>
    <w:p>
      <w:pPr>
        <w:pStyle w:val="BodyText"/>
      </w:pPr>
      <w:r>
        <w:t xml:space="preserve">Here, we develop, and apply to ten forested sites spanning 52 degrees latitude, a new method that allows simultaneous consideration of the effects of primary climate drivers (i.e., the most influential climate variables and the seasonal window over which they operate), tree size, and calendar year on annual tree growth.</w:t>
      </w:r>
      <w:r>
        <w:t xml:space="preserve"> </w:t>
      </w:r>
      <w:r>
        <w:t xml:space="preserve">This approach allows us to address the following questions and associated hypotheses (Table 1) for a globally distributed tree-ring dataset:</w:t>
      </w:r>
      <w:r>
        <w:t xml:space="preserve"> </w:t>
      </w:r>
      <w:r>
        <w:t xml:space="preserve">(1) How does interannual climate variation shape annual tree growth (ring width, RW)?</w:t>
      </w:r>
      <w:r>
        <w:t xml:space="preserve"> </w:t>
      </w:r>
      <w:r>
        <w:t xml:space="preserve">(2) How does growth rate vary with DBH?</w:t>
      </w:r>
      <w:r>
        <w:t xml:space="preserve"> </w:t>
      </w:r>
      <w:r>
        <w:t xml:space="preserve">(3) How have growth rates changed through time?</w:t>
      </w:r>
    </w:p>
    <w:bookmarkEnd w:id="31"/>
    <w:bookmarkEnd w:id="32"/>
    <w:bookmarkStart w:id="172" w:name="References"/>
    <w:p>
      <w:pPr>
        <w:pStyle w:val="Heading1"/>
      </w:pPr>
      <w:r>
        <w:t xml:space="preserve">References</w:t>
      </w:r>
    </w:p>
    <w:bookmarkStart w:id="171" w:name="refs"/>
    <w:bookmarkStart w:id="34" w:name="ref-alexander_relative_2018"/>
    <w:p>
      <w:pPr>
        <w:pStyle w:val="Bibliography"/>
      </w:pPr>
      <w:r>
        <w:t xml:space="preserve">Alexander, M. R., Rollinson, C. R., Babst, F., Trouet, V., &amp; Moore, D. J. P. (2018). Relative influences of multiple sources of uncertainty on cumulative and incremental tree-ring-derived aboveground biomass estimates.</w:t>
      </w:r>
      <w:r>
        <w:t xml:space="preserve"> </w:t>
      </w:r>
      <w:r>
        <w:rPr>
          <w:iCs/>
          <w:i/>
        </w:rPr>
        <w:t xml:space="preserve">Trees</w:t>
      </w:r>
      <w:r>
        <w:t xml:space="preserve">,</w:t>
      </w:r>
      <w:r>
        <w:t xml:space="preserve"> </w:t>
      </w:r>
      <w:r>
        <w:rPr>
          <w:iCs/>
          <w:i/>
        </w:rPr>
        <w:t xml:space="preserve">32</w:t>
      </w:r>
      <w:r>
        <w:t xml:space="preserve">(1), 265–276.</w:t>
      </w:r>
      <w:r>
        <w:t xml:space="preserve"> </w:t>
      </w:r>
      <w:hyperlink r:id="rId33">
        <w:r>
          <w:rPr>
            <w:rStyle w:val="Hyperlink"/>
          </w:rPr>
          <w:t xml:space="preserve">https://doi.org/10.1007/s00468-017-1629-0</w:t>
        </w:r>
      </w:hyperlink>
    </w:p>
    <w:bookmarkEnd w:id="34"/>
    <w:bookmarkStart w:id="36" w:name="ref-amoroso_dendroecology_2017"/>
    <w:p>
      <w:pPr>
        <w:pStyle w:val="Bibliography"/>
      </w:pPr>
      <w:r>
        <w:t xml:space="preserve">Amoroso, M. M., Daniels, L., Baker, P. J., &amp; Camarero, J. J. (Eds.). (2017).</w:t>
      </w:r>
      <w:r>
        <w:t xml:space="preserve"> </w:t>
      </w:r>
      <w:r>
        <w:rPr>
          <w:iCs/>
          <w:i/>
        </w:rPr>
        <w:t xml:space="preserve">Dendroecology:</w:t>
      </w:r>
      <w:r>
        <w:rPr>
          <w:iCs/>
          <w:i/>
        </w:rPr>
        <w:t xml:space="preserve"> </w:t>
      </w:r>
      <w:r>
        <w:rPr>
          <w:iCs/>
          <w:i/>
        </w:rPr>
        <w:t xml:space="preserve">Tree</w:t>
      </w:r>
      <w:r>
        <w:rPr>
          <w:iCs/>
          <w:i/>
        </w:rPr>
        <w:t xml:space="preserve">-</w:t>
      </w:r>
      <w:r>
        <w:rPr>
          <w:iCs/>
          <w:i/>
        </w:rPr>
        <w:t xml:space="preserve">Ring Analyses Applied</w:t>
      </w:r>
      <w:r>
        <w:rPr>
          <w:iCs/>
          <w:i/>
        </w:rPr>
        <w:t xml:space="preserve"> </w:t>
      </w:r>
      <w:r>
        <w:rPr>
          <w:iCs/>
          <w:i/>
        </w:rPr>
        <w:t xml:space="preserve">to</w:t>
      </w:r>
      <w:r>
        <w:rPr>
          <w:iCs/>
          <w:i/>
        </w:rPr>
        <w:t xml:space="preserve"> </w:t>
      </w:r>
      <w:r>
        <w:rPr>
          <w:iCs/>
          <w:i/>
        </w:rPr>
        <w:t xml:space="preserve">Ecological Studies</w:t>
      </w:r>
      <w:r>
        <w:t xml:space="preserve">.</w:t>
      </w:r>
      <w:r>
        <w:t xml:space="preserve"> </w:t>
      </w:r>
      <w:r>
        <w:t xml:space="preserve">Springer International Publishing</w:t>
      </w:r>
      <w:r>
        <w:t xml:space="preserve">.</w:t>
      </w:r>
      <w:r>
        <w:t xml:space="preserve"> </w:t>
      </w:r>
      <w:hyperlink r:id="rId35">
        <w:r>
          <w:rPr>
            <w:rStyle w:val="Hyperlink"/>
          </w:rPr>
          <w:t xml:space="preserve">https://doi.org/10.1007/978-3-319-61669-8</w:t>
        </w:r>
      </w:hyperlink>
    </w:p>
    <w:bookmarkEnd w:id="36"/>
    <w:bookmarkStart w:id="38" w:name="ref-arora_carbon_2020"/>
    <w:p>
      <w:pPr>
        <w:pStyle w:val="Bibliography"/>
      </w:pPr>
      <w:r>
        <w:t xml:space="preserve">Arora, V. K., Katavouta, A., Williams, R. G., Jones, C. D., Brovkin, V., Friedlingstein, P., Schwinger, J., Bopp, L., Boucher, O., Cadule, P., Chamberlain, M. A., Christian, J. R., Delire, C., Fisher, R. A., Hajima, T., Ilyina, T., Joetzjer, E., Kawamiya, M., Koven, C. D., … Ziehn, T. (2020). Carbon</w:t>
      </w:r>
      <w:r>
        <w:t xml:space="preserve">concentration and carbon</w:t>
      </w:r>
      <w:r>
        <w:t xml:space="preserve">climate feedbacks in</w:t>
      </w:r>
      <w:r>
        <w:t xml:space="preserve"> </w:t>
      </w:r>
      <w:r>
        <w:t xml:space="preserve">CMIP6</w:t>
      </w:r>
      <w:r>
        <w:t xml:space="preserve"> </w:t>
      </w:r>
      <w:r>
        <w:t xml:space="preserve">models and their comparison to</w:t>
      </w:r>
      <w:r>
        <w:t xml:space="preserve"> </w:t>
      </w:r>
      <w:r>
        <w:t xml:space="preserve">CMIP5</w:t>
      </w:r>
      <w:r>
        <w:t xml:space="preserve"> </w:t>
      </w:r>
      <w:r>
        <w:t xml:space="preserve">models.</w:t>
      </w:r>
      <w:r>
        <w:t xml:space="preserve"> </w:t>
      </w:r>
      <w:r>
        <w:rPr>
          <w:iCs/>
          <w:i/>
        </w:rPr>
        <w:t xml:space="preserve">Biogeosciences</w:t>
      </w:r>
      <w:r>
        <w:t xml:space="preserve">,</w:t>
      </w:r>
      <w:r>
        <w:t xml:space="preserve"> </w:t>
      </w:r>
      <w:r>
        <w:rPr>
          <w:iCs/>
          <w:i/>
        </w:rPr>
        <w:t xml:space="preserve">17</w:t>
      </w:r>
      <w:r>
        <w:t xml:space="preserve">(16), 4173–4222.</w:t>
      </w:r>
      <w:r>
        <w:t xml:space="preserve"> </w:t>
      </w:r>
      <w:hyperlink r:id="rId37">
        <w:r>
          <w:rPr>
            <w:rStyle w:val="Hyperlink"/>
          </w:rPr>
          <w:t xml:space="preserve">https://doi.org/10.5194/bg-17-4173-2020</w:t>
        </w:r>
      </w:hyperlink>
    </w:p>
    <w:bookmarkEnd w:id="38"/>
    <w:bookmarkStart w:id="40" w:name="ref-au_demographic_2020"/>
    <w:p>
      <w:pPr>
        <w:pStyle w:val="Bibliography"/>
      </w:pPr>
      <w:r>
        <w:t xml:space="preserve">Au, T. F., Maxwell, J. T., Novick, K. A., Robeson, S. M., Warner, S. M., Lockwood, B. R., Phillips, R. P., Harley, G. L., Telewski, F. W., Therrell, M. D., &amp; Pederson, N. (2020). Demographic shifts in eastern</w:t>
      </w:r>
      <w:r>
        <w:t xml:space="preserve"> </w:t>
      </w:r>
      <w:r>
        <w:t xml:space="preserve">US</w:t>
      </w:r>
      <w:r>
        <w:t xml:space="preserve"> </w:t>
      </w:r>
      <w:r>
        <w:t xml:space="preserve">forests increase the impact of late-season drought on forest growth.</w:t>
      </w:r>
      <w:r>
        <w:t xml:space="preserve"> </w:t>
      </w:r>
      <w:r>
        <w:rPr>
          <w:iCs/>
          <w:i/>
        </w:rPr>
        <w:t xml:space="preserve">Ecography</w:t>
      </w:r>
      <w:r>
        <w:t xml:space="preserve">,</w:t>
      </w:r>
      <w:r>
        <w:t xml:space="preserve"> </w:t>
      </w:r>
      <w:r>
        <w:rPr>
          <w:iCs/>
          <w:i/>
        </w:rPr>
        <w:t xml:space="preserve">43</w:t>
      </w:r>
      <w:r>
        <w:t xml:space="preserve">(10), 1475–1486.</w:t>
      </w:r>
      <w:r>
        <w:t xml:space="preserve"> </w:t>
      </w:r>
      <w:hyperlink r:id="rId39">
        <w:r>
          <w:rPr>
            <w:rStyle w:val="Hyperlink"/>
          </w:rPr>
          <w:t xml:space="preserve">https://doi.org/10.1111/ecog.05055</w:t>
        </w:r>
      </w:hyperlink>
    </w:p>
    <w:bookmarkEnd w:id="40"/>
    <w:bookmarkStart w:id="42"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41">
        <w:r>
          <w:rPr>
            <w:rStyle w:val="Hyperlink"/>
          </w:rPr>
          <w:t xml:space="preserve">https://doi.org/10.1016/j.quascirev.2018.07.009</w:t>
        </w:r>
      </w:hyperlink>
    </w:p>
    <w:bookmarkEnd w:id="42"/>
    <w:bookmarkStart w:id="44" w:name="ref-babst_twentieth_2019"/>
    <w:p>
      <w:pPr>
        <w:pStyle w:val="Bibliography"/>
      </w:pPr>
      <w:r>
        <w:t xml:space="preserve">Babst, F., Bouriaud, O., Poulter, B., Trouet, V., Girardin, M. P., &amp; Frank, D. C. (2019). Twentieth century redistribution in climatic drivers of global tree growth.</w:t>
      </w:r>
      <w:r>
        <w:t xml:space="preserve"> </w:t>
      </w:r>
      <w:r>
        <w:rPr>
          <w:iCs/>
          <w:i/>
        </w:rPr>
        <w:t xml:space="preserve">Science Advances</w:t>
      </w:r>
      <w:r>
        <w:t xml:space="preserve">,</w:t>
      </w:r>
      <w:r>
        <w:t xml:space="preserve"> </w:t>
      </w:r>
      <w:r>
        <w:rPr>
          <w:iCs/>
          <w:i/>
        </w:rPr>
        <w:t xml:space="preserve">5</w:t>
      </w:r>
      <w:r>
        <w:t xml:space="preserve">(1), eaat4313.</w:t>
      </w:r>
      <w:r>
        <w:t xml:space="preserve"> </w:t>
      </w:r>
      <w:hyperlink r:id="rId43">
        <w:r>
          <w:rPr>
            <w:rStyle w:val="Hyperlink"/>
          </w:rPr>
          <w:t xml:space="preserve">https://doi.org/10.1126/sciadv.aat4313</w:t>
        </w:r>
      </w:hyperlink>
    </w:p>
    <w:bookmarkEnd w:id="44"/>
    <w:bookmarkStart w:id="45" w:name="ref-banburymorgan_global_2021"/>
    <w:p>
      <w:pPr>
        <w:pStyle w:val="Bibliography"/>
      </w:pPr>
      <w:r>
        <w:t xml:space="preserve">Banbury Morgan, B., Herrmann, V., Kunert, N., Bond-Lamberty, B., Muller-Landau, H. C., &amp; Anderson-Teixeira, K. J. (2021). Global patterns of forest autotrophic carbon fluxes.</w:t>
      </w:r>
      <w:r>
        <w:t xml:space="preserve"> </w:t>
      </w:r>
      <w:r>
        <w:rPr>
          <w:iCs/>
          <w:i/>
        </w:rPr>
        <w:t xml:space="preserve">Global Change Biology</w:t>
      </w:r>
      <w:r>
        <w:t xml:space="preserve">,</w:t>
      </w:r>
      <w:r>
        <w:t xml:space="preserve"> </w:t>
      </w:r>
      <w:r>
        <w:rPr>
          <w:iCs/>
          <w:i/>
        </w:rPr>
        <w:t xml:space="preserve">in press</w:t>
      </w:r>
      <w:r>
        <w:t xml:space="preserve">.</w:t>
      </w:r>
    </w:p>
    <w:bookmarkEnd w:id="45"/>
    <w:bookmarkStart w:id="47" w:name="ref-beedlow_importance_2013"/>
    <w:p>
      <w:pPr>
        <w:pStyle w:val="Bibliography"/>
      </w:pPr>
      <w:r>
        <w:t xml:space="preserve">Beedlow, P. A., Lee, E. H., Tingey, D. T., Waschmann, R. S., &amp; Burdick, C. A. (2013). The importance of seasonal temperature and moisture patterns on growth of</w:t>
      </w:r>
      <w:r>
        <w:t xml:space="preserve"> </w:t>
      </w:r>
      <w:r>
        <w:t xml:space="preserve">Douglas</w:t>
      </w:r>
      <w:r>
        <w:t xml:space="preserve">-fir in western</w:t>
      </w:r>
      <w:r>
        <w:t xml:space="preserve"> </w:t>
      </w:r>
      <w:r>
        <w:t xml:space="preserve">Oregon</w:t>
      </w:r>
      <w:r>
        <w:t xml:space="preserve">,</w:t>
      </w:r>
      <w:r>
        <w:t xml:space="preserve"> </w:t>
      </w:r>
      <w:r>
        <w:t xml:space="preserve">USA</w:t>
      </w:r>
      <w:r>
        <w:t xml:space="preserve">.</w:t>
      </w:r>
      <w:r>
        <w:t xml:space="preserve"> </w:t>
      </w:r>
      <w:r>
        <w:rPr>
          <w:iCs/>
          <w:i/>
        </w:rPr>
        <w:t xml:space="preserve">Agricultural and Forest Meteorology</w:t>
      </w:r>
      <w:r>
        <w:t xml:space="preserve">,</w:t>
      </w:r>
      <w:r>
        <w:t xml:space="preserve"> </w:t>
      </w:r>
      <w:r>
        <w:rPr>
          <w:iCs/>
          <w:i/>
        </w:rPr>
        <w:t xml:space="preserve">169</w:t>
      </w:r>
      <w:r>
        <w:t xml:space="preserve">, 174–185.</w:t>
      </w:r>
      <w:r>
        <w:t xml:space="preserve"> </w:t>
      </w:r>
      <w:hyperlink r:id="rId46">
        <w:r>
          <w:rPr>
            <w:rStyle w:val="Hyperlink"/>
          </w:rPr>
          <w:t xml:space="preserve">https://doi.org/10.1016/j.agrformet.2012.10.010</w:t>
        </w:r>
      </w:hyperlink>
    </w:p>
    <w:bookmarkEnd w:id="47"/>
    <w:bookmarkStart w:id="49" w:name="ref-belmecheri_precipitation_2021"/>
    <w:p>
      <w:pPr>
        <w:pStyle w:val="Bibliography"/>
      </w:pPr>
      <w:r>
        <w:t xml:space="preserve">Belmecheri, S., Maxwell, R. S., Taylor, A. H., Davis, K. J., Guerrieri, R., Moore, D. J. P., &amp; Rayback, S. A. (2021). Precipitation alters the</w:t>
      </w:r>
      <w:r>
        <w:t xml:space="preserve"> </w:t>
      </w:r>
      <w:r>
        <w:t xml:space="preserve">CO2</w:t>
      </w:r>
      <w:r>
        <w:t xml:space="preserve"> </w:t>
      </w:r>
      <w:r>
        <w:t xml:space="preserve">effect on water-use efficiency of temperate forests.</w:t>
      </w:r>
      <w:r>
        <w:t xml:space="preserve"> </w:t>
      </w:r>
      <w:r>
        <w:rPr>
          <w:iCs/>
          <w:i/>
        </w:rPr>
        <w:t xml:space="preserve">Global Change Biology</w:t>
      </w:r>
      <w:r>
        <w:t xml:space="preserve">,</w:t>
      </w:r>
      <w:r>
        <w:t xml:space="preserve"> </w:t>
      </w:r>
      <w:r>
        <w:rPr>
          <w:iCs/>
          <w:i/>
        </w:rPr>
        <w:t xml:space="preserve">27</w:t>
      </w:r>
      <w:r>
        <w:t xml:space="preserve">(8), 1560–1571.</w:t>
      </w:r>
      <w:r>
        <w:t xml:space="preserve"> </w:t>
      </w:r>
      <w:hyperlink r:id="rId48">
        <w:r>
          <w:rPr>
            <w:rStyle w:val="Hyperlink"/>
          </w:rPr>
          <w:t xml:space="preserve">https://doi.org/10.1111/gcb.15491</w:t>
        </w:r>
      </w:hyperlink>
    </w:p>
    <w:bookmarkEnd w:id="49"/>
    <w:bookmarkStart w:id="51"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50">
        <w:r>
          <w:rPr>
            <w:rStyle w:val="Hyperlink"/>
          </w:rPr>
          <w:t xml:space="preserve">https://doi.org/10.1038/nplants.2015.139</w:t>
        </w:r>
      </w:hyperlink>
    </w:p>
    <w:bookmarkEnd w:id="51"/>
    <w:bookmarkStart w:id="53"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52">
        <w:r>
          <w:rPr>
            <w:rStyle w:val="Hyperlink"/>
          </w:rPr>
          <w:t xml:space="preserve">https://doi.org/10.1016/j.tplants.2012.08.005</w:t>
        </w:r>
      </w:hyperlink>
    </w:p>
    <w:bookmarkEnd w:id="53"/>
    <w:bookmarkStart w:id="55" w:name="ref-braker_measuring_2002"/>
    <w:p>
      <w:pPr>
        <w:pStyle w:val="Bibliography"/>
      </w:pPr>
      <w:r>
        <w:t xml:space="preserve">Bräker, O. U. (2002). Measuring and data processing in tree-ring research</w:t>
      </w:r>
      <w:r>
        <w:t xml:space="preserve"> </w:t>
      </w:r>
      <w:r>
        <w:t xml:space="preserve"> </w:t>
      </w:r>
      <w:r>
        <w:t xml:space="preserve">a methodological introduction.</w:t>
      </w:r>
      <w:r>
        <w:t xml:space="preserve"> </w:t>
      </w:r>
      <w:r>
        <w:rPr>
          <w:iCs/>
          <w:i/>
        </w:rPr>
        <w:t xml:space="preserve">Dendrochronologia</w:t>
      </w:r>
      <w:r>
        <w:t xml:space="preserve">,</w:t>
      </w:r>
      <w:r>
        <w:t xml:space="preserve"> </w:t>
      </w:r>
      <w:r>
        <w:rPr>
          <w:iCs/>
          <w:i/>
        </w:rPr>
        <w:t xml:space="preserve">20</w:t>
      </w:r>
      <w:r>
        <w:t xml:space="preserve">(1), 203–216.</w:t>
      </w:r>
      <w:r>
        <w:t xml:space="preserve"> </w:t>
      </w:r>
      <w:hyperlink r:id="rId54">
        <w:r>
          <w:rPr>
            <w:rStyle w:val="Hyperlink"/>
          </w:rPr>
          <w:t xml:space="preserve">https://doi.org/10.1078/1125-7865-00017</w:t>
        </w:r>
      </w:hyperlink>
    </w:p>
    <w:bookmarkEnd w:id="55"/>
    <w:bookmarkStart w:id="57"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56">
        <w:r>
          <w:rPr>
            <w:rStyle w:val="Hyperlink"/>
          </w:rPr>
          <w:t xml:space="preserve">https://doi.org/10.1029/2011GB004143</w:t>
        </w:r>
      </w:hyperlink>
    </w:p>
    <w:bookmarkEnd w:id="57"/>
    <w:bookmarkStart w:id="59"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58">
        <w:r>
          <w:rPr>
            <w:rStyle w:val="Hyperlink"/>
          </w:rPr>
          <w:t xml:space="preserve">https://doi.org/10.1111/gcb.13410</w:t>
        </w:r>
      </w:hyperlink>
    </w:p>
    <w:bookmarkEnd w:id="59"/>
    <w:bookmarkStart w:id="61" w:name="ref-buntgen_2500_2011"/>
    <w:p>
      <w:pPr>
        <w:pStyle w:val="Bibliography"/>
      </w:pPr>
      <w:r>
        <w:t xml:space="preserve">Buntgen, U., Tegel, W., Nicolussi, K., McCormick, M., Frank, D., Trouet, V., Kaplan, J. O., Herzig, F., Heussner, K.-U., Wanner, H., Luterbacher, J., &amp; Esper, J. (2011). 2500</w:t>
      </w:r>
      <w:r>
        <w:t xml:space="preserve"> </w:t>
      </w:r>
      <w:r>
        <w:t xml:space="preserve">Years</w:t>
      </w:r>
      <w:r>
        <w:t xml:space="preserve"> </w:t>
      </w:r>
      <w:r>
        <w:t xml:space="preserve">of</w:t>
      </w:r>
      <w:r>
        <w:t xml:space="preserve"> </w:t>
      </w:r>
      <w:r>
        <w:t xml:space="preserve">European Climate Variability</w:t>
      </w:r>
      <w:r>
        <w:t xml:space="preserve"> </w:t>
      </w:r>
      <w:r>
        <w:t xml:space="preserve">and</w:t>
      </w:r>
      <w:r>
        <w:t xml:space="preserve"> </w:t>
      </w:r>
      <w:r>
        <w:t xml:space="preserve">Human Susceptibility</w:t>
      </w:r>
      <w:r>
        <w:t xml:space="preserve">.</w:t>
      </w:r>
      <w:r>
        <w:t xml:space="preserve"> </w:t>
      </w:r>
      <w:r>
        <w:rPr>
          <w:iCs/>
          <w:i/>
        </w:rPr>
        <w:t xml:space="preserve">Science</w:t>
      </w:r>
      <w:r>
        <w:t xml:space="preserve">,</w:t>
      </w:r>
      <w:r>
        <w:t xml:space="preserve"> </w:t>
      </w:r>
      <w:r>
        <w:rPr>
          <w:iCs/>
          <w:i/>
        </w:rPr>
        <w:t xml:space="preserve">331</w:t>
      </w:r>
      <w:r>
        <w:t xml:space="preserve">(6017), 578–582.</w:t>
      </w:r>
      <w:r>
        <w:t xml:space="preserve"> </w:t>
      </w:r>
      <w:hyperlink r:id="rId60">
        <w:r>
          <w:rPr>
            <w:rStyle w:val="Hyperlink"/>
          </w:rPr>
          <w:t xml:space="preserve">https://doi.org/10.1126/science.1197175</w:t>
        </w:r>
      </w:hyperlink>
    </w:p>
    <w:bookmarkEnd w:id="61"/>
    <w:bookmarkStart w:id="63" w:name="ref-carrer_individualistic_2011"/>
    <w:p>
      <w:pPr>
        <w:pStyle w:val="Bibliography"/>
      </w:pPr>
      <w:r>
        <w:t xml:space="preserve">Carrer, M. (2011). Individualistic and</w:t>
      </w:r>
      <w:r>
        <w:t xml:space="preserve"> </w:t>
      </w:r>
      <w:r>
        <w:t xml:space="preserve">Time</w:t>
      </w:r>
      <w:r>
        <w:t xml:space="preserve">-</w:t>
      </w:r>
      <w:r>
        <w:t xml:space="preserve">Varying Tree</w:t>
      </w:r>
      <w:r>
        <w:t xml:space="preserve">-</w:t>
      </w:r>
      <w:r>
        <w:t xml:space="preserve">Ring Growth</w:t>
      </w:r>
      <w:r>
        <w:t xml:space="preserve"> </w:t>
      </w:r>
      <w:r>
        <w:t xml:space="preserve">to</w:t>
      </w:r>
      <w:r>
        <w:t xml:space="preserve"> </w:t>
      </w:r>
      <w:r>
        <w:t xml:space="preserve">Climate Sensitivity</w:t>
      </w:r>
      <w:r>
        <w:t xml:space="preserve">.</w:t>
      </w:r>
      <w:r>
        <w:t xml:space="preserve"> </w:t>
      </w:r>
      <w:r>
        <w:rPr>
          <w:iCs/>
          <w:i/>
        </w:rPr>
        <w:t xml:space="preserve">PLOS ONE</w:t>
      </w:r>
      <w:r>
        <w:t xml:space="preserve">,</w:t>
      </w:r>
      <w:r>
        <w:t xml:space="preserve"> </w:t>
      </w:r>
      <w:r>
        <w:rPr>
          <w:iCs/>
          <w:i/>
        </w:rPr>
        <w:t xml:space="preserve">6</w:t>
      </w:r>
      <w:r>
        <w:t xml:space="preserve">(7), e22813.</w:t>
      </w:r>
      <w:r>
        <w:t xml:space="preserve"> </w:t>
      </w:r>
      <w:hyperlink r:id="rId62">
        <w:r>
          <w:rPr>
            <w:rStyle w:val="Hyperlink"/>
          </w:rPr>
          <w:t xml:space="preserve">https://doi.org/10.1371/journal.pone.0022813</w:t>
        </w:r>
      </w:hyperlink>
    </w:p>
    <w:bookmarkEnd w:id="63"/>
    <w:bookmarkStart w:id="65" w:name="ref-cavin_highest_2017"/>
    <w:p>
      <w:pPr>
        <w:pStyle w:val="Bibliography"/>
      </w:pPr>
      <w:r>
        <w:t xml:space="preserve">Cavin, L., &amp; Jump, A. S. (2017). Highest drought sensitivity and lowest resistance to growth suppression are found in the range core of the tree</w:t>
      </w:r>
      <w:r>
        <w:t xml:space="preserve"> </w:t>
      </w:r>
      <w:r>
        <w:t xml:space="preserve">Fagus</w:t>
      </w:r>
      <w:r>
        <w:t xml:space="preserve"> </w:t>
      </w:r>
      <w:r>
        <w:t xml:space="preserve">sylvatica</w:t>
      </w:r>
      <w:r>
        <w:t xml:space="preserve"> </w:t>
      </w:r>
      <w:r>
        <w:t xml:space="preserve">L</w:t>
      </w:r>
      <w:r>
        <w:t xml:space="preserve">. Not the equatorial range edge.</w:t>
      </w:r>
      <w:r>
        <w:t xml:space="preserve"> </w:t>
      </w:r>
      <w:r>
        <w:rPr>
          <w:iCs/>
          <w:i/>
        </w:rPr>
        <w:t xml:space="preserve">Global Change Biology</w:t>
      </w:r>
      <w:r>
        <w:t xml:space="preserve">,</w:t>
      </w:r>
      <w:r>
        <w:t xml:space="preserve"> </w:t>
      </w:r>
      <w:r>
        <w:rPr>
          <w:iCs/>
          <w:i/>
        </w:rPr>
        <w:t xml:space="preserve">23</w:t>
      </w:r>
      <w:r>
        <w:t xml:space="preserve">(1), 362–379.</w:t>
      </w:r>
      <w:r>
        <w:t xml:space="preserve"> </w:t>
      </w:r>
      <w:hyperlink r:id="rId64">
        <w:r>
          <w:rPr>
            <w:rStyle w:val="Hyperlink"/>
          </w:rPr>
          <w:t xml:space="preserve">https://doi.org/10.1111/gcb.13366</w:t>
        </w:r>
      </w:hyperlink>
    </w:p>
    <w:bookmarkEnd w:id="65"/>
    <w:bookmarkStart w:id="67" w:name="ref-charney_observed_2016"/>
    <w:p>
      <w:pPr>
        <w:pStyle w:val="Bibliography"/>
      </w:pPr>
      <w:r>
        <w:t xml:space="preserve">Charney, N. D., Babst, F., Poulter, B., Record, S., Trouet, V. M., Frank, D., Enquist, B. J., &amp; Evans, M. E. K. (2016). Observed forest sensitivity to climate implies large changes in 21st century</w:t>
      </w:r>
      <w:r>
        <w:t xml:space="preserve"> </w:t>
      </w:r>
      <w:r>
        <w:t xml:space="preserve">North American</w:t>
      </w:r>
      <w:r>
        <w:t xml:space="preserve"> </w:t>
      </w:r>
      <w:r>
        <w:t xml:space="preserve">forest growth.</w:t>
      </w:r>
      <w:r>
        <w:t xml:space="preserve"> </w:t>
      </w:r>
      <w:r>
        <w:rPr>
          <w:iCs/>
          <w:i/>
        </w:rPr>
        <w:t xml:space="preserve">Ecology Letters</w:t>
      </w:r>
      <w:r>
        <w:t xml:space="preserve">,</w:t>
      </w:r>
      <w:r>
        <w:t xml:space="preserve"> </w:t>
      </w:r>
      <w:r>
        <w:rPr>
          <w:iCs/>
          <w:i/>
        </w:rPr>
        <w:t xml:space="preserve">19</w:t>
      </w:r>
      <w:r>
        <w:t xml:space="preserve">(9), 1119–1128.</w:t>
      </w:r>
      <w:r>
        <w:t xml:space="preserve"> </w:t>
      </w:r>
      <w:hyperlink r:id="rId66">
        <w:r>
          <w:rPr>
            <w:rStyle w:val="Hyperlink"/>
          </w:rPr>
          <w:t xml:space="preserve">https://doi.org/10.1111/ele.12650</w:t>
        </w:r>
      </w:hyperlink>
    </w:p>
    <w:bookmarkEnd w:id="67"/>
    <w:bookmarkStart w:id="69"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68">
        <w:r>
          <w:rPr>
            <w:rStyle w:val="Hyperlink"/>
          </w:rPr>
          <w:t xml:space="preserve">https://doi.org/10.1016/S0378-1127(98)00242-4</w:t>
        </w:r>
      </w:hyperlink>
    </w:p>
    <w:bookmarkEnd w:id="69"/>
    <w:bookmarkStart w:id="71" w:name="ref-cook_treering_1982"/>
    <w:p>
      <w:pPr>
        <w:pStyle w:val="Bibliography"/>
      </w:pPr>
      <w:r>
        <w:t xml:space="preserve">Cook, E. R. (1982). Tree-ring data networks: comment. In M. K. Hughes, P. M. Kelly, J. R. Pilcher, &amp; V. C. LaMarche Jr. (Eds.),</w:t>
      </w:r>
      <w:r>
        <w:t xml:space="preserve"> </w:t>
      </w:r>
      <w:r>
        <w:rPr>
          <w:iCs/>
          <w:i/>
        </w:rPr>
        <w:t xml:space="preserve">Climate from</w:t>
      </w:r>
      <w:r>
        <w:rPr>
          <w:iCs/>
          <w:i/>
        </w:rPr>
        <w:t xml:space="preserve"> </w:t>
      </w:r>
      <w:r>
        <w:rPr>
          <w:iCs/>
          <w:i/>
        </w:rPr>
        <w:t xml:space="preserve">Tree Rings</w:t>
      </w:r>
      <w:r>
        <w:t xml:space="preserve"> </w:t>
      </w:r>
      <w:r>
        <w:t xml:space="preserve">(First, pp. 1–31).</w:t>
      </w:r>
      <w:r>
        <w:t xml:space="preserve"> </w:t>
      </w:r>
      <w:r>
        <w:t xml:space="preserve">Cambridge University Press</w:t>
      </w:r>
      <w:r>
        <w:t xml:space="preserve">.</w:t>
      </w:r>
      <w:r>
        <w:t xml:space="preserve"> </w:t>
      </w:r>
      <w:hyperlink r:id="rId70">
        <w:r>
          <w:rPr>
            <w:rStyle w:val="Hyperlink"/>
          </w:rPr>
          <w:t xml:space="preserve">https://doi.org/10.1017/CBO9780511760006.002</w:t>
        </w:r>
      </w:hyperlink>
    </w:p>
    <w:bookmarkEnd w:id="71"/>
    <w:bookmarkStart w:id="73" w:name="ref-cook_climate_1989"/>
    <w:p>
      <w:pPr>
        <w:pStyle w:val="Bibliography"/>
      </w:pPr>
      <w:r>
        <w:t xml:space="preserve">Cook, Edward R., &amp; Johnson, ArthurH. (1989). Climate change and forest decline:</w:t>
      </w:r>
      <w:r>
        <w:t xml:space="preserve"> </w:t>
      </w:r>
      <w:r>
        <w:t xml:space="preserve">A</w:t>
      </w:r>
      <w:r>
        <w:t xml:space="preserve"> </w:t>
      </w:r>
      <w:r>
        <w:t xml:space="preserve">review of the red spruce case.</w:t>
      </w:r>
      <w:r>
        <w:t xml:space="preserve"> </w:t>
      </w:r>
      <w:r>
        <w:rPr>
          <w:iCs/>
          <w:i/>
        </w:rPr>
        <w:t xml:space="preserve">Water, Air, and Soil Pollution</w:t>
      </w:r>
      <w:r>
        <w:t xml:space="preserve">,</w:t>
      </w:r>
      <w:r>
        <w:t xml:space="preserve"> </w:t>
      </w:r>
      <w:r>
        <w:rPr>
          <w:iCs/>
          <w:i/>
        </w:rPr>
        <w:t xml:space="preserve">48</w:t>
      </w:r>
      <w:r>
        <w:t xml:space="preserve">(1-2).</w:t>
      </w:r>
      <w:r>
        <w:t xml:space="preserve"> </w:t>
      </w:r>
      <w:hyperlink r:id="rId72">
        <w:r>
          <w:rPr>
            <w:rStyle w:val="Hyperlink"/>
          </w:rPr>
          <w:t xml:space="preserve">https://doi.org/10.1007/BF00282374</w:t>
        </w:r>
      </w:hyperlink>
    </w:p>
    <w:bookmarkEnd w:id="73"/>
    <w:bookmarkStart w:id="75" w:name="ref-cook_calculating_1997"/>
    <w:p>
      <w:pPr>
        <w:pStyle w:val="Bibliography"/>
      </w:pPr>
      <w:r>
        <w:t xml:space="preserve">Cook, Edward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74">
        <w:r>
          <w:rPr>
            <w:rStyle w:val="Hyperlink"/>
          </w:rPr>
          <w:t xml:space="preserve">https://doi.org/10.1177/095968369700700314</w:t>
        </w:r>
      </w:hyperlink>
    </w:p>
    <w:bookmarkEnd w:id="75"/>
    <w:bookmarkStart w:id="77" w:name="ref-davis_forest_2009"/>
    <w:p>
      <w:pPr>
        <w:pStyle w:val="Bibliography"/>
      </w:pPr>
      <w:r>
        <w:t xml:space="preserve">Davis, S. C., Hessl, A. E., Scott, C. J., Adams, M. B., &amp; Thomas, R. B. (2009). Forest carbon sequestration changes in response to timber harvest.</w:t>
      </w:r>
      <w:r>
        <w:t xml:space="preserve"> </w:t>
      </w:r>
      <w:r>
        <w:rPr>
          <w:iCs/>
          <w:i/>
        </w:rPr>
        <w:t xml:space="preserve">Forest Ecology and Management</w:t>
      </w:r>
      <w:r>
        <w:t xml:space="preserve">,</w:t>
      </w:r>
      <w:r>
        <w:t xml:space="preserve"> </w:t>
      </w:r>
      <w:r>
        <w:rPr>
          <w:iCs/>
          <w:i/>
        </w:rPr>
        <w:t xml:space="preserve">258</w:t>
      </w:r>
      <w:r>
        <w:t xml:space="preserve">(9), 2101–2109.</w:t>
      </w:r>
      <w:r>
        <w:t xml:space="preserve"> </w:t>
      </w:r>
      <w:hyperlink r:id="rId76">
        <w:r>
          <w:rPr>
            <w:rStyle w:val="Hyperlink"/>
          </w:rPr>
          <w:t xml:space="preserve">https://doi.org/10.1016/j.foreco.2009.08.009</w:t>
        </w:r>
      </w:hyperlink>
    </w:p>
    <w:bookmarkEnd w:id="77"/>
    <w:bookmarkStart w:id="79" w:name="ref-dye_comparing_2016"/>
    <w:p>
      <w:pPr>
        <w:pStyle w:val="Bibliography"/>
      </w:pPr>
      <w:r>
        <w:t xml:space="preserve">Dye, A., Barker Plotkin, A., Bishop, D., Pederson, N., Poulter, B., &amp; Hessl, A. (2016).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w:t>
      </w:r>
      <w:r>
        <w:t xml:space="preserve"> </w:t>
      </w:r>
      <w:r>
        <w:rPr>
          <w:iCs/>
          <w:i/>
        </w:rPr>
        <w:t xml:space="preserve">7</w:t>
      </w:r>
      <w:r>
        <w:t xml:space="preserve">(9), e01454.</w:t>
      </w:r>
      <w:r>
        <w:t xml:space="preserve"> </w:t>
      </w:r>
      <w:hyperlink r:id="rId78">
        <w:r>
          <w:rPr>
            <w:rStyle w:val="Hyperlink"/>
          </w:rPr>
          <w:t xml:space="preserve">https://doi.org/10.1002/ecs2.1454</w:t>
        </w:r>
      </w:hyperlink>
    </w:p>
    <w:bookmarkEnd w:id="79"/>
    <w:bookmarkStart w:id="81" w:name="ref-enquist_global_2002"/>
    <w:p>
      <w:pPr>
        <w:pStyle w:val="Bibliography"/>
      </w:pPr>
      <w:r>
        <w:t xml:space="preserve">Enquist, B. J., &amp; Niklas, K. J. (2002). Global</w:t>
      </w:r>
      <w:r>
        <w:t xml:space="preserve"> </w:t>
      </w:r>
      <w:r>
        <w:t xml:space="preserve">Allocation Rules</w:t>
      </w:r>
      <w:r>
        <w:t xml:space="preserve"> </w:t>
      </w:r>
      <w:r>
        <w:t xml:space="preserve">for</w:t>
      </w:r>
      <w:r>
        <w:t xml:space="preserve"> </w:t>
      </w:r>
      <w:r>
        <w:t xml:space="preserve">Patterns</w:t>
      </w:r>
      <w:r>
        <w:t xml:space="preserve"> </w:t>
      </w:r>
      <w:r>
        <w:t xml:space="preserve">of</w:t>
      </w:r>
      <w:r>
        <w:t xml:space="preserve"> </w:t>
      </w:r>
      <w:r>
        <w:t xml:space="preserve">Biomass Partitioning</w:t>
      </w:r>
      <w:r>
        <w:t xml:space="preserve"> </w:t>
      </w:r>
      <w:r>
        <w:t xml:space="preserve">in</w:t>
      </w:r>
      <w:r>
        <w:t xml:space="preserve"> </w:t>
      </w:r>
      <w:r>
        <w:t xml:space="preserve">Seed Plants</w:t>
      </w:r>
      <w:r>
        <w:t xml:space="preserve">.</w:t>
      </w:r>
      <w:r>
        <w:t xml:space="preserve"> </w:t>
      </w:r>
      <w:r>
        <w:rPr>
          <w:iCs/>
          <w:i/>
        </w:rPr>
        <w:t xml:space="preserve">Science</w:t>
      </w:r>
      <w:r>
        <w:t xml:space="preserve">,</w:t>
      </w:r>
      <w:r>
        <w:t xml:space="preserve"> </w:t>
      </w:r>
      <w:r>
        <w:rPr>
          <w:iCs/>
          <w:i/>
        </w:rPr>
        <w:t xml:space="preserve">295</w:t>
      </w:r>
      <w:r>
        <w:t xml:space="preserve">(5559), 1517–1520.</w:t>
      </w:r>
      <w:r>
        <w:t xml:space="preserve"> </w:t>
      </w:r>
      <w:hyperlink r:id="rId80">
        <w:r>
          <w:rPr>
            <w:rStyle w:val="Hyperlink"/>
          </w:rPr>
          <w:t xml:space="preserve">https://doi.org/10.1126/science.1066360</w:t>
        </w:r>
      </w:hyperlink>
    </w:p>
    <w:bookmarkEnd w:id="81"/>
    <w:bookmarkStart w:id="83" w:name="ref-esper_divergence_2009"/>
    <w:p>
      <w:pPr>
        <w:pStyle w:val="Bibliography"/>
      </w:pPr>
      <w:r>
        <w:t xml:space="preserve">Esper, J., &amp; Frank, D. (2009). Divergence pitfalls in tree-ring research.</w:t>
      </w:r>
      <w:r>
        <w:t xml:space="preserve"> </w:t>
      </w:r>
      <w:r>
        <w:rPr>
          <w:iCs/>
          <w:i/>
        </w:rPr>
        <w:t xml:space="preserve">Climatic Change</w:t>
      </w:r>
      <w:r>
        <w:t xml:space="preserve">,</w:t>
      </w:r>
      <w:r>
        <w:t xml:space="preserve"> </w:t>
      </w:r>
      <w:r>
        <w:rPr>
          <w:iCs/>
          <w:i/>
        </w:rPr>
        <w:t xml:space="preserve">94</w:t>
      </w:r>
      <w:r>
        <w:t xml:space="preserve">(3-4), 261–266.</w:t>
      </w:r>
      <w:r>
        <w:t xml:space="preserve"> </w:t>
      </w:r>
      <w:hyperlink r:id="rId82">
        <w:r>
          <w:rPr>
            <w:rStyle w:val="Hyperlink"/>
          </w:rPr>
          <w:t xml:space="preserve">https://doi.org/10.1007/s10584-009-9594-2</w:t>
        </w:r>
      </w:hyperlink>
    </w:p>
    <w:bookmarkEnd w:id="83"/>
    <w:bookmarkStart w:id="85" w:name="ref-evans_fusing_2017"/>
    <w:p>
      <w:pPr>
        <w:pStyle w:val="Bibliography"/>
      </w:pPr>
      <w:r>
        <w:t xml:space="preserve">Evans, M. E. K., Falk, D. A., Arizpe, A., Swetnam, T. L., Babst, F., &amp; Holsinger, K. E. (2017). Fusing tree-ring and forest inventory data to infer influences on tree growth.</w:t>
      </w:r>
      <w:r>
        <w:t xml:space="preserve"> </w:t>
      </w:r>
      <w:r>
        <w:rPr>
          <w:iCs/>
          <w:i/>
        </w:rPr>
        <w:t xml:space="preserve">Ecosphere</w:t>
      </w:r>
      <w:r>
        <w:t xml:space="preserve">,</w:t>
      </w:r>
      <w:r>
        <w:t xml:space="preserve"> </w:t>
      </w:r>
      <w:r>
        <w:rPr>
          <w:iCs/>
          <w:i/>
        </w:rPr>
        <w:t xml:space="preserve">8</w:t>
      </w:r>
      <w:r>
        <w:t xml:space="preserve">(7), e01889.</w:t>
      </w:r>
      <w:r>
        <w:t xml:space="preserve"> </w:t>
      </w:r>
      <w:hyperlink r:id="rId84">
        <w:r>
          <w:rPr>
            <w:rStyle w:val="Hyperlink"/>
          </w:rPr>
          <w:t xml:space="preserve">https://doi.org/10.1002/ecs2.1889</w:t>
        </w:r>
      </w:hyperlink>
    </w:p>
    <w:bookmarkEnd w:id="85"/>
    <w:bookmarkStart w:id="87" w:name="ref-foster_predicting_2016"/>
    <w:p>
      <w:pPr>
        <w:pStyle w:val="Bibliography"/>
      </w:pPr>
      <w:r>
        <w:t xml:space="preserve">Foster, J. R., Finley, A. O., D’Amato, A. W., Bradford, J. B., &amp; Banerjee, S. (2016). Predicting tree biomass growth in the temperate</w:t>
      </w:r>
      <w:r>
        <w:t xml:space="preserve">boreal ecotone:</w:t>
      </w:r>
      <w:r>
        <w:t xml:space="preserve"> </w:t>
      </w:r>
      <w:r>
        <w:t xml:space="preserve">Is</w:t>
      </w:r>
      <w:r>
        <w:t xml:space="preserve"> </w:t>
      </w:r>
      <w:r>
        <w:t xml:space="preserve">tree size, age, competition, or climate response most important?</w:t>
      </w:r>
      <w:r>
        <w:t xml:space="preserve"> </w:t>
      </w:r>
      <w:r>
        <w:rPr>
          <w:iCs/>
          <w:i/>
        </w:rPr>
        <w:t xml:space="preserve">Global Change Biology</w:t>
      </w:r>
      <w:r>
        <w:t xml:space="preserve">,</w:t>
      </w:r>
      <w:r>
        <w:t xml:space="preserve"> </w:t>
      </w:r>
      <w:r>
        <w:rPr>
          <w:iCs/>
          <w:i/>
        </w:rPr>
        <w:t xml:space="preserve">22</w:t>
      </w:r>
      <w:r>
        <w:t xml:space="preserve">(6), 2138–2151.</w:t>
      </w:r>
      <w:r>
        <w:t xml:space="preserve"> </w:t>
      </w:r>
      <w:hyperlink r:id="rId86">
        <w:r>
          <w:rPr>
            <w:rStyle w:val="Hyperlink"/>
          </w:rPr>
          <w:t xml:space="preserve">https://doi.org/10.1111/gcb.13208</w:t>
        </w:r>
      </w:hyperlink>
    </w:p>
    <w:bookmarkEnd w:id="87"/>
    <w:bookmarkStart w:id="88" w:name="ref-fritts_tree_1976"/>
    <w:p>
      <w:pPr>
        <w:pStyle w:val="Bibliography"/>
      </w:pPr>
      <w:r>
        <w:t xml:space="preserve">Fritts, H. C. (1976).</w:t>
      </w:r>
      <w:r>
        <w:t xml:space="preserve"> </w:t>
      </w:r>
      <w:r>
        <w:rPr>
          <w:iCs/>
          <w:i/>
        </w:rPr>
        <w:t xml:space="preserve">Tree rings and climate</w:t>
      </w:r>
      <w:r>
        <w:t xml:space="preserve">.</w:t>
      </w:r>
      <w:r>
        <w:t xml:space="preserve"> </w:t>
      </w:r>
      <w:r>
        <w:t xml:space="preserve">Academic Press</w:t>
      </w:r>
      <w:r>
        <w:t xml:space="preserve">.</w:t>
      </w:r>
    </w:p>
    <w:bookmarkEnd w:id="88"/>
    <w:bookmarkStart w:id="90" w:name="ref-fritts_dendroecology_1989"/>
    <w:p>
      <w:pPr>
        <w:pStyle w:val="Bibliography"/>
      </w:pPr>
      <w:r>
        <w:t xml:space="preserve">Fritts, H. C., &amp; Swetnam, T. W. (1989). Dendroecology:</w:t>
      </w:r>
      <w:r>
        <w:t xml:space="preserve"> </w:t>
      </w:r>
      <w:r>
        <w:t xml:space="preserve">A Tool</w:t>
      </w:r>
      <w:r>
        <w:t xml:space="preserve"> </w:t>
      </w:r>
      <w:r>
        <w:t xml:space="preserve">for</w:t>
      </w:r>
      <w:r>
        <w:t xml:space="preserve"> </w:t>
      </w:r>
      <w:r>
        <w:t xml:space="preserve">Evaluating Variations</w:t>
      </w:r>
      <w:r>
        <w:t xml:space="preserve"> </w:t>
      </w:r>
      <w:r>
        <w:t xml:space="preserve">in</w:t>
      </w:r>
      <w:r>
        <w:t xml:space="preserve"> </w:t>
      </w:r>
      <w:r>
        <w:t xml:space="preserve">Past</w:t>
      </w:r>
      <w:r>
        <w:t xml:space="preserve"> </w:t>
      </w:r>
      <w:r>
        <w:t xml:space="preserve">and</w:t>
      </w:r>
      <w:r>
        <w:t xml:space="preserve"> </w:t>
      </w:r>
      <w:r>
        <w:t xml:space="preserve">Present Forest Environments</w:t>
      </w:r>
      <w:r>
        <w:t xml:space="preserve">. In M. Begon, A. H. Fitter, E. D. Ford, &amp; A. MacFadyen (Eds.),</w:t>
      </w:r>
      <w:r>
        <w:t xml:space="preserve"> </w:t>
      </w:r>
      <w:r>
        <w:rPr>
          <w:iCs/>
          <w:i/>
        </w:rPr>
        <w:t xml:space="preserve">Advances in</w:t>
      </w:r>
      <w:r>
        <w:rPr>
          <w:iCs/>
          <w:i/>
        </w:rPr>
        <w:t xml:space="preserve"> </w:t>
      </w:r>
      <w:r>
        <w:rPr>
          <w:iCs/>
          <w:i/>
        </w:rPr>
        <w:t xml:space="preserve">Ecological Research</w:t>
      </w:r>
      <w:r>
        <w:t xml:space="preserve"> </w:t>
      </w:r>
      <w:r>
        <w:t xml:space="preserve">(Vol. 19, pp. 111–188).</w:t>
      </w:r>
      <w:r>
        <w:t xml:space="preserve"> </w:t>
      </w:r>
      <w:r>
        <w:t xml:space="preserve">Academic Press</w:t>
      </w:r>
      <w:r>
        <w:t xml:space="preserve">.</w:t>
      </w:r>
      <w:r>
        <w:t xml:space="preserve"> </w:t>
      </w:r>
      <w:hyperlink r:id="rId89">
        <w:r>
          <w:rPr>
            <w:rStyle w:val="Hyperlink"/>
          </w:rPr>
          <w:t xml:space="preserve">https://doi.org/10.1016/S0065-2504(08)60158-0</w:t>
        </w:r>
      </w:hyperlink>
    </w:p>
    <w:bookmarkEnd w:id="90"/>
    <w:bookmarkStart w:id="92" w:name="ref-gillerot_tree_2020"/>
    <w:p>
      <w:pPr>
        <w:pStyle w:val="Bibliography"/>
      </w:pPr>
      <w:r>
        <w:t xml:space="preserve">Gillerot, L., Forrester, D. I., Bottero, A., Rigling, A., &amp; Lévesque, M. (2020). Tree</w:t>
      </w:r>
      <w:r>
        <w:t xml:space="preserve"> </w:t>
      </w:r>
      <w:r>
        <w:t xml:space="preserve">Neighbourhood Diversity Has Negligible Effects</w:t>
      </w:r>
      <w:r>
        <w:t xml:space="preserve"> </w:t>
      </w:r>
      <w:r>
        <w:t xml:space="preserve">on</w:t>
      </w:r>
      <w:r>
        <w:t xml:space="preserve"> </w:t>
      </w:r>
      <w:r>
        <w:t xml:space="preserve">Drought Resilience</w:t>
      </w:r>
      <w:r>
        <w:t xml:space="preserve"> </w:t>
      </w:r>
      <w:r>
        <w:t xml:space="preserve">of</w:t>
      </w:r>
      <w:r>
        <w:t xml:space="preserve"> </w:t>
      </w:r>
      <w:r>
        <w:t xml:space="preserve">European Beech</w:t>
      </w:r>
      <w:r>
        <w:t xml:space="preserve">,</w:t>
      </w:r>
      <w:r>
        <w:t xml:space="preserve"> </w:t>
      </w:r>
      <w:r>
        <w:t xml:space="preserve">Silver Fir</w:t>
      </w:r>
      <w:r>
        <w:t xml:space="preserve"> </w:t>
      </w:r>
      <w:r>
        <w:t xml:space="preserve">and</w:t>
      </w:r>
      <w:r>
        <w:t xml:space="preserve"> </w:t>
      </w:r>
      <w:r>
        <w:t xml:space="preserve">Norway Spruce</w:t>
      </w:r>
      <w:r>
        <w:t xml:space="preserve">.</w:t>
      </w:r>
      <w:r>
        <w:t xml:space="preserve"> </w:t>
      </w:r>
      <w:r>
        <w:rPr>
          <w:iCs/>
          <w:i/>
        </w:rPr>
        <w:t xml:space="preserve">Ecosystems</w:t>
      </w:r>
      <w:r>
        <w:t xml:space="preserve">.</w:t>
      </w:r>
      <w:r>
        <w:t xml:space="preserve"> </w:t>
      </w:r>
      <w:hyperlink r:id="rId91">
        <w:r>
          <w:rPr>
            <w:rStyle w:val="Hyperlink"/>
          </w:rPr>
          <w:t xml:space="preserve">https://doi.org/10.1007/s10021-020-00501-y</w:t>
        </w:r>
      </w:hyperlink>
    </w:p>
    <w:bookmarkEnd w:id="92"/>
    <w:bookmarkStart w:id="93" w:name="ref-goulden_patterns_2011"/>
    <w:p>
      <w:pPr>
        <w:pStyle w:val="Bibliography"/>
      </w:pPr>
      <w:r>
        <w:t xml:space="preserve">Goulden, M. L., McMillan, A. M. S., Winston, G. C., Rocha, A. V., Manies, K. L., Harden, J. W., &amp; Bond-Lamberty, B. P. (2011). Patterns of</w:t>
      </w:r>
      <w:r>
        <w:t xml:space="preserve"> </w:t>
      </w:r>
      <w:r>
        <w:t xml:space="preserve">NPP</w:t>
      </w:r>
      <w:r>
        <w:t xml:space="preserve">,</w:t>
      </w:r>
      <w:r>
        <w:t xml:space="preserve"> </w:t>
      </w:r>
      <w:r>
        <w:t xml:space="preserve">GPP</w:t>
      </w:r>
      <w:r>
        <w:t xml:space="preserve">, respiration, and</w:t>
      </w:r>
      <w:r>
        <w:t xml:space="preserve"> </w:t>
      </w:r>
      <w:r>
        <w:t xml:space="preserve">NEP</w:t>
      </w:r>
      <w:r>
        <w:t xml:space="preserve"> </w:t>
      </w:r>
      <w:r>
        <w:t xml:space="preserve">during boreal forest succession.</w:t>
      </w:r>
      <w:r>
        <w:t xml:space="preserve"> </w:t>
      </w:r>
      <w:r>
        <w:rPr>
          <w:iCs/>
          <w:i/>
        </w:rPr>
        <w:t xml:space="preserve">Global Change Biology</w:t>
      </w:r>
      <w:r>
        <w:t xml:space="preserve">,</w:t>
      </w:r>
      <w:r>
        <w:t xml:space="preserve"> </w:t>
      </w:r>
      <w:r>
        <w:rPr>
          <w:iCs/>
          <w:i/>
        </w:rPr>
        <w:t xml:space="preserve">17</w:t>
      </w:r>
      <w:r>
        <w:t xml:space="preserve">(2), 855–871.</w:t>
      </w:r>
    </w:p>
    <w:bookmarkEnd w:id="93"/>
    <w:bookmarkStart w:id="95" w:name="ref-graumlich_longterm_1989"/>
    <w:p>
      <w:pPr>
        <w:pStyle w:val="Bibliography"/>
      </w:pPr>
      <w:r>
        <w:t xml:space="preserve">Graumlich, L. J., Brubaker, L. B., &amp; Grier, C. C. (1989). Long-</w:t>
      </w:r>
      <w:r>
        <w:t xml:space="preserve">Term Trends</w:t>
      </w:r>
      <w:r>
        <w:t xml:space="preserve"> </w:t>
      </w:r>
      <w:r>
        <w:t xml:space="preserve">in</w:t>
      </w:r>
      <w:r>
        <w:t xml:space="preserve"> </w:t>
      </w:r>
      <w:r>
        <w:t xml:space="preserve">Forest Net Primary Productivity</w:t>
      </w:r>
      <w:r>
        <w:t xml:space="preserve">:</w:t>
      </w:r>
      <w:r>
        <w:t xml:space="preserve"> </w:t>
      </w:r>
      <w:r>
        <w:t xml:space="preserve">Cascade Mountains</w:t>
      </w:r>
      <w:r>
        <w:t xml:space="preserve">,</w:t>
      </w:r>
      <w:r>
        <w:t xml:space="preserve"> </w:t>
      </w:r>
      <w:r>
        <w:t xml:space="preserve">Washington</w:t>
      </w:r>
      <w:r>
        <w:t xml:space="preserve">.</w:t>
      </w:r>
      <w:r>
        <w:t xml:space="preserve"> </w:t>
      </w:r>
      <w:r>
        <w:rPr>
          <w:iCs/>
          <w:i/>
        </w:rPr>
        <w:t xml:space="preserve">Ecology</w:t>
      </w:r>
      <w:r>
        <w:t xml:space="preserve">,</w:t>
      </w:r>
      <w:r>
        <w:t xml:space="preserve"> </w:t>
      </w:r>
      <w:r>
        <w:rPr>
          <w:iCs/>
          <w:i/>
        </w:rPr>
        <w:t xml:space="preserve">70</w:t>
      </w:r>
      <w:r>
        <w:t xml:space="preserve">(2), 405–410.</w:t>
      </w:r>
      <w:r>
        <w:t xml:space="preserve"> </w:t>
      </w:r>
      <w:hyperlink r:id="rId94">
        <w:r>
          <w:rPr>
            <w:rStyle w:val="Hyperlink"/>
          </w:rPr>
          <w:t xml:space="preserve">https://doi.org/10.2307/1937545</w:t>
        </w:r>
      </w:hyperlink>
    </w:p>
    <w:bookmarkEnd w:id="95"/>
    <w:bookmarkStart w:id="97" w:name="ref-helcoski_growing_2019"/>
    <w:p>
      <w:pPr>
        <w:pStyle w:val="Bibliography"/>
      </w:pPr>
      <w:r>
        <w:t xml:space="preserve">Helcoski, R., Tepley, A. J., Pederson, N., McGarvey, J. C., Meakem, V., Herrmann, V., Thompson, J. R., &amp; Anderson-Teixeira, K. J. (2019). Growing season moisture drives interannual variation in woody productivity of a temperate deciduous forest.</w:t>
      </w:r>
      <w:r>
        <w:t xml:space="preserve"> </w:t>
      </w:r>
      <w:r>
        <w:rPr>
          <w:iCs/>
          <w:i/>
        </w:rPr>
        <w:t xml:space="preserve">New Phytologist</w:t>
      </w:r>
      <w:r>
        <w:t xml:space="preserve">,</w:t>
      </w:r>
      <w:r>
        <w:t xml:space="preserve"> </w:t>
      </w:r>
      <w:r>
        <w:rPr>
          <w:iCs/>
          <w:i/>
        </w:rPr>
        <w:t xml:space="preserve">223</w:t>
      </w:r>
      <w:r>
        <w:t xml:space="preserve">(3), 1204–1216.</w:t>
      </w:r>
      <w:r>
        <w:t xml:space="preserve"> </w:t>
      </w:r>
      <w:hyperlink r:id="rId96">
        <w:r>
          <w:rPr>
            <w:rStyle w:val="Hyperlink"/>
          </w:rPr>
          <w:t xml:space="preserve">https://doi.org/10.1111/nph.15906</w:t>
        </w:r>
      </w:hyperlink>
    </w:p>
    <w:bookmarkEnd w:id="97"/>
    <w:bookmarkStart w:id="99"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98">
        <w:r>
          <w:rPr>
            <w:rStyle w:val="Hyperlink"/>
          </w:rPr>
          <w:t xml:space="preserve">https://doi.org/10.1029/2018JG004573</w:t>
        </w:r>
      </w:hyperlink>
    </w:p>
    <w:bookmarkEnd w:id="99"/>
    <w:bookmarkStart w:id="101" w:name="ref-huckaby_identification_2003"/>
    <w:p>
      <w:pPr>
        <w:pStyle w:val="Bibliography"/>
      </w:pPr>
      <w:r>
        <w:t xml:space="preserve">Huckaby, L. S., Kaufmann, M. R., Fornwalt, P. J., Stoker, J. M., &amp; Dennis, C. (2003). Identification and ecology of old ponderosa pine trees in the</w:t>
      </w:r>
      <w:r>
        <w:t xml:space="preserve"> </w:t>
      </w:r>
      <w:r>
        <w:t xml:space="preserve">Colorado Front Range</w:t>
      </w:r>
      <w:r>
        <w:t xml:space="preserve">.</w:t>
      </w:r>
      <w:r>
        <w:t xml:space="preserve"> </w:t>
      </w:r>
      <w:r>
        <w:rPr>
          <w:iCs/>
          <w:i/>
        </w:rPr>
        <w:t xml:space="preserve">Gen. Tech. Rep. RMRS-GTR-110. Fort Collins, CO: U.S. Department of Agriculture, Forest Service, Rocky Mountain Research Station. 47 p.</w:t>
      </w:r>
      <w:r>
        <w:t xml:space="preserve">,</w:t>
      </w:r>
      <w:r>
        <w:t xml:space="preserve"> </w:t>
      </w:r>
      <w:r>
        <w:rPr>
          <w:iCs/>
          <w:i/>
        </w:rPr>
        <w:t xml:space="preserve">110</w:t>
      </w:r>
      <w:r>
        <w:t xml:space="preserve">.</w:t>
      </w:r>
      <w:r>
        <w:t xml:space="preserve"> </w:t>
      </w:r>
      <w:hyperlink r:id="rId100">
        <w:r>
          <w:rPr>
            <w:rStyle w:val="Hyperlink"/>
          </w:rPr>
          <w:t xml:space="preserve">https://doi.org/10.2737/RMRS-GTR-110</w:t>
        </w:r>
      </w:hyperlink>
    </w:p>
    <w:bookmarkEnd w:id="101"/>
    <w:bookmarkStart w:id="103"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102">
        <w:r>
          <w:rPr>
            <w:rStyle w:val="Hyperlink"/>
          </w:rPr>
          <w:t xml:space="preserve">https://doi.org/10.1038/s41467-018-07800-y</w:t>
        </w:r>
      </w:hyperlink>
    </w:p>
    <w:bookmarkEnd w:id="103"/>
    <w:bookmarkStart w:id="105" w:name="ref-klesse_amplifying_2020"/>
    <w:p>
      <w:pPr>
        <w:pStyle w:val="Bibliography"/>
      </w:pPr>
      <w:r>
        <w:t xml:space="preserve">Klesse, S., von Arx, G., Gossner, M. M., Hug, C., Rigling, A., &amp; Queloz, V. (2020). Amplifying feedback loop between growth and wood anatomical characteristics of</w:t>
      </w:r>
      <w:r>
        <w:t xml:space="preserve"> </w:t>
      </w:r>
      <w:r>
        <w:t xml:space="preserve">Fraxinus</w:t>
      </w:r>
      <w:r>
        <w:t xml:space="preserve"> </w:t>
      </w:r>
      <w:r>
        <w:t xml:space="preserve">excelsior explains size-related susceptibility to ash dieback.</w:t>
      </w:r>
      <w:r>
        <w:t xml:space="preserve"> </w:t>
      </w:r>
      <w:r>
        <w:rPr>
          <w:iCs/>
          <w:i/>
        </w:rPr>
        <w:t xml:space="preserve">Tree Physiology</w:t>
      </w:r>
      <w:r>
        <w:t xml:space="preserve">.</w:t>
      </w:r>
      <w:r>
        <w:t xml:space="preserve"> </w:t>
      </w:r>
      <w:hyperlink r:id="rId104">
        <w:r>
          <w:rPr>
            <w:rStyle w:val="Hyperlink"/>
          </w:rPr>
          <w:t xml:space="preserve">https://doi.org/10.1093/treephys/tpaa091</w:t>
        </w:r>
      </w:hyperlink>
    </w:p>
    <w:bookmarkEnd w:id="105"/>
    <w:bookmarkStart w:id="107" w:name="ref-kumarathunge_acclimation_2019"/>
    <w:p>
      <w:pPr>
        <w:pStyle w:val="Bibliography"/>
      </w:pPr>
      <w:r>
        <w:t xml:space="preserve">Kumarathunge, D. P., Medlyn, B. E., Drake, J. E., Tjoelker, M. G., Aspinwall, M. J., Battaglia, M., Cano, F. J., Carter, K. R., Cavaleri, M. A., Cernusak, L. A., Chambers, J. Q., Crous, K. Y., Kauwe, M. G. D., Dillaway, D. N., Dreyer, E., Ellsworth, D. S., Ghannoum, O., Han, Q., Hikosaka, K., … Way, D. A. (2019). Acclimation and adaptation components of the temperature dependence of plant photosynthesis at the global scale.</w:t>
      </w:r>
      <w:r>
        <w:t xml:space="preserve"> </w:t>
      </w:r>
      <w:r>
        <w:rPr>
          <w:iCs/>
          <w:i/>
        </w:rPr>
        <w:t xml:space="preserve">New Phytologist</w:t>
      </w:r>
      <w:r>
        <w:t xml:space="preserve">,</w:t>
      </w:r>
      <w:r>
        <w:t xml:space="preserve"> </w:t>
      </w:r>
      <w:r>
        <w:rPr>
          <w:iCs/>
          <w:i/>
        </w:rPr>
        <w:t xml:space="preserve">222</w:t>
      </w:r>
      <w:r>
        <w:t xml:space="preserve">(2), 768–784.</w:t>
      </w:r>
      <w:r>
        <w:t xml:space="preserve"> </w:t>
      </w:r>
      <w:hyperlink r:id="rId106">
        <w:r>
          <w:rPr>
            <w:rStyle w:val="Hyperlink"/>
          </w:rPr>
          <w:t xml:space="preserve">https://doi.org/10.1111/nph.15668</w:t>
        </w:r>
      </w:hyperlink>
    </w:p>
    <w:bookmarkEnd w:id="107"/>
    <w:bookmarkStart w:id="109" w:name="ref-levesque_water_2017"/>
    <w:p>
      <w:pPr>
        <w:pStyle w:val="Bibliography"/>
      </w:pPr>
      <w:r>
        <w:t xml:space="preserve">Levesque, M., Andreu-Hayles, L., &amp; Pederson, N. (2017). Water availability drives gas exchange and growth of trees in northeastern</w:t>
      </w:r>
      <w:r>
        <w:t xml:space="preserve"> </w:t>
      </w:r>
      <w:r>
        <w:t xml:space="preserve">US</w:t>
      </w:r>
      <w:r>
        <w:t xml:space="preserve">, not elevated</w:t>
      </w:r>
      <w:r>
        <w:t xml:space="preserve"> </w:t>
      </w:r>
      <w:r>
        <w:t xml:space="preserve">CO</w:t>
      </w:r>
      <w:r>
        <w:rPr>
          <w:vertAlign w:val="subscript"/>
        </w:rPr>
        <w:t xml:space="preserve">2</w:t>
      </w:r>
      <w:r>
        <w:t xml:space="preserve"> </w:t>
      </w:r>
      <w:r>
        <w:t xml:space="preserve">and reduced acid deposition.</w:t>
      </w:r>
      <w:r>
        <w:t xml:space="preserve"> </w:t>
      </w:r>
      <w:r>
        <w:rPr>
          <w:iCs/>
          <w:i/>
        </w:rPr>
        <w:t xml:space="preserve">Scientific Reports</w:t>
      </w:r>
      <w:r>
        <w:t xml:space="preserve">,</w:t>
      </w:r>
      <w:r>
        <w:t xml:space="preserve"> </w:t>
      </w:r>
      <w:r>
        <w:rPr>
          <w:iCs/>
          <w:i/>
        </w:rPr>
        <w:t xml:space="preserve">7</w:t>
      </w:r>
      <w:r>
        <w:t xml:space="preserve">, 46158.</w:t>
      </w:r>
      <w:r>
        <w:t xml:space="preserve"> </w:t>
      </w:r>
      <w:hyperlink r:id="rId108">
        <w:r>
          <w:rPr>
            <w:rStyle w:val="Hyperlink"/>
          </w:rPr>
          <w:t xml:space="preserve">https://doi.org/10.1038/srep46158</w:t>
        </w:r>
      </w:hyperlink>
    </w:p>
    <w:bookmarkEnd w:id="109"/>
    <w:bookmarkStart w:id="111" w:name="ref-ljungqvist_assessing_2020"/>
    <w:p>
      <w:pPr>
        <w:pStyle w:val="Bibliography"/>
      </w:pPr>
      <w:r>
        <w:t xml:space="preserve">Ljungqvist, F. C., Thejll, P., Björklund, J., Gunnarson, B. E., Piermattei, A., Rydval, M., Seftigen, K., Støve, B., &amp; Büntgen, U. (2020). Assessing non-linearity in</w:t>
      </w:r>
      <w:r>
        <w:t xml:space="preserve"> </w:t>
      </w:r>
      <w:r>
        <w:t xml:space="preserve">European</w:t>
      </w:r>
      <w:r>
        <w:t xml:space="preserve"> </w:t>
      </w:r>
      <w:r>
        <w:t xml:space="preserve">temperature-sensitive tree-ring data.</w:t>
      </w:r>
      <w:r>
        <w:t xml:space="preserve"> </w:t>
      </w:r>
      <w:r>
        <w:rPr>
          <w:iCs/>
          <w:i/>
        </w:rPr>
        <w:t xml:space="preserve">Dendrochronologia</w:t>
      </w:r>
      <w:r>
        <w:t xml:space="preserve">,</w:t>
      </w:r>
      <w:r>
        <w:t xml:space="preserve"> </w:t>
      </w:r>
      <w:r>
        <w:rPr>
          <w:iCs/>
          <w:i/>
        </w:rPr>
        <w:t xml:space="preserve">59</w:t>
      </w:r>
      <w:r>
        <w:t xml:space="preserve">, 125652.</w:t>
      </w:r>
      <w:r>
        <w:t xml:space="preserve"> </w:t>
      </w:r>
      <w:hyperlink r:id="rId110">
        <w:r>
          <w:rPr>
            <w:rStyle w:val="Hyperlink"/>
          </w:rPr>
          <w:t xml:space="preserve">https://doi.org/10.1016/j.dendro.2019.125652</w:t>
        </w:r>
      </w:hyperlink>
    </w:p>
    <w:bookmarkEnd w:id="111"/>
    <w:bookmarkStart w:id="113" w:name="ref-mathias_disentangling_2018"/>
    <w:p>
      <w:pPr>
        <w:pStyle w:val="Bibliography"/>
      </w:pPr>
      <w:r>
        <w:t xml:space="preserve">Mathias, J. M., &amp; Thomas, R. B. (2018). Disentangling the effects of acidic air pollution, atmospheric</w:t>
      </w:r>
      <w:r>
        <w:t xml:space="preserve"> </w:t>
      </w:r>
      <w:r>
        <w:t xml:space="preserve">CO2</w:t>
      </w:r>
      <w:r>
        <w:t xml:space="preserve">, and climate change on recent growth of red spruce trees in the</w:t>
      </w:r>
      <w:r>
        <w:t xml:space="preserve"> </w:t>
      </w:r>
      <w:r>
        <w:t xml:space="preserve">Central Appalachian Mountains</w:t>
      </w:r>
      <w:r>
        <w:t xml:space="preserve">.</w:t>
      </w:r>
      <w:r>
        <w:t xml:space="preserve"> </w:t>
      </w:r>
      <w:r>
        <w:rPr>
          <w:iCs/>
          <w:i/>
        </w:rPr>
        <w:t xml:space="preserve">Global Change Biology</w:t>
      </w:r>
      <w:r>
        <w:t xml:space="preserve">,</w:t>
      </w:r>
      <w:r>
        <w:t xml:space="preserve"> </w:t>
      </w:r>
      <w:r>
        <w:rPr>
          <w:iCs/>
          <w:i/>
        </w:rPr>
        <w:t xml:space="preserve">24</w:t>
      </w:r>
      <w:r>
        <w:t xml:space="preserve">(9), 3938–3953.</w:t>
      </w:r>
      <w:r>
        <w:t xml:space="preserve"> </w:t>
      </w:r>
      <w:hyperlink r:id="rId112">
        <w:r>
          <w:rPr>
            <w:rStyle w:val="Hyperlink"/>
          </w:rPr>
          <w:t xml:space="preserve">https://doi.org/10.1111/gcb.14273</w:t>
        </w:r>
      </w:hyperlink>
    </w:p>
    <w:bookmarkEnd w:id="113"/>
    <w:bookmarkStart w:id="115" w:name="ref-maxwell_higher_2019"/>
    <w:p>
      <w:pPr>
        <w:pStyle w:val="Bibliography"/>
      </w:pPr>
      <w:r>
        <w:t xml:space="preserve">Maxwell, J. T., Harley, G. L., Mandra, T. E., Yi, K., Kannenberg, S. A., Au, T. F., Robeson, S. M., Pederson, N., Sauer, P. E., &amp; Novick, K. A. (2019). Higher</w:t>
      </w:r>
      <w:r>
        <w:t xml:space="preserve"> </w:t>
      </w:r>
      <w:r>
        <w:t xml:space="preserve">CO2 Concentrations</w:t>
      </w:r>
      <w:r>
        <w:t xml:space="preserve"> </w:t>
      </w:r>
      <w:r>
        <w:t xml:space="preserve">and</w:t>
      </w:r>
      <w:r>
        <w:t xml:space="preserve"> </w:t>
      </w:r>
      <w:r>
        <w:t xml:space="preserve">Lower Acidic Deposition Have Not Changed Drought Response</w:t>
      </w:r>
      <w:r>
        <w:t xml:space="preserve"> </w:t>
      </w:r>
      <w:r>
        <w:t xml:space="preserve">in</w:t>
      </w:r>
      <w:r>
        <w:t xml:space="preserve"> </w:t>
      </w:r>
      <w:r>
        <w:t xml:space="preserve">Tree Growth But Do Influence iWUE</w:t>
      </w:r>
      <w:r>
        <w:t xml:space="preserve"> </w:t>
      </w:r>
      <w:r>
        <w:t xml:space="preserve">in</w:t>
      </w:r>
      <w:r>
        <w:t xml:space="preserve"> </w:t>
      </w:r>
      <w:r>
        <w:t xml:space="preserve">Hardwood Trees</w:t>
      </w:r>
      <w:r>
        <w:t xml:space="preserve"> </w:t>
      </w:r>
      <w:r>
        <w:t xml:space="preserve">in the</w:t>
      </w:r>
      <w:r>
        <w:t xml:space="preserve"> </w:t>
      </w:r>
      <w:r>
        <w:t xml:space="preserve">Midwestern United States</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(12), 3798–3813.</w:t>
      </w:r>
      <w:r>
        <w:t xml:space="preserve"> </w:t>
      </w:r>
      <w:hyperlink r:id="rId114">
        <w:r>
          <w:rPr>
            <w:rStyle w:val="Hyperlink"/>
          </w:rPr>
          <w:t xml:space="preserve">https://doi.org/10.1029/2019JG005298</w:t>
        </w:r>
      </w:hyperlink>
    </w:p>
    <w:bookmarkEnd w:id="115"/>
    <w:bookmarkStart w:id="117" w:name="ref-maxwell_declining_2016"/>
    <w:p>
      <w:pPr>
        <w:pStyle w:val="Bibliography"/>
      </w:pPr>
      <w:r>
        <w:t xml:space="preserve">Maxwell, J. T., Harley, G. L., &amp; Robeson, S. M. (2016). On the declining relationship between tree growth and climate in the</w:t>
      </w:r>
      <w:r>
        <w:t xml:space="preserve"> </w:t>
      </w:r>
      <w:r>
        <w:t xml:space="preserve">Midwest United States</w:t>
      </w:r>
      <w:r>
        <w:t xml:space="preserve">: The fading drought signal.</w:t>
      </w:r>
      <w:r>
        <w:t xml:space="preserve"> </w:t>
      </w:r>
      <w:r>
        <w:rPr>
          <w:iCs/>
          <w:i/>
        </w:rPr>
        <w:t xml:space="preserve">Climatic Change</w:t>
      </w:r>
      <w:r>
        <w:t xml:space="preserve">,</w:t>
      </w:r>
      <w:r>
        <w:t xml:space="preserve"> </w:t>
      </w:r>
      <w:r>
        <w:rPr>
          <w:iCs/>
          <w:i/>
        </w:rPr>
        <w:t xml:space="preserve">138</w:t>
      </w:r>
      <w:r>
        <w:t xml:space="preserve">(1-2), 127–142.</w:t>
      </w:r>
      <w:r>
        <w:t xml:space="preserve"> </w:t>
      </w:r>
      <w:hyperlink r:id="rId116">
        <w:r>
          <w:rPr>
            <w:rStyle w:val="Hyperlink"/>
          </w:rPr>
          <w:t xml:space="preserve">https://doi.org/10.1007/s10584-016-1720-3</w:t>
        </w:r>
      </w:hyperlink>
    </w:p>
    <w:bookmarkEnd w:id="117"/>
    <w:bookmarkStart w:id="119" w:name="ref-mcgregor_tree_2020"/>
    <w:p>
      <w:pPr>
        <w:pStyle w:val="Bibliography"/>
      </w:pPr>
      <w:r>
        <w:t xml:space="preserve">McGregor, I. R., Helcoski, R., Kunert, N., Tepley, A. J., Gonzalez-Akre, E. B., Herrmann, V., Zailaa, J., Stovall, A. E. L., Bourg, N. A., McShea, W. J., Pederson, N., Sack, L., &amp; Anderson-Teixeira, K. J. (2020). Tree height and leaf drought tolerance traits shape growth responses across droughts in a temperate broadleaf forest.</w:t>
      </w:r>
      <w:r>
        <w:t xml:space="preserve"> </w:t>
      </w:r>
      <w:r>
        <w:rPr>
          <w:iCs/>
          <w:i/>
        </w:rPr>
        <w:t xml:space="preserve">New Phytologist</w:t>
      </w:r>
      <w:r>
        <w:t xml:space="preserve">.</w:t>
      </w:r>
      <w:r>
        <w:t xml:space="preserve"> </w:t>
      </w:r>
      <w:hyperlink r:id="rId118">
        <w:r>
          <w:rPr>
            <w:rStyle w:val="Hyperlink"/>
          </w:rPr>
          <w:t xml:space="preserve">https://doi.org/10.1111/nph.16996</w:t>
        </w:r>
      </w:hyperlink>
    </w:p>
    <w:bookmarkEnd w:id="119"/>
    <w:bookmarkStart w:id="121" w:name="ref-meko_seascorr_2011"/>
    <w:p>
      <w:pPr>
        <w:pStyle w:val="Bibliography"/>
      </w:pPr>
      <w:r>
        <w:t xml:space="preserve">Meko, D. M., Touchan, R., &amp; Anchukaitis, K. J. (2011). Seascorr:</w:t>
      </w:r>
      <w:r>
        <w:t xml:space="preserve"> </w:t>
      </w:r>
      <w:r>
        <w:t xml:space="preserve">A MATLAB</w:t>
      </w:r>
      <w:r>
        <w:t xml:space="preserve"> </w:t>
      </w:r>
      <w:r>
        <w:t xml:space="preserve">program for identifying the seasonal climate signal in an annual tree-ring time series.</w:t>
      </w:r>
      <w:r>
        <w:t xml:space="preserve"> </w:t>
      </w:r>
      <w:r>
        <w:rPr>
          <w:iCs/>
          <w:i/>
        </w:rPr>
        <w:t xml:space="preserve">Computers &amp; Geosciences</w:t>
      </w:r>
      <w:r>
        <w:t xml:space="preserve">,</w:t>
      </w:r>
      <w:r>
        <w:t xml:space="preserve"> </w:t>
      </w:r>
      <w:r>
        <w:rPr>
          <w:iCs/>
          <w:i/>
        </w:rPr>
        <w:t xml:space="preserve">37</w:t>
      </w:r>
      <w:r>
        <w:t xml:space="preserve">(9), 1234–1241.</w:t>
      </w:r>
      <w:r>
        <w:t xml:space="preserve"> </w:t>
      </w:r>
      <w:hyperlink r:id="rId120">
        <w:r>
          <w:rPr>
            <w:rStyle w:val="Hyperlink"/>
          </w:rPr>
          <w:t xml:space="preserve">https://doi.org/10.1016/j.cageo.2011.01.013</w:t>
        </w:r>
      </w:hyperlink>
    </w:p>
    <w:bookmarkEnd w:id="121"/>
    <w:bookmarkStart w:id="122" w:name="ref-muller-landau_testing_2006"/>
    <w:p>
      <w:pPr>
        <w:pStyle w:val="Bibliography"/>
      </w:pPr>
      <w:r>
        <w:t xml:space="preserve">Muller-Landau, H. C., Condit, R. S., Chave, J., Thomas, S. C., Bohlman, S. A., Bunyavejchewin, S., Davies, S., Foster, R., Gunatilleke, S., Gunatilleke, N., Harms, K. E., Hart, T., Hubbell, S. P., Itoh, A., Kassim, A. R., LaFrankie, J. V., Lee, H. S., Losos, E., Makana, J.-R., … Kiratiprayoon, S. (2006). Testing metabolic ecology theory for allometric scaling of tree size, growth and mortality in tropical forests.</w:t>
      </w:r>
      <w:r>
        <w:t xml:space="preserve"> </w:t>
      </w:r>
      <w:r>
        <w:rPr>
          <w:iCs/>
          <w:i/>
        </w:rPr>
        <w:t xml:space="preserve">Ecology Letters</w:t>
      </w:r>
      <w:r>
        <w:t xml:space="preserve">,</w:t>
      </w:r>
      <w:r>
        <w:t xml:space="preserve"> </w:t>
      </w:r>
      <w:r>
        <w:rPr>
          <w:iCs/>
          <w:i/>
        </w:rPr>
        <w:t xml:space="preserve">9</w:t>
      </w:r>
      <w:r>
        <w:t xml:space="preserve">(5), 575–588.</w:t>
      </w:r>
    </w:p>
    <w:bookmarkEnd w:id="122"/>
    <w:bookmarkStart w:id="124"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123">
        <w:r>
          <w:rPr>
            <w:rStyle w:val="Hyperlink"/>
          </w:rPr>
          <w:t xml:space="preserve">https://doi.org/10.1111/gcb.12599</w:t>
        </w:r>
      </w:hyperlink>
    </w:p>
    <w:bookmarkEnd w:id="124"/>
    <w:bookmarkStart w:id="126" w:name="ref-niklas_plant_2004"/>
    <w:p>
      <w:pPr>
        <w:pStyle w:val="Bibliography"/>
      </w:pPr>
      <w:r>
        <w:t xml:space="preserve">Niklas, K. J. (2004). Plant allometry: Is there a grand unifying theory?</w:t>
      </w:r>
      <w:r>
        <w:t xml:space="preserve"> </w:t>
      </w:r>
      <w:r>
        <w:rPr>
          <w:iCs/>
          <w:i/>
        </w:rPr>
        <w:t xml:space="preserve">Biological Reviews</w:t>
      </w:r>
      <w:r>
        <w:t xml:space="preserve">,</w:t>
      </w:r>
      <w:r>
        <w:t xml:space="preserve"> </w:t>
      </w:r>
      <w:r>
        <w:rPr>
          <w:iCs/>
          <w:i/>
        </w:rPr>
        <w:t xml:space="preserve">79</w:t>
      </w:r>
      <w:r>
        <w:t xml:space="preserve">(4), 871–889.</w:t>
      </w:r>
      <w:r>
        <w:t xml:space="preserve"> </w:t>
      </w:r>
      <w:hyperlink r:id="rId125">
        <w:r>
          <w:rPr>
            <w:rStyle w:val="Hyperlink"/>
          </w:rPr>
          <w:t xml:space="preserve">https://doi.org/10.1017/S1464793104006499</w:t>
        </w:r>
      </w:hyperlink>
    </w:p>
    <w:bookmarkEnd w:id="126"/>
    <w:bookmarkStart w:id="128" w:name="ref-pederson_external_2010"/>
    <w:p>
      <w:pPr>
        <w:pStyle w:val="Bibliography"/>
      </w:pPr>
      <w:r>
        <w:t xml:space="preserve">Pederson, N. (2010). External</w:t>
      </w:r>
      <w:r>
        <w:t xml:space="preserve"> </w:t>
      </w:r>
      <w:r>
        <w:t xml:space="preserve">Characteristics</w:t>
      </w:r>
      <w:r>
        <w:t xml:space="preserve"> </w:t>
      </w:r>
      <w:r>
        <w:t xml:space="preserve">of</w:t>
      </w:r>
      <w:r>
        <w:t xml:space="preserve"> </w:t>
      </w:r>
      <w:r>
        <w:t xml:space="preserve">Old Trees</w:t>
      </w:r>
      <w:r>
        <w:t xml:space="preserve"> </w:t>
      </w:r>
      <w:r>
        <w:t xml:space="preserve">in the</w:t>
      </w:r>
      <w:r>
        <w:t xml:space="preserve"> </w:t>
      </w:r>
      <w:r>
        <w:t xml:space="preserve">Eastern Deciduous Forest</w:t>
      </w:r>
      <w:r>
        <w:t xml:space="preserve">.</w:t>
      </w:r>
      <w:r>
        <w:t xml:space="preserve"> </w:t>
      </w:r>
      <w:r>
        <w:rPr>
          <w:iCs/>
          <w:i/>
        </w:rPr>
        <w:t xml:space="preserve">Natural Areas Journal</w:t>
      </w:r>
      <w:r>
        <w:t xml:space="preserve">,</w:t>
      </w:r>
      <w:r>
        <w:t xml:space="preserve"> </w:t>
      </w:r>
      <w:r>
        <w:rPr>
          <w:iCs/>
          <w:i/>
        </w:rPr>
        <w:t xml:space="preserve">30</w:t>
      </w:r>
      <w:r>
        <w:t xml:space="preserve">(4), 396–407.</w:t>
      </w:r>
      <w:r>
        <w:t xml:space="preserve"> </w:t>
      </w:r>
      <w:hyperlink r:id="rId127">
        <w:r>
          <w:rPr>
            <w:rStyle w:val="Hyperlink"/>
          </w:rPr>
          <w:t xml:space="preserve">https://doi.org/10.3375/043.030.0405</w:t>
        </w:r>
      </w:hyperlink>
    </w:p>
    <w:bookmarkEnd w:id="128"/>
    <w:bookmarkStart w:id="130" w:name="ref-pederson_framework_2020"/>
    <w:p>
      <w:pPr>
        <w:pStyle w:val="Bibliography"/>
      </w:pPr>
      <w:r>
        <w:t xml:space="preserve">Pederson, N., Leland, C., Bishop, D. A., Pearl, J. K., Anchukaitis, K. J., Mandra, T., Hopton-Ahmed, M., &amp; Martin-Benito, D. (2020). A</w:t>
      </w:r>
      <w:r>
        <w:t xml:space="preserve"> </w:t>
      </w:r>
      <w:r>
        <w:t xml:space="preserve">Framework</w:t>
      </w:r>
      <w:r>
        <w:t xml:space="preserve"> </w:t>
      </w:r>
      <w:r>
        <w:t xml:space="preserve">for</w:t>
      </w:r>
      <w:r>
        <w:t xml:space="preserve"> </w:t>
      </w:r>
      <w:r>
        <w:t xml:space="preserve">Determining Population</w:t>
      </w:r>
      <w:r>
        <w:t xml:space="preserve">-</w:t>
      </w:r>
      <w:r>
        <w:t xml:space="preserve">Level Vulnerability</w:t>
      </w:r>
      <w:r>
        <w:t xml:space="preserve"> </w:t>
      </w:r>
      <w:r>
        <w:t xml:space="preserve">to</w:t>
      </w:r>
      <w:r>
        <w:t xml:space="preserve"> </w:t>
      </w:r>
      <w:r>
        <w:t xml:space="preserve">Climate</w:t>
      </w:r>
      <w:r>
        <w:t xml:space="preserve">:</w:t>
      </w:r>
      <w:r>
        <w:t xml:space="preserve"> </w:t>
      </w:r>
      <w:r>
        <w:t xml:space="preserve">Evidence</w:t>
      </w:r>
      <w:r>
        <w:t xml:space="preserve"> </w:t>
      </w:r>
      <w:r>
        <w:t xml:space="preserve">for</w:t>
      </w:r>
      <w:r>
        <w:t xml:space="preserve"> </w:t>
      </w:r>
      <w:r>
        <w:t xml:space="preserve">Growth Hysteresis</w:t>
      </w:r>
      <w:r>
        <w:t xml:space="preserve"> </w:t>
      </w:r>
      <w:r>
        <w:t xml:space="preserve">in</w:t>
      </w:r>
      <w:r>
        <w:t xml:space="preserve"> </w:t>
      </w:r>
      <w:r>
        <w:t xml:space="preserve">Chamaecyparis</w:t>
      </w:r>
      <w:r>
        <w:t xml:space="preserve"> </w:t>
      </w:r>
      <w:r>
        <w:t xml:space="preserve">thyoides</w:t>
      </w:r>
      <w:r>
        <w:t xml:space="preserve"> </w:t>
      </w:r>
      <w:r>
        <w:t xml:space="preserve">Along Its Contiguous Latitudinal Distribution</w:t>
      </w:r>
      <w:r>
        <w:t xml:space="preserve">.</w:t>
      </w:r>
      <w:r>
        <w:t xml:space="preserve"> </w:t>
      </w:r>
      <w:r>
        <w:rPr>
          <w:iCs/>
          <w:i/>
        </w:rPr>
        <w:t xml:space="preserve">Frontiers in Forests and Global Change</w:t>
      </w:r>
      <w:r>
        <w:t xml:space="preserve">,</w:t>
      </w:r>
      <w:r>
        <w:t xml:space="preserve"> </w:t>
      </w:r>
      <w:r>
        <w:rPr>
          <w:iCs/>
          <w:i/>
        </w:rPr>
        <w:t xml:space="preserve">3</w:t>
      </w:r>
      <w:r>
        <w:t xml:space="preserve">.</w:t>
      </w:r>
      <w:r>
        <w:t xml:space="preserve"> </w:t>
      </w:r>
      <w:hyperlink r:id="rId129">
        <w:r>
          <w:rPr>
            <w:rStyle w:val="Hyperlink"/>
          </w:rPr>
          <w:t xml:space="preserve">https://doi.org/10.3389/ffgc.2020.00039</w:t>
        </w:r>
      </w:hyperlink>
    </w:p>
    <w:bookmarkEnd w:id="130"/>
    <w:bookmarkStart w:id="132" w:name="ref-peters_detecting_2015"/>
    <w:p>
      <w:pPr>
        <w:pStyle w:val="Bibliography"/>
      </w:pPr>
      <w:r>
        <w:t xml:space="preserve">Peters, R. L., Groenendijk, P., Vlam, M., &amp; Zuidema, P. A. (2015). Detecting long-term growth trends using tree rings: A critical evaluation of methods.</w:t>
      </w:r>
      <w:r>
        <w:t xml:space="preserve"> </w:t>
      </w:r>
      <w:r>
        <w:rPr>
          <w:iCs/>
          <w:i/>
        </w:rPr>
        <w:t xml:space="preserve">Global Change Biology</w:t>
      </w:r>
      <w:r>
        <w:t xml:space="preserve">,</w:t>
      </w:r>
      <w:r>
        <w:t xml:space="preserve"> </w:t>
      </w:r>
      <w:r>
        <w:rPr>
          <w:iCs/>
          <w:i/>
        </w:rPr>
        <w:t xml:space="preserve">21</w:t>
      </w:r>
      <w:r>
        <w:t xml:space="preserve">(5), 2040–2054.</w:t>
      </w:r>
      <w:r>
        <w:t xml:space="preserve"> </w:t>
      </w:r>
      <w:hyperlink r:id="rId131">
        <w:r>
          <w:rPr>
            <w:rStyle w:val="Hyperlink"/>
          </w:rPr>
          <w:t xml:space="preserve">https://doi.org/10.1111/gcb.12826</w:t>
        </w:r>
      </w:hyperlink>
    </w:p>
    <w:bookmarkEnd w:id="132"/>
    <w:bookmarkStart w:id="133" w:name="ref-pregitzer_carbon_2004"/>
    <w:p>
      <w:pPr>
        <w:pStyle w:val="Bibliography"/>
      </w:pPr>
      <w:r>
        <w:t xml:space="preserve">Pregitzer, K. S., &amp; Euskirchen, E. S. (2004). Carbon cycling and storage in world forests: Biome patterns related to forest age.</w:t>
      </w:r>
      <w:r>
        <w:t xml:space="preserve"> </w:t>
      </w:r>
      <w:r>
        <w:rPr>
          <w:iCs/>
          <w:i/>
        </w:rPr>
        <w:t xml:space="preserve">Global Change Biology</w:t>
      </w:r>
      <w:r>
        <w:t xml:space="preserve">,</w:t>
      </w:r>
      <w:r>
        <w:t xml:space="preserve"> </w:t>
      </w:r>
      <w:r>
        <w:rPr>
          <w:iCs/>
          <w:i/>
        </w:rPr>
        <w:t xml:space="preserve">10</w:t>
      </w:r>
      <w:r>
        <w:t xml:space="preserve">(12), 2052–2077.</w:t>
      </w:r>
    </w:p>
    <w:bookmarkEnd w:id="133"/>
    <w:bookmarkStart w:id="135"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134">
        <w:r>
          <w:rPr>
            <w:rStyle w:val="Hyperlink"/>
          </w:rPr>
          <w:t xml:space="preserve">https://doi.org/10.1002/ecy.3264</w:t>
        </w:r>
      </w:hyperlink>
    </w:p>
    <w:bookmarkEnd w:id="135"/>
    <w:bookmarkStart w:id="137" w:name="ref-rossi_agedependent_2007"/>
    <w:p>
      <w:pPr>
        <w:pStyle w:val="Bibliography"/>
      </w:pPr>
      <w:r>
        <w:t xml:space="preserve">Rossi, S., Deslauriers, A., Anfodillo, T., &amp; Carrer, M. (2007). Age-dependent xylogenesis in timberline conifers.</w:t>
      </w:r>
      <w:r>
        <w:t xml:space="preserve"> </w:t>
      </w:r>
      <w:r>
        <w:rPr>
          <w:iCs/>
          <w:i/>
        </w:rPr>
        <w:t xml:space="preserve">New Phytologist</w:t>
      </w:r>
      <w:r>
        <w:t xml:space="preserve">,</w:t>
      </w:r>
      <w:r>
        <w:t xml:space="preserve"> </w:t>
      </w:r>
      <w:r>
        <w:rPr>
          <w:iCs/>
          <w:i/>
        </w:rPr>
        <w:t xml:space="preserve">0</w:t>
      </w:r>
      <w:r>
        <w:t xml:space="preserve">(0), 071018051611001–???</w:t>
      </w:r>
      <w:r>
        <w:t xml:space="preserve"> </w:t>
      </w:r>
      <w:hyperlink r:id="rId136">
        <w:r>
          <w:rPr>
            <w:rStyle w:val="Hyperlink"/>
          </w:rPr>
          <w:t xml:space="preserve">https://doi.org/10.1111/j.1469-8137.2007.02235.x</w:t>
        </w:r>
      </w:hyperlink>
    </w:p>
    <w:bookmarkEnd w:id="137"/>
    <w:bookmarkStart w:id="139" w:name="ref-sanchez-salguero_disentangling_2015"/>
    <w:p>
      <w:pPr>
        <w:pStyle w:val="Bibliography"/>
      </w:pPr>
      <w:r>
        <w:t xml:space="preserve">Sánchez-Salguero, R., Linares, J. C., Camarero, J. J., Madrigal-González, J., Hevia, A., Sánchez-Miranda, Á., Ballesteros-Cánovas, J. A., Alfaro-Sánchez, R., García-Cervigón, A. I., Bigler, C., &amp; Rigling, A. (2015). Disentangling the effects of competition and climate on individual tree growth:</w:t>
      </w:r>
      <w:r>
        <w:t xml:space="preserve"> </w:t>
      </w:r>
      <w:r>
        <w:t xml:space="preserve">A</w:t>
      </w:r>
      <w:r>
        <w:t xml:space="preserve"> </w:t>
      </w:r>
      <w:r>
        <w:t xml:space="preserve">retrospective and dynamic approach in</w:t>
      </w:r>
      <w:r>
        <w:t xml:space="preserve"> </w:t>
      </w:r>
      <w:r>
        <w:t xml:space="preserve">Scots</w:t>
      </w:r>
      <w:r>
        <w:t xml:space="preserve"> </w:t>
      </w:r>
      <w:r>
        <w:t xml:space="preserve">pine.</w:t>
      </w:r>
      <w:r>
        <w:t xml:space="preserve"> </w:t>
      </w:r>
      <w:r>
        <w:rPr>
          <w:iCs/>
          <w:i/>
        </w:rPr>
        <w:t xml:space="preserve">Forest Ecology and Management</w:t>
      </w:r>
      <w:r>
        <w:t xml:space="preserve">,</w:t>
      </w:r>
      <w:r>
        <w:t xml:space="preserve"> </w:t>
      </w:r>
      <w:r>
        <w:rPr>
          <w:iCs/>
          <w:i/>
        </w:rPr>
        <w:t xml:space="preserve">358</w:t>
      </w:r>
      <w:r>
        <w:t xml:space="preserve">, 12–25.</w:t>
      </w:r>
      <w:r>
        <w:t xml:space="preserve"> </w:t>
      </w:r>
      <w:hyperlink r:id="rId138">
        <w:r>
          <w:rPr>
            <w:rStyle w:val="Hyperlink"/>
          </w:rPr>
          <w:t xml:space="preserve">https://doi.org/10.1016/j.foreco.2015.08.034</w:t>
        </w:r>
      </w:hyperlink>
    </w:p>
    <w:bookmarkEnd w:id="139"/>
    <w:bookmarkStart w:id="141" w:name="ref-sniderhan_growth_2016"/>
    <w:p>
      <w:pPr>
        <w:pStyle w:val="Bibliography"/>
      </w:pPr>
      <w:r>
        <w:t xml:space="preserve">Sniderhan, A. E., &amp; Baltzer, J. L. (2016). Growth dynamics of black spruce (</w:t>
      </w:r>
      <w:r>
        <w:t xml:space="preserve"> </w:t>
      </w:r>
      <w:r>
        <w:rPr>
          <w:iCs/>
          <w:i/>
        </w:rPr>
        <w:t xml:space="preserve">Picea</w:t>
      </w:r>
      <w:r>
        <w:t xml:space="preserve"> </w:t>
      </w:r>
      <w:r>
        <w:rPr>
          <w:iCs/>
          <w:i/>
        </w:rPr>
        <w:t xml:space="preserve">Mariana</w:t>
      </w:r>
      <w:r>
        <w:t xml:space="preserve"> </w:t>
      </w:r>
      <w:r>
        <w:t xml:space="preserve">) in a rapidly thawing discontinuous permafrost peatland:</w:t>
      </w:r>
      <w:r>
        <w:t xml:space="preserve"> </w:t>
      </w:r>
      <w:r>
        <w:t xml:space="preserve">Growth Dynamics Boreal Peatlands</w:t>
      </w:r>
      <w:r>
        <w:t xml:space="preserve">.</w:t>
      </w:r>
      <w:r>
        <w:t xml:space="preserve"> </w:t>
      </w:r>
      <w:r>
        <w:rPr>
          <w:iCs/>
          <w:i/>
        </w:rPr>
        <w:t xml:space="preserve">Journal of Geophysical Research: Biogeosciences</w:t>
      </w:r>
      <w:r>
        <w:t xml:space="preserve">,</w:t>
      </w:r>
      <w:r>
        <w:t xml:space="preserve"> </w:t>
      </w:r>
      <w:r>
        <w:rPr>
          <w:iCs/>
          <w:i/>
        </w:rPr>
        <w:t xml:space="preserve">121</w:t>
      </w:r>
      <w:r>
        <w:t xml:space="preserve">(12), 2988–3000.</w:t>
      </w:r>
      <w:r>
        <w:t xml:space="preserve"> </w:t>
      </w:r>
      <w:hyperlink r:id="rId140">
        <w:r>
          <w:rPr>
            <w:rStyle w:val="Hyperlink"/>
          </w:rPr>
          <w:t xml:space="preserve">https://doi.org/10.1002/2016JG003528</w:t>
        </w:r>
      </w:hyperlink>
    </w:p>
    <w:bookmarkEnd w:id="141"/>
    <w:bookmarkStart w:id="142" w:name="ref-speer_fundamentals_2010"/>
    <w:p>
      <w:pPr>
        <w:pStyle w:val="Bibliography"/>
      </w:pPr>
      <w:r>
        <w:t xml:space="preserve">Speer, J. H. (2010).</w:t>
      </w:r>
      <w:r>
        <w:t xml:space="preserve"> </w:t>
      </w:r>
      <w:r>
        <w:rPr>
          <w:iCs/>
          <w:i/>
        </w:rPr>
        <w:t xml:space="preserve">Fundamentals of tree-ring research</w:t>
      </w:r>
      <w:r>
        <w:t xml:space="preserve">.</w:t>
      </w:r>
      <w:r>
        <w:t xml:space="preserve"> </w:t>
      </w:r>
      <w:r>
        <w:t xml:space="preserve">Univ. of Arizona Press</w:t>
      </w:r>
      <w:r>
        <w:t xml:space="preserve">.</w:t>
      </w:r>
    </w:p>
    <w:bookmarkEnd w:id="142"/>
    <w:bookmarkStart w:id="144" w:name="ref-sullivan_longterm_2020"/>
    <w:p>
      <w:pPr>
        <w:pStyle w:val="Bibliography"/>
      </w:pPr>
      <w:r>
        <w:t xml:space="preserve">Sullivan, M. J. P., Lewis, S. L., Affum-Baffoe, K., Castilho, C., Costa, F., Sanchez, A. C., Ewango, C. E. N., Hubau, W., Marimon, B., Monteagudo-Mendoza, A., Qie, L., Sonké, B., Martinez, R. V., Baker, T. R., Brienen, R. J. W., Feldpausch, T. R., Galbraith, D., Gloor, M., Malhi, Y., … Phillips, O. L. (2020). Long-term thermal sensitivity of</w:t>
      </w:r>
      <w:r>
        <w:t xml:space="preserve"> </w:t>
      </w:r>
      <w:r>
        <w:t xml:space="preserve">Earth</w:t>
      </w:r>
      <w:r>
        <w:t xml:space="preserve">’s tropical forests.</w:t>
      </w:r>
      <w:r>
        <w:t xml:space="preserve"> </w:t>
      </w:r>
      <w:r>
        <w:rPr>
          <w:iCs/>
          <w:i/>
        </w:rPr>
        <w:t xml:space="preserve">Science</w:t>
      </w:r>
      <w:r>
        <w:t xml:space="preserve">,</w:t>
      </w:r>
      <w:r>
        <w:t xml:space="preserve"> </w:t>
      </w:r>
      <w:r>
        <w:rPr>
          <w:iCs/>
          <w:i/>
        </w:rPr>
        <w:t xml:space="preserve">368</w:t>
      </w:r>
      <w:r>
        <w:t xml:space="preserve">(6493), 869–874.</w:t>
      </w:r>
      <w:r>
        <w:t xml:space="preserve"> </w:t>
      </w:r>
      <w:hyperlink r:id="rId143">
        <w:r>
          <w:rPr>
            <w:rStyle w:val="Hyperlink"/>
          </w:rPr>
          <w:t xml:space="preserve">https://doi.org/10.1126/science.aaw7578</w:t>
        </w:r>
      </w:hyperlink>
    </w:p>
    <w:bookmarkEnd w:id="144"/>
    <w:bookmarkStart w:id="146"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145">
        <w:r>
          <w:rPr>
            <w:rStyle w:val="Hyperlink"/>
          </w:rPr>
          <w:t xml:space="preserve">https://doi.org/10.1088/1748-9326/11/11/114007</w:t>
        </w:r>
      </w:hyperlink>
    </w:p>
    <w:bookmarkEnd w:id="146"/>
    <w:bookmarkStart w:id="148" w:name="ref-takahashi_air_2020"/>
    <w:p>
      <w:pPr>
        <w:pStyle w:val="Bibliography"/>
      </w:pPr>
      <w:r>
        <w:t xml:space="preserve">Takahashi, M., Feng, Z., Mikhailova, T. A., Kalugina, O. V., Shergina, O. V., Afanasieva, L. V., Heng, R. K. J., Majid, N. M. A., &amp; Sase, H. (2020). Air pollution monitoring and tree and forest decline in</w:t>
      </w:r>
      <w:r>
        <w:t xml:space="preserve"> </w:t>
      </w:r>
      <w:r>
        <w:t xml:space="preserve">East Asia</w:t>
      </w:r>
      <w:r>
        <w:t xml:space="preserve">:</w:t>
      </w:r>
      <w:r>
        <w:t xml:space="preserve"> </w:t>
      </w:r>
      <w:r>
        <w:t xml:space="preserve">A</w:t>
      </w:r>
      <w:r>
        <w:t xml:space="preserve"> </w:t>
      </w:r>
      <w:r>
        <w:t xml:space="preserve">review.</w:t>
      </w:r>
      <w:r>
        <w:t xml:space="preserve"> </w:t>
      </w:r>
      <w:r>
        <w:rPr>
          <w:iCs/>
          <w:i/>
        </w:rPr>
        <w:t xml:space="preserve">Science of The Total Environment</w:t>
      </w:r>
      <w:r>
        <w:t xml:space="preserve">,</w:t>
      </w:r>
      <w:r>
        <w:t xml:space="preserve"> </w:t>
      </w:r>
      <w:r>
        <w:rPr>
          <w:iCs/>
          <w:i/>
        </w:rPr>
        <w:t xml:space="preserve">742</w:t>
      </w:r>
      <w:r>
        <w:t xml:space="preserve">, 140288.</w:t>
      </w:r>
      <w:r>
        <w:t xml:space="preserve"> </w:t>
      </w:r>
      <w:hyperlink r:id="rId147">
        <w:r>
          <w:rPr>
            <w:rStyle w:val="Hyperlink"/>
          </w:rPr>
          <w:t xml:space="preserve">https://doi.org/10.1016/j.scitotenv.2020.140288</w:t>
        </w:r>
      </w:hyperlink>
    </w:p>
    <w:bookmarkEnd w:id="148"/>
    <w:bookmarkStart w:id="150" w:name="ref-teets_linking_2018"/>
    <w:p>
      <w:pPr>
        <w:pStyle w:val="Bibliography"/>
      </w:pPr>
      <w:r>
        <w:t xml:space="preserve">Teets, A., Fraver, S., Hollinger, D. Y., Weiskittel, A. R., Seymour, R. S., &amp; Richardson, A. D. (2018). Linking annual tree growth with eddy-flux measures of net ecosystem productivity across twenty years of observation in a mixed conifer forest.</w:t>
      </w:r>
      <w:r>
        <w:t xml:space="preserve"> </w:t>
      </w:r>
      <w:r>
        <w:rPr>
          <w:iCs/>
          <w:i/>
        </w:rPr>
        <w:t xml:space="preserve">Agricultural and Forest Meteorology</w:t>
      </w:r>
      <w:r>
        <w:t xml:space="preserve">,</w:t>
      </w:r>
      <w:r>
        <w:t xml:space="preserve"> </w:t>
      </w:r>
      <w:r>
        <w:rPr>
          <w:iCs/>
          <w:i/>
        </w:rPr>
        <w:t xml:space="preserve">249</w:t>
      </w:r>
      <w:r>
        <w:t xml:space="preserve">, 479–487.</w:t>
      </w:r>
      <w:r>
        <w:t xml:space="preserve"> </w:t>
      </w:r>
      <w:hyperlink r:id="rId149">
        <w:r>
          <w:rPr>
            <w:rStyle w:val="Hyperlink"/>
          </w:rPr>
          <w:t xml:space="preserve">https://doi.org/10.1016/j.agrformet.2017.08.007</w:t>
        </w:r>
      </w:hyperlink>
    </w:p>
    <w:bookmarkEnd w:id="150"/>
    <w:bookmarkStart w:id="152" w:name="ref-teets_quantifying_2018"/>
    <w:p>
      <w:pPr>
        <w:pStyle w:val="Bibliography"/>
      </w:pPr>
      <w:r>
        <w:t xml:space="preserve">Teets, A., Fraver, S., Weiskittel, A. R., &amp; Hollinger, D. Y. (2018). Quantifying climate-growth relationships at the stand level in a mature mixed-species conifer forest.</w:t>
      </w:r>
      <w:r>
        <w:t xml:space="preserve"> </w:t>
      </w:r>
      <w:r>
        <w:rPr>
          <w:iCs/>
          <w:i/>
        </w:rPr>
        <w:t xml:space="preserve">Global Change Biology</w:t>
      </w:r>
      <w:r>
        <w:t xml:space="preserve">,</w:t>
      </w:r>
      <w:r>
        <w:t xml:space="preserve"> </w:t>
      </w:r>
      <w:r>
        <w:rPr>
          <w:iCs/>
          <w:i/>
        </w:rPr>
        <w:t xml:space="preserve">24</w:t>
      </w:r>
      <w:r>
        <w:t xml:space="preserve">(8), 3587–3602.</w:t>
      </w:r>
      <w:r>
        <w:t xml:space="preserve"> </w:t>
      </w:r>
      <w:hyperlink r:id="rId151">
        <w:r>
          <w:rPr>
            <w:rStyle w:val="Hyperlink"/>
          </w:rPr>
          <w:t xml:space="preserve">https://doi.org/10.1111/gcb.14120</w:t>
        </w:r>
      </w:hyperlink>
    </w:p>
    <w:bookmarkEnd w:id="152"/>
    <w:bookmarkStart w:id="154" w:name="ref-thomas_agerelated_2011"/>
    <w:p>
      <w:pPr>
        <w:pStyle w:val="Bibliography"/>
      </w:pPr>
      <w:r>
        <w:t xml:space="preserve">Thomas, S. C. (2011). Age-</w:t>
      </w:r>
      <w:r>
        <w:t xml:space="preserve">Related Changes</w:t>
      </w:r>
      <w:r>
        <w:t xml:space="preserve"> </w:t>
      </w:r>
      <w:r>
        <w:t xml:space="preserve">in</w:t>
      </w:r>
      <w:r>
        <w:t xml:space="preserve"> </w:t>
      </w:r>
      <w:r>
        <w:t xml:space="preserve">Tree Growth</w:t>
      </w:r>
      <w:r>
        <w:t xml:space="preserve"> </w:t>
      </w:r>
      <w:r>
        <w:t xml:space="preserve">and</w:t>
      </w:r>
      <w:r>
        <w:t xml:space="preserve"> </w:t>
      </w:r>
      <w:r>
        <w:t xml:space="preserve">Functional Biology</w:t>
      </w:r>
      <w:r>
        <w:t xml:space="preserve">:</w:t>
      </w:r>
      <w:r>
        <w:t xml:space="preserve"> </w:t>
      </w:r>
      <w:r>
        <w:t xml:space="preserve">The Role</w:t>
      </w:r>
      <w:r>
        <w:t xml:space="preserve"> </w:t>
      </w:r>
      <w:r>
        <w:t xml:space="preserve">of</w:t>
      </w:r>
      <w:r>
        <w:t xml:space="preserve"> </w:t>
      </w:r>
      <w:r>
        <w:t xml:space="preserve">Reproduction</w:t>
      </w:r>
      <w:r>
        <w:t xml:space="preserve">. In F. C. Meinzer, B. Lachenbruch, &amp; T. E. Dawson (Eds.),</w:t>
      </w:r>
      <w:r>
        <w:t xml:space="preserve"> </w:t>
      </w:r>
      <w:r>
        <w:rPr>
          <w:iCs/>
          <w:i/>
        </w:rPr>
        <w:t xml:space="preserve">Size- and</w:t>
      </w:r>
      <w:r>
        <w:rPr>
          <w:iCs/>
          <w:i/>
        </w:rPr>
        <w:t xml:space="preserve"> </w:t>
      </w:r>
      <w:r>
        <w:rPr>
          <w:iCs/>
          <w:i/>
        </w:rPr>
        <w:t xml:space="preserve">Age</w:t>
      </w:r>
      <w:r>
        <w:rPr>
          <w:iCs/>
          <w:i/>
        </w:rPr>
        <w:t xml:space="preserve">-</w:t>
      </w:r>
      <w:r>
        <w:rPr>
          <w:iCs/>
          <w:i/>
        </w:rPr>
        <w:t xml:space="preserve">Related Changes</w:t>
      </w:r>
      <w:r>
        <w:rPr>
          <w:iCs/>
          <w:i/>
        </w:rPr>
        <w:t xml:space="preserve"> </w:t>
      </w:r>
      <w:r>
        <w:rPr>
          <w:iCs/>
          <w:i/>
        </w:rPr>
        <w:t xml:space="preserve">in</w:t>
      </w:r>
      <w:r>
        <w:rPr>
          <w:iCs/>
          <w:i/>
        </w:rPr>
        <w:t xml:space="preserve"> </w:t>
      </w:r>
      <w:r>
        <w:rPr>
          <w:iCs/>
          <w:i/>
        </w:rPr>
        <w:t xml:space="preserve">Tree Structure</w:t>
      </w:r>
      <w:r>
        <w:rPr>
          <w:iCs/>
          <w:i/>
        </w:rPr>
        <w:t xml:space="preserve"> </w:t>
      </w:r>
      <w:r>
        <w:rPr>
          <w:iCs/>
          <w:i/>
        </w:rPr>
        <w:t xml:space="preserve">and</w:t>
      </w:r>
      <w:r>
        <w:rPr>
          <w:iCs/>
          <w:i/>
        </w:rPr>
        <w:t xml:space="preserve"> </w:t>
      </w:r>
      <w:r>
        <w:rPr>
          <w:iCs/>
          <w:i/>
        </w:rPr>
        <w:t xml:space="preserve">Function</w:t>
      </w:r>
      <w:r>
        <w:t xml:space="preserve"> </w:t>
      </w:r>
      <w:r>
        <w:t xml:space="preserve">(Vol. 4, pp. 33–64).</w:t>
      </w:r>
      <w:r>
        <w:t xml:space="preserve"> </w:t>
      </w:r>
      <w:r>
        <w:t xml:space="preserve">Springer Netherlands</w:t>
      </w:r>
      <w:r>
        <w:t xml:space="preserve">.</w:t>
      </w:r>
      <w:r>
        <w:t xml:space="preserve"> </w:t>
      </w:r>
      <w:hyperlink r:id="rId153">
        <w:r>
          <w:rPr>
            <w:rStyle w:val="Hyperlink"/>
          </w:rPr>
          <w:t xml:space="preserve">https://doi.org/10.1007/978-94-007-1242-3_2</w:t>
        </w:r>
      </w:hyperlink>
    </w:p>
    <w:bookmarkEnd w:id="154"/>
    <w:bookmarkStart w:id="156" w:name="ref-tolwinski-ward_bayesian_2013"/>
    <w:p>
      <w:pPr>
        <w:pStyle w:val="Bibliography"/>
      </w:pPr>
      <w:r>
        <w:t xml:space="preserve">Tolwinski-Ward, S. E., Anchukaitis, K. J., &amp; Evans, M. N. (2013). Bayesian parameter estimation and interpretation for an intermediate model of tree-ring width.</w:t>
      </w:r>
      <w:r>
        <w:t xml:space="preserve"> </w:t>
      </w:r>
      <w:r>
        <w:rPr>
          <w:iCs/>
          <w:i/>
        </w:rPr>
        <w:t xml:space="preserve">Climate of the Past</w:t>
      </w:r>
      <w:r>
        <w:t xml:space="preserve">,</w:t>
      </w:r>
      <w:r>
        <w:t xml:space="preserve"> </w:t>
      </w:r>
      <w:r>
        <w:rPr>
          <w:iCs/>
          <w:i/>
        </w:rPr>
        <w:t xml:space="preserve">9</w:t>
      </w:r>
      <w:r>
        <w:t xml:space="preserve">(4), 1481–1493.</w:t>
      </w:r>
      <w:r>
        <w:t xml:space="preserve"> </w:t>
      </w:r>
      <w:hyperlink r:id="rId155">
        <w:r>
          <w:rPr>
            <w:rStyle w:val="Hyperlink"/>
          </w:rPr>
          <w:t xml:space="preserve">https://doi.org/10.5194/cp-9-1481-2013</w:t>
        </w:r>
      </w:hyperlink>
    </w:p>
    <w:bookmarkEnd w:id="156"/>
    <w:bookmarkStart w:id="158" w:name="ref-trouillier_size_2019"/>
    <w:p>
      <w:pPr>
        <w:pStyle w:val="Bibliography"/>
      </w:pPr>
      <w:r>
        <w:t xml:space="preserve">Trouillier, M., van der Maaten-Theunissen, M., Scharnweber, T., Würth, D., Burger, A., Schnittler, M., &amp; Wilmking, M. (2019). Size matters</w:t>
      </w:r>
      <w:r>
        <w:t xml:space="preserve">a comparison of three methods to assess age- and size-dependent climate sensitivity of trees.</w:t>
      </w:r>
      <w:r>
        <w:t xml:space="preserve"> </w:t>
      </w:r>
      <w:r>
        <w:rPr>
          <w:iCs/>
          <w:i/>
        </w:rPr>
        <w:t xml:space="preserve">Trees</w:t>
      </w:r>
      <w:r>
        <w:t xml:space="preserve">,</w:t>
      </w:r>
      <w:r>
        <w:t xml:space="preserve"> </w:t>
      </w:r>
      <w:r>
        <w:rPr>
          <w:iCs/>
          <w:i/>
        </w:rPr>
        <w:t xml:space="preserve">33</w:t>
      </w:r>
      <w:r>
        <w:t xml:space="preserve">(1), 183–192.</w:t>
      </w:r>
      <w:r>
        <w:t xml:space="preserve"> </w:t>
      </w:r>
      <w:hyperlink r:id="rId157">
        <w:r>
          <w:rPr>
            <w:rStyle w:val="Hyperlink"/>
          </w:rPr>
          <w:t xml:space="preserve">https://doi.org/10.1007/s00468-018-1767-z</w:t>
        </w:r>
      </w:hyperlink>
    </w:p>
    <w:bookmarkEnd w:id="158"/>
    <w:bookmarkStart w:id="160" w:name="ref-tumajer_increasing_2017"/>
    <w:p>
      <w:pPr>
        <w:pStyle w:val="Bibliography"/>
      </w:pPr>
      <w:r>
        <w:t xml:space="preserve">Tumajer, J., Altman, J., Štěpánek, P., Treml, V., Doležal, J., &amp; Cienciala, E. (2017). Increasing moisture limitation of</w:t>
      </w:r>
      <w:r>
        <w:t xml:space="preserve"> </w:t>
      </w:r>
      <w:r>
        <w:t xml:space="preserve">Norway</w:t>
      </w:r>
      <w:r>
        <w:t xml:space="preserve"> </w:t>
      </w:r>
      <w:r>
        <w:t xml:space="preserve">spruce in</w:t>
      </w:r>
      <w:r>
        <w:t xml:space="preserve"> </w:t>
      </w:r>
      <w:r>
        <w:t xml:space="preserve">Central Europe</w:t>
      </w:r>
      <w:r>
        <w:t xml:space="preserve"> </w:t>
      </w:r>
      <w:r>
        <w:t xml:space="preserve">revealed by forward modelling of tree growth in tree-ring network.</w:t>
      </w:r>
      <w:r>
        <w:t xml:space="preserve"> </w:t>
      </w:r>
      <w:r>
        <w:rPr>
          <w:iCs/>
          <w:i/>
        </w:rPr>
        <w:t xml:space="preserve">Agricultural and Forest Meteorology</w:t>
      </w:r>
      <w:r>
        <w:t xml:space="preserve">,</w:t>
      </w:r>
      <w:r>
        <w:t xml:space="preserve"> </w:t>
      </w:r>
      <w:r>
        <w:rPr>
          <w:iCs/>
          <w:i/>
        </w:rPr>
        <w:t xml:space="preserve">247</w:t>
      </w:r>
      <w:r>
        <w:t xml:space="preserve">, 56–64.</w:t>
      </w:r>
      <w:r>
        <w:t xml:space="preserve"> </w:t>
      </w:r>
      <w:hyperlink r:id="rId159">
        <w:r>
          <w:rPr>
            <w:rStyle w:val="Hyperlink"/>
          </w:rPr>
          <w:t xml:space="preserve">https://doi.org/10.1016/j.agrformet.2017.07.015</w:t>
        </w:r>
      </w:hyperlink>
    </w:p>
    <w:bookmarkEnd w:id="160"/>
    <w:bookmarkStart w:id="162" w:name="ref-walker_integrating_2020"/>
    <w:p>
      <w:pPr>
        <w:pStyle w:val="Bibliography"/>
      </w:pPr>
      <w:r>
        <w:t xml:space="preserve">Walker, A. P., Kauwe, M. G. D., Bastos, A., Belmecheri, S., Georgiou, K., Keeling, R., McMahon, S. M., Medlyn, B. E., Moore, D. J. P., Norby, R. J., Zaehle, S., Anderson-Teixeira, K. J., Battipaglia, G., Brienen, R. J. W., Cabugao, K. G., Cailleret, M., Campbell, E., Canadell, J., Ciais, P., … Zuidema, P. A. (2020). Integrating the evidence for a terrestrial carbon sink caused by increasing atmospheric</w:t>
      </w:r>
      <w:r>
        <w:t xml:space="preserve"> </w:t>
      </w:r>
      <w:r>
        <w:t xml:space="preserve">CO2</w:t>
      </w:r>
      <w:r>
        <w:t xml:space="preserve">.</w:t>
      </w:r>
      <w:r>
        <w:t xml:space="preserve"> </w:t>
      </w:r>
      <w:r>
        <w:rPr>
          <w:iCs/>
          <w:i/>
        </w:rPr>
        <w:t xml:space="preserve">New Phytologist</w:t>
      </w:r>
      <w:r>
        <w:t xml:space="preserve">,</w:t>
      </w:r>
      <w:r>
        <w:t xml:space="preserve"> </w:t>
      </w:r>
      <w:r>
        <w:rPr>
          <w:iCs/>
          <w:i/>
        </w:rPr>
        <w:t xml:space="preserve">n/a</w:t>
      </w:r>
      <w:r>
        <w:t xml:space="preserve">(n/a).</w:t>
      </w:r>
      <w:r>
        <w:t xml:space="preserve"> </w:t>
      </w:r>
      <w:hyperlink r:id="rId161">
        <w:r>
          <w:rPr>
            <w:rStyle w:val="Hyperlink"/>
          </w:rPr>
          <w:t xml:space="preserve">https://doi.org/10.1111/nph.16866</w:t>
        </w:r>
      </w:hyperlink>
    </w:p>
    <w:bookmarkEnd w:id="162"/>
    <w:bookmarkStart w:id="164"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163">
        <w:r>
          <w:rPr>
            <w:rStyle w:val="Hyperlink"/>
          </w:rPr>
          <w:t xml:space="preserve">https://doi.org/10.1111/gcb.15057</w:t>
        </w:r>
      </w:hyperlink>
    </w:p>
    <w:bookmarkEnd w:id="164"/>
    <w:bookmarkStart w:id="166" w:name="ref-woodhouse_artificial_1999"/>
    <w:p>
      <w:pPr>
        <w:pStyle w:val="Bibliography"/>
      </w:pPr>
      <w:r>
        <w:t xml:space="preserve">Woodhouse, C. A. (1999). Artificial neural networks and dendroclimatic reconstructions: An example from the</w:t>
      </w:r>
      <w:r>
        <w:t xml:space="preserve"> </w:t>
      </w:r>
      <w:r>
        <w:t xml:space="preserve">Front Range</w:t>
      </w:r>
      <w:r>
        <w:t xml:space="preserve">,</w:t>
      </w:r>
      <w:r>
        <w:t xml:space="preserve"> </w:t>
      </w:r>
      <w:r>
        <w:t xml:space="preserve">Colorado</w:t>
      </w:r>
      <w:r>
        <w:t xml:space="preserve">,</w:t>
      </w:r>
      <w:r>
        <w:t xml:space="preserve"> </w:t>
      </w:r>
      <w:r>
        <w:t xml:space="preserve">USA</w:t>
      </w:r>
      <w:r>
        <w:t xml:space="preserve">:</w:t>
      </w:r>
      <w:r>
        <w:t xml:space="preserve"> </w:t>
      </w:r>
      <w:r>
        <w:rPr>
          <w:iCs/>
          <w:i/>
        </w:rPr>
        <w:t xml:space="preserve">The Holocene</w:t>
      </w:r>
      <w:r>
        <w:t xml:space="preserve">.</w:t>
      </w:r>
      <w:r>
        <w:t xml:space="preserve"> </w:t>
      </w:r>
      <w:hyperlink r:id="rId165">
        <w:r>
          <w:rPr>
            <w:rStyle w:val="Hyperlink"/>
          </w:rPr>
          <w:t xml:space="preserve">https://doi.org/10.1191/095968399667128516</w:t>
        </w:r>
      </w:hyperlink>
    </w:p>
    <w:bookmarkEnd w:id="166"/>
    <w:bookmarkStart w:id="168" w:name="ref-zang_treeclim_2015"/>
    <w:p>
      <w:pPr>
        <w:pStyle w:val="Bibliography"/>
      </w:pPr>
      <w:r>
        <w:t xml:space="preserve">Zang, C., &amp; Biondi, F. (2015). Treeclim : An</w:t>
      </w:r>
      <w:r>
        <w:t xml:space="preserve"> </w:t>
      </w:r>
      <w:r>
        <w:t xml:space="preserve">R</w:t>
      </w:r>
      <w:r>
        <w:t xml:space="preserve"> </w:t>
      </w:r>
      <w:r>
        <w:t xml:space="preserve">package for the numerical calibration of proxy-climate relationships.</w:t>
      </w:r>
      <w:r>
        <w:t xml:space="preserve"> </w:t>
      </w:r>
      <w:r>
        <w:rPr>
          <w:iCs/>
          <w:i/>
        </w:rPr>
        <w:t xml:space="preserve">Ecography</w:t>
      </w:r>
      <w:r>
        <w:t xml:space="preserve">,</w:t>
      </w:r>
      <w:r>
        <w:t xml:space="preserve"> </w:t>
      </w:r>
      <w:r>
        <w:rPr>
          <w:iCs/>
          <w:i/>
        </w:rPr>
        <w:t xml:space="preserve">38</w:t>
      </w:r>
      <w:r>
        <w:t xml:space="preserve">(4), 431–436.</w:t>
      </w:r>
      <w:r>
        <w:t xml:space="preserve"> </w:t>
      </w:r>
      <w:hyperlink r:id="rId167">
        <w:r>
          <w:rPr>
            <w:rStyle w:val="Hyperlink"/>
          </w:rPr>
          <w:t xml:space="preserve">https://doi.org/10.1111/ecog.01335</w:t>
        </w:r>
      </w:hyperlink>
    </w:p>
    <w:bookmarkEnd w:id="168"/>
    <w:bookmarkStart w:id="170" w:name="ref-zuidema_tropical_2013"/>
    <w:p>
      <w:pPr>
        <w:pStyle w:val="Bibliography"/>
      </w:pPr>
      <w:r>
        <w:t xml:space="preserve">Zuidema, P. A., Baker, P. J., Groenendijk, P., Schippers, P., van der Sleen, P., Vlam, M., &amp; Sterck, F. (2013). Tropical forests and global change: Filling knowledge gaps.</w:t>
      </w:r>
      <w:r>
        <w:t xml:space="preserve"> </w:t>
      </w:r>
      <w:r>
        <w:rPr>
          <w:iCs/>
          <w:i/>
        </w:rPr>
        <w:t xml:space="preserve">Trends in Plant Science</w:t>
      </w:r>
      <w:r>
        <w:t xml:space="preserve">,</w:t>
      </w:r>
      <w:r>
        <w:t xml:space="preserve"> </w:t>
      </w:r>
      <w:r>
        <w:rPr>
          <w:iCs/>
          <w:i/>
        </w:rPr>
        <w:t xml:space="preserve">18</w:t>
      </w:r>
      <w:r>
        <w:t xml:space="preserve">(8), 413–419.</w:t>
      </w:r>
      <w:r>
        <w:t xml:space="preserve"> </w:t>
      </w:r>
      <w:hyperlink r:id="rId169">
        <w:r>
          <w:rPr>
            <w:rStyle w:val="Hyperlink"/>
          </w:rPr>
          <w:t xml:space="preserve">https://doi.org/10.1016/j.tplants.2013.05.006</w:t>
        </w:r>
      </w:hyperlink>
    </w:p>
    <w:bookmarkEnd w:id="170"/>
    <w:bookmarkEnd w:id="171"/>
    <w:bookmarkEnd w:id="172"/>
    <w:sectPr w:rsidR="00300462" w:rsidSect="00F93C6A">
      <w:footerReference w:type="even" r:id="rId10"/>
      <w:footerReference w:type="default" r:id="rId9"/>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paragraph" w:styleId="Footer">
    <w:name w:val="footer"/>
    <w:basedOn w:val="Normal"/>
    <w:link w:val="FooterChar"/>
    <w:unhideWhenUsed/>
    <w:rsid w:val="00F93C6A"/>
    <w:pPr>
      <w:tabs>
        <w:tab w:val="center" w:pos="4680"/>
        <w:tab w:val="right" w:pos="9360"/>
      </w:tabs>
      <w:spacing w:after="0"/>
    </w:pPr>
  </w:style>
  <w:style w:type="character" w:customStyle="1" w:styleId="FooterChar">
    <w:name w:val="Footer Char"/>
    <w:basedOn w:val="DefaultParagraphFont"/>
    <w:link w:val="Footer"/>
    <w:rsid w:val="00F93C6A"/>
    <w:rPr>
      <w:rFonts w:ascii="Palatino Linotype" w:hAnsi="Palatino Linotype"/>
      <w:sz w:val="22"/>
      <w:szCs w:val="22"/>
    </w:rPr>
  </w:style>
  <w:style w:type="character" w:styleId="PageNumber">
    <w:name w:val="page number"/>
    <w:basedOn w:val="DefaultParagraphFont"/>
    <w:semiHidden/>
    <w:unhideWhenUsed/>
    <w:rsid w:val="00F93C6A"/>
  </w:style>
  <w:style w:type="character" w:styleId="LineNumb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20" Target="0000-0001-8461-9713" TargetMode="External" /><Relationship Type="http://schemas.openxmlformats.org/officeDocument/2006/relationships/hyperlink" Id="rId22" Target="0000-0001-8644-7345" TargetMode="External" /><Relationship Type="http://schemas.openxmlformats.org/officeDocument/2006/relationships/hyperlink" Id="rId24" Target="0000-0002-2560-0710" TargetMode="External" /><Relationship Type="http://schemas.openxmlformats.org/officeDocument/2006/relationships/hyperlink" Id="rId26" Target="0000-0002-5701-9613" TargetMode="External" /><Relationship Type="http://schemas.openxmlformats.org/officeDocument/2006/relationships/hyperlink" Id="rId27" Target="0000-0002-6070-5956" TargetMode="External" /><Relationship Type="http://schemas.openxmlformats.org/officeDocument/2006/relationships/hyperlink" Id="rId25" Target="0000-0002-7722-8797" TargetMode="External" /><Relationship Type="http://schemas.openxmlformats.org/officeDocument/2006/relationships/hyperlink" Id="rId21" Target="0000-0003-1106-1100" TargetMode="External" /><Relationship Type="http://schemas.openxmlformats.org/officeDocument/2006/relationships/hyperlink" Id="rId23" Target="0000-0003-1780-6310" TargetMode="External" /><Relationship Type="http://schemas.openxmlformats.org/officeDocument/2006/relationships/hyperlink" Id="rId140" Target="https://doi.org/10.1002/2016JG003528" TargetMode="External" /><Relationship Type="http://schemas.openxmlformats.org/officeDocument/2006/relationships/hyperlink" Id="rId78" Target="https://doi.org/10.1002/ecs2.1454" TargetMode="External" /><Relationship Type="http://schemas.openxmlformats.org/officeDocument/2006/relationships/hyperlink" Id="rId84" Target="https://doi.org/10.1002/ecs2.1889" TargetMode="External" /><Relationship Type="http://schemas.openxmlformats.org/officeDocument/2006/relationships/hyperlink" Id="rId134" Target="https://doi.org/10.1002/ecy.3264" TargetMode="External" /><Relationship Type="http://schemas.openxmlformats.org/officeDocument/2006/relationships/hyperlink" Id="rId35" Target="https://doi.org/10.1007/978-3-319-61669-8" TargetMode="External" /><Relationship Type="http://schemas.openxmlformats.org/officeDocument/2006/relationships/hyperlink" Id="rId153" Target="https://doi.org/10.1007/978-94-007-1242-3_2" TargetMode="External" /><Relationship Type="http://schemas.openxmlformats.org/officeDocument/2006/relationships/hyperlink" Id="rId72" Target="https://doi.org/10.1007/BF00282374" TargetMode="External" /><Relationship Type="http://schemas.openxmlformats.org/officeDocument/2006/relationships/hyperlink" Id="rId33" Target="https://doi.org/10.1007/s00468-017-1629-0" TargetMode="External" /><Relationship Type="http://schemas.openxmlformats.org/officeDocument/2006/relationships/hyperlink" Id="rId157" Target="https://doi.org/10.1007/s00468-018-1767-z" TargetMode="External" /><Relationship Type="http://schemas.openxmlformats.org/officeDocument/2006/relationships/hyperlink" Id="rId91" Target="https://doi.org/10.1007/s10021-020-00501-y" TargetMode="External" /><Relationship Type="http://schemas.openxmlformats.org/officeDocument/2006/relationships/hyperlink" Id="rId82" Target="https://doi.org/10.1007/s10584-009-9594-2" TargetMode="External" /><Relationship Type="http://schemas.openxmlformats.org/officeDocument/2006/relationships/hyperlink" Id="rId116" Target="https://doi.org/10.1007/s10584-016-1720-3" TargetMode="External" /><Relationship Type="http://schemas.openxmlformats.org/officeDocument/2006/relationships/hyperlink" Id="rId89" Target="https://doi.org/10.1016/S0065-2504(08)60158-0" TargetMode="External" /><Relationship Type="http://schemas.openxmlformats.org/officeDocument/2006/relationships/hyperlink" Id="rId68" Target="https://doi.org/10.1016/S0378-1127(98)00242-4" TargetMode="External" /><Relationship Type="http://schemas.openxmlformats.org/officeDocument/2006/relationships/hyperlink" Id="rId46" Target="https://doi.org/10.1016/j.agrformet.2012.10.010" TargetMode="External" /><Relationship Type="http://schemas.openxmlformats.org/officeDocument/2006/relationships/hyperlink" Id="rId159" Target="https://doi.org/10.1016/j.agrformet.2017.07.015" TargetMode="External" /><Relationship Type="http://schemas.openxmlformats.org/officeDocument/2006/relationships/hyperlink" Id="rId149" Target="https://doi.org/10.1016/j.agrformet.2017.08.007" TargetMode="External" /><Relationship Type="http://schemas.openxmlformats.org/officeDocument/2006/relationships/hyperlink" Id="rId120" Target="https://doi.org/10.1016/j.cageo.2011.01.013" TargetMode="External" /><Relationship Type="http://schemas.openxmlformats.org/officeDocument/2006/relationships/hyperlink" Id="rId110" Target="https://doi.org/10.1016/j.dendro.2019.125652" TargetMode="External" /><Relationship Type="http://schemas.openxmlformats.org/officeDocument/2006/relationships/hyperlink" Id="rId76" Target="https://doi.org/10.1016/j.foreco.2009.08.009" TargetMode="External" /><Relationship Type="http://schemas.openxmlformats.org/officeDocument/2006/relationships/hyperlink" Id="rId138" Target="https://doi.org/10.1016/j.foreco.2015.08.034" TargetMode="External" /><Relationship Type="http://schemas.openxmlformats.org/officeDocument/2006/relationships/hyperlink" Id="rId41" Target="https://doi.org/10.1016/j.quascirev.2018.07.009" TargetMode="External" /><Relationship Type="http://schemas.openxmlformats.org/officeDocument/2006/relationships/hyperlink" Id="rId147" Target="https://doi.org/10.1016/j.scitotenv.2020.140288" TargetMode="External" /><Relationship Type="http://schemas.openxmlformats.org/officeDocument/2006/relationships/hyperlink" Id="rId52" Target="https://doi.org/10.1016/j.tplants.2012.08.005" TargetMode="External" /><Relationship Type="http://schemas.openxmlformats.org/officeDocument/2006/relationships/hyperlink" Id="rId169" Target="https://doi.org/10.1016/j.tplants.2013.05.006" TargetMode="External" /><Relationship Type="http://schemas.openxmlformats.org/officeDocument/2006/relationships/hyperlink" Id="rId70" Target="https://doi.org/10.1017/CBO9780511760006.002" TargetMode="External" /><Relationship Type="http://schemas.openxmlformats.org/officeDocument/2006/relationships/hyperlink" Id="rId125" Target="https://doi.org/10.1017/S1464793104006499" TargetMode="External" /><Relationship Type="http://schemas.openxmlformats.org/officeDocument/2006/relationships/hyperlink" Id="rId56" Target="https://doi.org/10.1029/2011GB004143" TargetMode="External" /><Relationship Type="http://schemas.openxmlformats.org/officeDocument/2006/relationships/hyperlink" Id="rId98" Target="https://doi.org/10.1029/2018JG004573" TargetMode="External" /><Relationship Type="http://schemas.openxmlformats.org/officeDocument/2006/relationships/hyperlink" Id="rId114" Target="https://doi.org/10.1029/2019JG005298" TargetMode="External" /><Relationship Type="http://schemas.openxmlformats.org/officeDocument/2006/relationships/hyperlink" Id="rId50" Target="https://doi.org/10.1038/nplants.2015.139" TargetMode="External" /><Relationship Type="http://schemas.openxmlformats.org/officeDocument/2006/relationships/hyperlink" Id="rId102" Target="https://doi.org/10.1038/s41467-018-07800-y" TargetMode="External" /><Relationship Type="http://schemas.openxmlformats.org/officeDocument/2006/relationships/hyperlink" Id="rId108" Target="https://doi.org/10.1038/srep46158" TargetMode="External" /><Relationship Type="http://schemas.openxmlformats.org/officeDocument/2006/relationships/hyperlink" Id="rId54" Target="https://doi.org/10.1078/1125-7865-00017" TargetMode="External" /><Relationship Type="http://schemas.openxmlformats.org/officeDocument/2006/relationships/hyperlink" Id="rId145" Target="https://doi.org/10.1088/1748-9326/11/11/114007" TargetMode="External" /><Relationship Type="http://schemas.openxmlformats.org/officeDocument/2006/relationships/hyperlink" Id="rId104" Target="https://doi.org/10.1093/treephys/tpaa091" TargetMode="External" /><Relationship Type="http://schemas.openxmlformats.org/officeDocument/2006/relationships/hyperlink" Id="rId167" Target="https://doi.org/10.1111/ecog.01335" TargetMode="External" /><Relationship Type="http://schemas.openxmlformats.org/officeDocument/2006/relationships/hyperlink" Id="rId39" Target="https://doi.org/10.1111/ecog.05055" TargetMode="External" /><Relationship Type="http://schemas.openxmlformats.org/officeDocument/2006/relationships/hyperlink" Id="rId66" Target="https://doi.org/10.1111/ele.12650" TargetMode="External" /><Relationship Type="http://schemas.openxmlformats.org/officeDocument/2006/relationships/hyperlink" Id="rId123" Target="https://doi.org/10.1111/gcb.12599" TargetMode="External" /><Relationship Type="http://schemas.openxmlformats.org/officeDocument/2006/relationships/hyperlink" Id="rId131" Target="https://doi.org/10.1111/gcb.12826" TargetMode="External" /><Relationship Type="http://schemas.openxmlformats.org/officeDocument/2006/relationships/hyperlink" Id="rId86" Target="https://doi.org/10.1111/gcb.13208" TargetMode="External" /><Relationship Type="http://schemas.openxmlformats.org/officeDocument/2006/relationships/hyperlink" Id="rId64" Target="https://doi.org/10.1111/gcb.13366" TargetMode="External" /><Relationship Type="http://schemas.openxmlformats.org/officeDocument/2006/relationships/hyperlink" Id="rId58" Target="https://doi.org/10.1111/gcb.13410" TargetMode="External" /><Relationship Type="http://schemas.openxmlformats.org/officeDocument/2006/relationships/hyperlink" Id="rId151" Target="https://doi.org/10.1111/gcb.14120" TargetMode="External" /><Relationship Type="http://schemas.openxmlformats.org/officeDocument/2006/relationships/hyperlink" Id="rId112" Target="https://doi.org/10.1111/gcb.14273" TargetMode="External" /><Relationship Type="http://schemas.openxmlformats.org/officeDocument/2006/relationships/hyperlink" Id="rId163" Target="https://doi.org/10.1111/gcb.15057" TargetMode="External" /><Relationship Type="http://schemas.openxmlformats.org/officeDocument/2006/relationships/hyperlink" Id="rId48" Target="https://doi.org/10.1111/gcb.15491" TargetMode="External" /><Relationship Type="http://schemas.openxmlformats.org/officeDocument/2006/relationships/hyperlink" Id="rId136" Target="https://doi.org/10.1111/j.1469-8137.2007.02235.x" TargetMode="External" /><Relationship Type="http://schemas.openxmlformats.org/officeDocument/2006/relationships/hyperlink" Id="rId106" Target="https://doi.org/10.1111/nph.15668" TargetMode="External" /><Relationship Type="http://schemas.openxmlformats.org/officeDocument/2006/relationships/hyperlink" Id="rId96" Target="https://doi.org/10.1111/nph.15906" TargetMode="External" /><Relationship Type="http://schemas.openxmlformats.org/officeDocument/2006/relationships/hyperlink" Id="rId161" Target="https://doi.org/10.1111/nph.16866" TargetMode="External" /><Relationship Type="http://schemas.openxmlformats.org/officeDocument/2006/relationships/hyperlink" Id="rId118" Target="https://doi.org/10.1111/nph.16996" TargetMode="External" /><Relationship Type="http://schemas.openxmlformats.org/officeDocument/2006/relationships/hyperlink" Id="rId43" Target="https://doi.org/10.1126/sciadv.aat4313" TargetMode="External" /><Relationship Type="http://schemas.openxmlformats.org/officeDocument/2006/relationships/hyperlink" Id="rId80" Target="https://doi.org/10.1126/science.1066360" TargetMode="External" /><Relationship Type="http://schemas.openxmlformats.org/officeDocument/2006/relationships/hyperlink" Id="rId60" Target="https://doi.org/10.1126/science.1197175" TargetMode="External" /><Relationship Type="http://schemas.openxmlformats.org/officeDocument/2006/relationships/hyperlink" Id="rId143" Target="https://doi.org/10.1126/science.aaw7578" TargetMode="External" /><Relationship Type="http://schemas.openxmlformats.org/officeDocument/2006/relationships/hyperlink" Id="rId74" Target="https://doi.org/10.1177/095968369700700314" TargetMode="External" /><Relationship Type="http://schemas.openxmlformats.org/officeDocument/2006/relationships/hyperlink" Id="rId165" Target="https://doi.org/10.1191/095968399667128516" TargetMode="External" /><Relationship Type="http://schemas.openxmlformats.org/officeDocument/2006/relationships/hyperlink" Id="rId62" Target="https://doi.org/10.1371/journal.pone.0022813" TargetMode="External" /><Relationship Type="http://schemas.openxmlformats.org/officeDocument/2006/relationships/hyperlink" Id="rId94" Target="https://doi.org/10.2307/1937545" TargetMode="External" /><Relationship Type="http://schemas.openxmlformats.org/officeDocument/2006/relationships/hyperlink" Id="rId100" Target="https://doi.org/10.2737/RMRS-GTR-110" TargetMode="External" /><Relationship Type="http://schemas.openxmlformats.org/officeDocument/2006/relationships/hyperlink" Id="rId127" Target="https://doi.org/10.3375/043.030.0405" TargetMode="External" /><Relationship Type="http://schemas.openxmlformats.org/officeDocument/2006/relationships/hyperlink" Id="rId129" Target="https://doi.org/10.3389/ffgc.2020.00039" TargetMode="External" /><Relationship Type="http://schemas.openxmlformats.org/officeDocument/2006/relationships/hyperlink" Id="rId37" Target="https://doi.org/10.5194/bg-17-4173-2020" TargetMode="External" /><Relationship Type="http://schemas.openxmlformats.org/officeDocument/2006/relationships/hyperlink" Id="rId155" Target="https://doi.org/10.5194/cp-9-1481-2013" TargetMode="External" /><Relationship Type="http://schemas.openxmlformats.org/officeDocument/2006/relationships/hyperlink" Id="rId30" Target="https://github.com/EcoClimLab/ForestGEO-climate-sensitivity/issues/128" TargetMode="External" /><Relationship Type="http://schemas.openxmlformats.org/officeDocument/2006/relationships/hyperlink" Id="rId28"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0" Target="0000-0001-8461-9713" TargetMode="External" /><Relationship Type="http://schemas.openxmlformats.org/officeDocument/2006/relationships/hyperlink" Id="rId22" Target="0000-0001-8644-7345" TargetMode="External" /><Relationship Type="http://schemas.openxmlformats.org/officeDocument/2006/relationships/hyperlink" Id="rId24" Target="0000-0002-2560-0710" TargetMode="External" /><Relationship Type="http://schemas.openxmlformats.org/officeDocument/2006/relationships/hyperlink" Id="rId26" Target="0000-0002-5701-9613" TargetMode="External" /><Relationship Type="http://schemas.openxmlformats.org/officeDocument/2006/relationships/hyperlink" Id="rId27" Target="0000-0002-6070-5956" TargetMode="External" /><Relationship Type="http://schemas.openxmlformats.org/officeDocument/2006/relationships/hyperlink" Id="rId25" Target="0000-0002-7722-8797" TargetMode="External" /><Relationship Type="http://schemas.openxmlformats.org/officeDocument/2006/relationships/hyperlink" Id="rId21" Target="0000-0003-1106-1100" TargetMode="External" /><Relationship Type="http://schemas.openxmlformats.org/officeDocument/2006/relationships/hyperlink" Id="rId23" Target="0000-0003-1780-6310" TargetMode="External" /><Relationship Type="http://schemas.openxmlformats.org/officeDocument/2006/relationships/hyperlink" Id="rId140" Target="https://doi.org/10.1002/2016JG003528" TargetMode="External" /><Relationship Type="http://schemas.openxmlformats.org/officeDocument/2006/relationships/hyperlink" Id="rId78" Target="https://doi.org/10.1002/ecs2.1454" TargetMode="External" /><Relationship Type="http://schemas.openxmlformats.org/officeDocument/2006/relationships/hyperlink" Id="rId84" Target="https://doi.org/10.1002/ecs2.1889" TargetMode="External" /><Relationship Type="http://schemas.openxmlformats.org/officeDocument/2006/relationships/hyperlink" Id="rId134" Target="https://doi.org/10.1002/ecy.3264" TargetMode="External" /><Relationship Type="http://schemas.openxmlformats.org/officeDocument/2006/relationships/hyperlink" Id="rId35" Target="https://doi.org/10.1007/978-3-319-61669-8" TargetMode="External" /><Relationship Type="http://schemas.openxmlformats.org/officeDocument/2006/relationships/hyperlink" Id="rId153" Target="https://doi.org/10.1007/978-94-007-1242-3_2" TargetMode="External" /><Relationship Type="http://schemas.openxmlformats.org/officeDocument/2006/relationships/hyperlink" Id="rId72" Target="https://doi.org/10.1007/BF00282374" TargetMode="External" /><Relationship Type="http://schemas.openxmlformats.org/officeDocument/2006/relationships/hyperlink" Id="rId33" Target="https://doi.org/10.1007/s00468-017-1629-0" TargetMode="External" /><Relationship Type="http://schemas.openxmlformats.org/officeDocument/2006/relationships/hyperlink" Id="rId157" Target="https://doi.org/10.1007/s00468-018-1767-z" TargetMode="External" /><Relationship Type="http://schemas.openxmlformats.org/officeDocument/2006/relationships/hyperlink" Id="rId91" Target="https://doi.org/10.1007/s10021-020-00501-y" TargetMode="External" /><Relationship Type="http://schemas.openxmlformats.org/officeDocument/2006/relationships/hyperlink" Id="rId82" Target="https://doi.org/10.1007/s10584-009-9594-2" TargetMode="External" /><Relationship Type="http://schemas.openxmlformats.org/officeDocument/2006/relationships/hyperlink" Id="rId116" Target="https://doi.org/10.1007/s10584-016-1720-3" TargetMode="External" /><Relationship Type="http://schemas.openxmlformats.org/officeDocument/2006/relationships/hyperlink" Id="rId89" Target="https://doi.org/10.1016/S0065-2504(08)60158-0" TargetMode="External" /><Relationship Type="http://schemas.openxmlformats.org/officeDocument/2006/relationships/hyperlink" Id="rId68" Target="https://doi.org/10.1016/S0378-1127(98)00242-4" TargetMode="External" /><Relationship Type="http://schemas.openxmlformats.org/officeDocument/2006/relationships/hyperlink" Id="rId46" Target="https://doi.org/10.1016/j.agrformet.2012.10.010" TargetMode="External" /><Relationship Type="http://schemas.openxmlformats.org/officeDocument/2006/relationships/hyperlink" Id="rId159" Target="https://doi.org/10.1016/j.agrformet.2017.07.015" TargetMode="External" /><Relationship Type="http://schemas.openxmlformats.org/officeDocument/2006/relationships/hyperlink" Id="rId149" Target="https://doi.org/10.1016/j.agrformet.2017.08.007" TargetMode="External" /><Relationship Type="http://schemas.openxmlformats.org/officeDocument/2006/relationships/hyperlink" Id="rId120" Target="https://doi.org/10.1016/j.cageo.2011.01.013" TargetMode="External" /><Relationship Type="http://schemas.openxmlformats.org/officeDocument/2006/relationships/hyperlink" Id="rId110" Target="https://doi.org/10.1016/j.dendro.2019.125652" TargetMode="External" /><Relationship Type="http://schemas.openxmlformats.org/officeDocument/2006/relationships/hyperlink" Id="rId76" Target="https://doi.org/10.1016/j.foreco.2009.08.009" TargetMode="External" /><Relationship Type="http://schemas.openxmlformats.org/officeDocument/2006/relationships/hyperlink" Id="rId138" Target="https://doi.org/10.1016/j.foreco.2015.08.034" TargetMode="External" /><Relationship Type="http://schemas.openxmlformats.org/officeDocument/2006/relationships/hyperlink" Id="rId41" Target="https://doi.org/10.1016/j.quascirev.2018.07.009" TargetMode="External" /><Relationship Type="http://schemas.openxmlformats.org/officeDocument/2006/relationships/hyperlink" Id="rId147" Target="https://doi.org/10.1016/j.scitotenv.2020.140288" TargetMode="External" /><Relationship Type="http://schemas.openxmlformats.org/officeDocument/2006/relationships/hyperlink" Id="rId52" Target="https://doi.org/10.1016/j.tplants.2012.08.005" TargetMode="External" /><Relationship Type="http://schemas.openxmlformats.org/officeDocument/2006/relationships/hyperlink" Id="rId169" Target="https://doi.org/10.1016/j.tplants.2013.05.006" TargetMode="External" /><Relationship Type="http://schemas.openxmlformats.org/officeDocument/2006/relationships/hyperlink" Id="rId70" Target="https://doi.org/10.1017/CBO9780511760006.002" TargetMode="External" /><Relationship Type="http://schemas.openxmlformats.org/officeDocument/2006/relationships/hyperlink" Id="rId125" Target="https://doi.org/10.1017/S1464793104006499" TargetMode="External" /><Relationship Type="http://schemas.openxmlformats.org/officeDocument/2006/relationships/hyperlink" Id="rId56" Target="https://doi.org/10.1029/2011GB004143" TargetMode="External" /><Relationship Type="http://schemas.openxmlformats.org/officeDocument/2006/relationships/hyperlink" Id="rId98" Target="https://doi.org/10.1029/2018JG004573" TargetMode="External" /><Relationship Type="http://schemas.openxmlformats.org/officeDocument/2006/relationships/hyperlink" Id="rId114" Target="https://doi.org/10.1029/2019JG005298" TargetMode="External" /><Relationship Type="http://schemas.openxmlformats.org/officeDocument/2006/relationships/hyperlink" Id="rId50" Target="https://doi.org/10.1038/nplants.2015.139" TargetMode="External" /><Relationship Type="http://schemas.openxmlformats.org/officeDocument/2006/relationships/hyperlink" Id="rId102" Target="https://doi.org/10.1038/s41467-018-07800-y" TargetMode="External" /><Relationship Type="http://schemas.openxmlformats.org/officeDocument/2006/relationships/hyperlink" Id="rId108" Target="https://doi.org/10.1038/srep46158" TargetMode="External" /><Relationship Type="http://schemas.openxmlformats.org/officeDocument/2006/relationships/hyperlink" Id="rId54" Target="https://doi.org/10.1078/1125-7865-00017" TargetMode="External" /><Relationship Type="http://schemas.openxmlformats.org/officeDocument/2006/relationships/hyperlink" Id="rId145" Target="https://doi.org/10.1088/1748-9326/11/11/114007" TargetMode="External" /><Relationship Type="http://schemas.openxmlformats.org/officeDocument/2006/relationships/hyperlink" Id="rId104" Target="https://doi.org/10.1093/treephys/tpaa091" TargetMode="External" /><Relationship Type="http://schemas.openxmlformats.org/officeDocument/2006/relationships/hyperlink" Id="rId167" Target="https://doi.org/10.1111/ecog.01335" TargetMode="External" /><Relationship Type="http://schemas.openxmlformats.org/officeDocument/2006/relationships/hyperlink" Id="rId39" Target="https://doi.org/10.1111/ecog.05055" TargetMode="External" /><Relationship Type="http://schemas.openxmlformats.org/officeDocument/2006/relationships/hyperlink" Id="rId66" Target="https://doi.org/10.1111/ele.12650" TargetMode="External" /><Relationship Type="http://schemas.openxmlformats.org/officeDocument/2006/relationships/hyperlink" Id="rId123" Target="https://doi.org/10.1111/gcb.12599" TargetMode="External" /><Relationship Type="http://schemas.openxmlformats.org/officeDocument/2006/relationships/hyperlink" Id="rId131" Target="https://doi.org/10.1111/gcb.12826" TargetMode="External" /><Relationship Type="http://schemas.openxmlformats.org/officeDocument/2006/relationships/hyperlink" Id="rId86" Target="https://doi.org/10.1111/gcb.13208" TargetMode="External" /><Relationship Type="http://schemas.openxmlformats.org/officeDocument/2006/relationships/hyperlink" Id="rId64" Target="https://doi.org/10.1111/gcb.13366" TargetMode="External" /><Relationship Type="http://schemas.openxmlformats.org/officeDocument/2006/relationships/hyperlink" Id="rId58" Target="https://doi.org/10.1111/gcb.13410" TargetMode="External" /><Relationship Type="http://schemas.openxmlformats.org/officeDocument/2006/relationships/hyperlink" Id="rId151" Target="https://doi.org/10.1111/gcb.14120" TargetMode="External" /><Relationship Type="http://schemas.openxmlformats.org/officeDocument/2006/relationships/hyperlink" Id="rId112" Target="https://doi.org/10.1111/gcb.14273" TargetMode="External" /><Relationship Type="http://schemas.openxmlformats.org/officeDocument/2006/relationships/hyperlink" Id="rId163" Target="https://doi.org/10.1111/gcb.15057" TargetMode="External" /><Relationship Type="http://schemas.openxmlformats.org/officeDocument/2006/relationships/hyperlink" Id="rId48" Target="https://doi.org/10.1111/gcb.15491" TargetMode="External" /><Relationship Type="http://schemas.openxmlformats.org/officeDocument/2006/relationships/hyperlink" Id="rId136" Target="https://doi.org/10.1111/j.1469-8137.2007.02235.x" TargetMode="External" /><Relationship Type="http://schemas.openxmlformats.org/officeDocument/2006/relationships/hyperlink" Id="rId106" Target="https://doi.org/10.1111/nph.15668" TargetMode="External" /><Relationship Type="http://schemas.openxmlformats.org/officeDocument/2006/relationships/hyperlink" Id="rId96" Target="https://doi.org/10.1111/nph.15906" TargetMode="External" /><Relationship Type="http://schemas.openxmlformats.org/officeDocument/2006/relationships/hyperlink" Id="rId161" Target="https://doi.org/10.1111/nph.16866" TargetMode="External" /><Relationship Type="http://schemas.openxmlformats.org/officeDocument/2006/relationships/hyperlink" Id="rId118" Target="https://doi.org/10.1111/nph.16996" TargetMode="External" /><Relationship Type="http://schemas.openxmlformats.org/officeDocument/2006/relationships/hyperlink" Id="rId43" Target="https://doi.org/10.1126/sciadv.aat4313" TargetMode="External" /><Relationship Type="http://schemas.openxmlformats.org/officeDocument/2006/relationships/hyperlink" Id="rId80" Target="https://doi.org/10.1126/science.1066360" TargetMode="External" /><Relationship Type="http://schemas.openxmlformats.org/officeDocument/2006/relationships/hyperlink" Id="rId60" Target="https://doi.org/10.1126/science.1197175" TargetMode="External" /><Relationship Type="http://schemas.openxmlformats.org/officeDocument/2006/relationships/hyperlink" Id="rId143" Target="https://doi.org/10.1126/science.aaw7578" TargetMode="External" /><Relationship Type="http://schemas.openxmlformats.org/officeDocument/2006/relationships/hyperlink" Id="rId74" Target="https://doi.org/10.1177/095968369700700314" TargetMode="External" /><Relationship Type="http://schemas.openxmlformats.org/officeDocument/2006/relationships/hyperlink" Id="rId165" Target="https://doi.org/10.1191/095968399667128516" TargetMode="External" /><Relationship Type="http://schemas.openxmlformats.org/officeDocument/2006/relationships/hyperlink" Id="rId62" Target="https://doi.org/10.1371/journal.pone.0022813" TargetMode="External" /><Relationship Type="http://schemas.openxmlformats.org/officeDocument/2006/relationships/hyperlink" Id="rId94" Target="https://doi.org/10.2307/1937545" TargetMode="External" /><Relationship Type="http://schemas.openxmlformats.org/officeDocument/2006/relationships/hyperlink" Id="rId100" Target="https://doi.org/10.2737/RMRS-GTR-110" TargetMode="External" /><Relationship Type="http://schemas.openxmlformats.org/officeDocument/2006/relationships/hyperlink" Id="rId127" Target="https://doi.org/10.3375/043.030.0405" TargetMode="External" /><Relationship Type="http://schemas.openxmlformats.org/officeDocument/2006/relationships/hyperlink" Id="rId129" Target="https://doi.org/10.3389/ffgc.2020.00039" TargetMode="External" /><Relationship Type="http://schemas.openxmlformats.org/officeDocument/2006/relationships/hyperlink" Id="rId37" Target="https://doi.org/10.5194/bg-17-4173-2020" TargetMode="External" /><Relationship Type="http://schemas.openxmlformats.org/officeDocument/2006/relationships/hyperlink" Id="rId155" Target="https://doi.org/10.5194/cp-9-1481-2013" TargetMode="External" /><Relationship Type="http://schemas.openxmlformats.org/officeDocument/2006/relationships/hyperlink" Id="rId30" Target="https://github.com/EcoClimLab/ForestGEO-climate-sensitivity/issues/128" TargetMode="External" /><Relationship Type="http://schemas.openxmlformats.org/officeDocument/2006/relationships/hyperlink" Id="rId28"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2021-05-04T10:38:50Z</dcterms:created>
  <dcterms:modified xsi:type="dcterms:W3CDTF">2021-05-04T10:38:50Z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
  </property>
</Properties>
</file>